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3d3dde" w14:paraId="43d3dde" w:rsidRDefault="00187410" w:rsidP="00187410" w:rsidR="00187410" w:rsidRPr="00ED131D">
      <w:pPr>
        <w15:collapsed w:val="false"/>
        <w:rPr>
          <w:sz w:val="23"/>
          <w:szCs w:val="23"/>
        </w:rPr>
      </w:pPr>
      <w:bookmarkStart w:name="_GoBack" w:id="0"/>
      <w:bookmarkEnd w:id="0"/>
      <w:r>
        <w:rPr>
          <w:sz w:val="23"/>
          <w:szCs w:val="23"/>
        </w:rPr>
        <w:t xml:space="preserve">         </w:t>
      </w:r>
      <w:r w:rsidRPr="00ED131D">
        <w:rPr>
          <w:sz w:val="23"/>
          <w:szCs w:val="23"/>
        </w:rPr>
        <w:t xml:space="preserve">        </w:t>
      </w:r>
      <w:r w:rsidRPr="00ED131D">
        <w:rPr>
          <w:noProof/>
          <w:sz w:val="23"/>
          <w:szCs w:val="23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D131D">
        <w:rPr>
          <w:sz w:val="23"/>
          <w:szCs w:val="23"/>
        </w:rPr>
        <w:t xml:space="preserve">                                                            </w:t>
      </w:r>
    </w:p>
    <w:p w:rsidRDefault="00187410" w:rsidP="00187410" w:rsidR="00187410" w:rsidRPr="00ED131D">
      <w:pPr>
        <w:rPr>
          <w:sz w:val="23"/>
          <w:szCs w:val="23"/>
        </w:rPr>
      </w:pPr>
      <w:r w:rsidRPr="00ED131D">
        <w:rPr>
          <w:sz w:val="23"/>
          <w:szCs w:val="23"/>
        </w:rPr>
        <w:t xml:space="preserve">    REPUBLIKA HRVATSKA </w:t>
      </w:r>
      <w:r w:rsidRPr="00ED131D">
        <w:rPr>
          <w:sz w:val="23"/>
          <w:szCs w:val="23"/>
        </w:rPr>
        <w:tab/>
      </w:r>
      <w:r w:rsidRPr="00ED131D">
        <w:rPr>
          <w:sz w:val="23"/>
          <w:szCs w:val="23"/>
        </w:rPr>
        <w:tab/>
      </w:r>
      <w:r w:rsidRPr="00ED131D">
        <w:rPr>
          <w:sz w:val="23"/>
          <w:szCs w:val="23"/>
        </w:rPr>
        <w:tab/>
      </w:r>
      <w:r w:rsidRPr="00ED131D">
        <w:rPr>
          <w:sz w:val="23"/>
          <w:szCs w:val="23"/>
        </w:rPr>
        <w:tab/>
      </w:r>
      <w:r w:rsidRPr="00ED131D">
        <w:rPr>
          <w:sz w:val="23"/>
          <w:szCs w:val="23"/>
        </w:rPr>
        <w:tab/>
      </w:r>
    </w:p>
    <w:p w:rsidRDefault="00187410" w:rsidP="00187410" w:rsidR="00187410" w:rsidRPr="00ED131D">
      <w:pPr>
        <w:rPr>
          <w:sz w:val="23"/>
          <w:szCs w:val="23"/>
        </w:rPr>
      </w:pPr>
      <w:r w:rsidRPr="00ED131D">
        <w:rPr>
          <w:sz w:val="23"/>
          <w:szCs w:val="23"/>
        </w:rPr>
        <w:t>TRGOVAČKI SUD U PAZINU</w:t>
      </w:r>
    </w:p>
    <w:p w:rsidRDefault="00187410" w:rsidP="00187410" w:rsidR="00187410" w:rsidRPr="00ED131D">
      <w:pPr>
        <w:rPr>
          <w:sz w:val="23"/>
          <w:szCs w:val="23"/>
        </w:rPr>
      </w:pPr>
      <w:r w:rsidRPr="00ED131D">
        <w:rPr>
          <w:sz w:val="23"/>
          <w:szCs w:val="23"/>
        </w:rPr>
        <w:t xml:space="preserve">    52000 PAZIN, Dršćevka 1 </w:t>
      </w:r>
      <w:r w:rsidRPr="00ED131D">
        <w:rPr>
          <w:sz w:val="23"/>
          <w:szCs w:val="23"/>
        </w:rPr>
        <w:tab/>
      </w:r>
      <w:r w:rsidRPr="00ED131D">
        <w:rPr>
          <w:sz w:val="23"/>
          <w:szCs w:val="23"/>
        </w:rPr>
        <w:tab/>
      </w:r>
      <w:r w:rsidRPr="00ED131D">
        <w:rPr>
          <w:sz w:val="23"/>
          <w:szCs w:val="23"/>
        </w:rPr>
        <w:tab/>
      </w:r>
      <w:r w:rsidRPr="00ED131D">
        <w:rPr>
          <w:sz w:val="23"/>
          <w:szCs w:val="23"/>
        </w:rPr>
        <w:tab/>
      </w:r>
      <w:r w:rsidRPr="00ED131D">
        <w:rPr>
          <w:sz w:val="23"/>
          <w:szCs w:val="23"/>
        </w:rPr>
        <w:tab/>
        <w:t xml:space="preserve">    </w:t>
      </w:r>
      <w:r w:rsidRPr="00ED131D">
        <w:rPr>
          <w:sz w:val="23"/>
          <w:szCs w:val="23"/>
        </w:rPr>
        <w:tab/>
        <w:t xml:space="preserve">   </w:t>
      </w:r>
      <w:r>
        <w:rPr>
          <w:sz w:val="23"/>
          <w:szCs w:val="23"/>
        </w:rPr>
        <w:t xml:space="preserve">    </w:t>
      </w:r>
      <w:r w:rsidRPr="00ED131D">
        <w:rPr>
          <w:sz w:val="23"/>
          <w:szCs w:val="23"/>
        </w:rPr>
        <w:t xml:space="preserve"> Posl.br.: 2 St-</w:t>
      </w:r>
      <w:r>
        <w:rPr>
          <w:sz w:val="23"/>
          <w:szCs w:val="23"/>
        </w:rPr>
        <w:t>575</w:t>
      </w:r>
      <w:r w:rsidRPr="00ED131D">
        <w:rPr>
          <w:sz w:val="23"/>
          <w:szCs w:val="23"/>
        </w:rPr>
        <w:t>/1</w:t>
      </w:r>
      <w:r>
        <w:rPr>
          <w:sz w:val="23"/>
          <w:szCs w:val="23"/>
        </w:rPr>
        <w:t>6-13</w:t>
      </w:r>
    </w:p>
    <w:p w:rsidRDefault="00187410" w:rsidP="00187410" w:rsidR="00187410" w:rsidRPr="00ED131D">
      <w:pPr>
        <w:jc w:val="both"/>
        <w:rPr>
          <w:sz w:val="23"/>
          <w:szCs w:val="23"/>
        </w:rPr>
      </w:pPr>
      <w:r w:rsidRPr="00ED131D">
        <w:rPr>
          <w:sz w:val="23"/>
          <w:szCs w:val="23"/>
        </w:rPr>
        <w:tab/>
      </w:r>
    </w:p>
    <w:p w:rsidRDefault="00187410" w:rsidP="00187410" w:rsidR="00187410" w:rsidRPr="00ED131D">
      <w:pPr>
        <w:jc w:val="both"/>
        <w:rPr>
          <w:sz w:val="23"/>
          <w:szCs w:val="23"/>
        </w:rPr>
      </w:pPr>
    </w:p>
    <w:p w:rsidRDefault="00187410" w:rsidP="00187410" w:rsidR="00187410" w:rsidRPr="00ED131D">
      <w:pPr>
        <w:jc w:val="center"/>
        <w:rPr>
          <w:sz w:val="23"/>
          <w:szCs w:val="23"/>
        </w:rPr>
      </w:pPr>
      <w:r>
        <w:rPr>
          <w:sz w:val="23"/>
          <w:szCs w:val="23"/>
        </w:rPr>
        <w:t>U  I M E  R E P U B L I K E  H R V A T S K E</w:t>
      </w:r>
    </w:p>
    <w:p w:rsidRDefault="00187410" w:rsidP="00187410" w:rsidR="00187410" w:rsidRPr="00ED131D">
      <w:pPr>
        <w:rPr>
          <w:sz w:val="23"/>
          <w:szCs w:val="23"/>
        </w:rPr>
      </w:pPr>
    </w:p>
    <w:p w:rsidRDefault="00187410" w:rsidP="00187410" w:rsidR="00187410" w:rsidRPr="00ED131D">
      <w:pPr>
        <w:jc w:val="center"/>
        <w:rPr>
          <w:sz w:val="23"/>
          <w:szCs w:val="23"/>
        </w:rPr>
      </w:pPr>
      <w:r w:rsidRPr="00ED131D">
        <w:rPr>
          <w:sz w:val="23"/>
          <w:szCs w:val="23"/>
        </w:rPr>
        <w:t>R J E Š E NJ E</w:t>
      </w:r>
    </w:p>
    <w:p w:rsidRDefault="00187410" w:rsidP="00187410" w:rsidR="00187410" w:rsidRPr="00ED131D">
      <w:pPr>
        <w:rPr>
          <w:sz w:val="23"/>
          <w:szCs w:val="23"/>
        </w:rPr>
      </w:pPr>
    </w:p>
    <w:p w:rsidRDefault="00187410" w:rsidP="00187410" w:rsidR="00187410" w:rsidRPr="001C6FF3">
      <w:pPr>
        <w:jc w:val="both"/>
        <w:rPr>
          <w:sz w:val="23"/>
          <w:szCs w:val="23"/>
        </w:rPr>
      </w:pPr>
      <w:r w:rsidRPr="00C91F1F">
        <w:rPr>
          <w:sz w:val="23"/>
          <w:szCs w:val="23"/>
        </w:rPr>
        <w:tab/>
        <w:t xml:space="preserve">Trgovački sud u Pazinu, po sucu Adrijani Labinjan Skok, po prijedlogu radi otvaranja stečajnog postupka nad dužnikom </w:t>
      </w:r>
      <w:r>
        <w:rPr>
          <w:sz w:val="23"/>
          <w:szCs w:val="23"/>
        </w:rPr>
        <w:t>S. P. MONT d.o.o. Pula, Castropola 22, OIB: 54559173503</w:t>
      </w:r>
      <w:r w:rsidRPr="001C6FF3">
        <w:rPr>
          <w:sz w:val="23"/>
          <w:szCs w:val="23"/>
        </w:rPr>
        <w:t xml:space="preserve">, 8. srpnja 2016. </w:t>
      </w:r>
    </w:p>
    <w:p w:rsidRDefault="00187410" w:rsidP="00187410" w:rsidR="00187410" w:rsidRPr="00ED131D">
      <w:pPr>
        <w:jc w:val="both"/>
        <w:rPr>
          <w:sz w:val="23"/>
          <w:szCs w:val="23"/>
        </w:rPr>
      </w:pPr>
    </w:p>
    <w:p w:rsidRDefault="00187410" w:rsidP="00187410" w:rsidR="00187410" w:rsidRPr="00ED131D">
      <w:pPr>
        <w:jc w:val="center"/>
        <w:rPr>
          <w:sz w:val="23"/>
          <w:szCs w:val="23"/>
        </w:rPr>
      </w:pPr>
      <w:r w:rsidRPr="00ED131D">
        <w:rPr>
          <w:sz w:val="23"/>
          <w:szCs w:val="23"/>
        </w:rPr>
        <w:t>r i j e š i o    j e</w:t>
      </w:r>
    </w:p>
    <w:p w:rsidRDefault="00187410" w:rsidP="00187410" w:rsidR="00187410" w:rsidRPr="00ED131D">
      <w:pPr>
        <w:jc w:val="center"/>
        <w:rPr>
          <w:sz w:val="23"/>
          <w:szCs w:val="23"/>
        </w:rPr>
      </w:pPr>
    </w:p>
    <w:p w:rsidRDefault="00187410" w:rsidP="00187410" w:rsidR="00187410" w:rsidRPr="00ED131D">
      <w:pPr>
        <w:ind w:firstLine="720"/>
        <w:jc w:val="both"/>
        <w:rPr>
          <w:sz w:val="23"/>
          <w:szCs w:val="23"/>
        </w:rPr>
      </w:pPr>
      <w:r w:rsidRPr="00ED131D">
        <w:rPr>
          <w:sz w:val="23"/>
          <w:szCs w:val="23"/>
        </w:rPr>
        <w:t>I.</w:t>
      </w:r>
      <w:r w:rsidRPr="00ED131D">
        <w:rPr>
          <w:sz w:val="23"/>
          <w:szCs w:val="23"/>
        </w:rPr>
        <w:tab/>
        <w:t xml:space="preserve">Otvara se stečajni postupak nad </w:t>
      </w:r>
      <w:r>
        <w:rPr>
          <w:sz w:val="23"/>
          <w:szCs w:val="23"/>
        </w:rPr>
        <w:t>S. P. MONT d.o.o. Pula, Castropola 22, OIB: 54559173503</w:t>
      </w:r>
      <w:r w:rsidRPr="00ED131D">
        <w:rPr>
          <w:sz w:val="23"/>
          <w:szCs w:val="23"/>
        </w:rPr>
        <w:t>.</w:t>
      </w:r>
    </w:p>
    <w:p w:rsidRDefault="00187410" w:rsidP="00187410" w:rsidR="00187410" w:rsidRPr="00ED131D">
      <w:pPr>
        <w:ind w:firstLine="720"/>
        <w:jc w:val="both"/>
        <w:rPr>
          <w:sz w:val="23"/>
          <w:szCs w:val="23"/>
        </w:rPr>
      </w:pPr>
    </w:p>
    <w:p w:rsidRDefault="00187410" w:rsidP="00187410" w:rsidR="00187410" w:rsidRPr="001C6FF3">
      <w:pPr>
        <w:ind w:firstLine="720"/>
        <w:jc w:val="both"/>
        <w:rPr>
          <w:sz w:val="23"/>
          <w:szCs w:val="23"/>
        </w:rPr>
      </w:pPr>
      <w:r w:rsidRPr="007D4516">
        <w:rPr>
          <w:sz w:val="23"/>
          <w:szCs w:val="23"/>
        </w:rPr>
        <w:t>II.</w:t>
      </w:r>
      <w:r w:rsidRPr="007D4516">
        <w:rPr>
          <w:sz w:val="23"/>
          <w:szCs w:val="23"/>
        </w:rPr>
        <w:tab/>
      </w:r>
      <w:r w:rsidRPr="00F17054">
        <w:rPr>
          <w:sz w:val="23"/>
          <w:szCs w:val="23"/>
        </w:rPr>
        <w:t xml:space="preserve">Za stečajnog upravitelja imenuje </w:t>
      </w:r>
      <w:r w:rsidRPr="001C6FF3">
        <w:rPr>
          <w:sz w:val="23"/>
          <w:szCs w:val="23"/>
        </w:rPr>
        <w:t xml:space="preserve">se </w:t>
      </w:r>
      <w:r w:rsidR="001C6FF3" w:rsidRPr="001C6FF3">
        <w:rPr>
          <w:sz w:val="23"/>
          <w:szCs w:val="23"/>
        </w:rPr>
        <w:t>Dušan Crljenko, Rijeka, Brca 8c, OIB: 03602703658</w:t>
      </w:r>
      <w:r w:rsidRPr="001C6FF3">
        <w:rPr>
          <w:sz w:val="23"/>
          <w:szCs w:val="23"/>
        </w:rPr>
        <w:t>.</w:t>
      </w:r>
    </w:p>
    <w:p w:rsidRDefault="00187410" w:rsidP="00187410" w:rsidR="00187410" w:rsidRPr="001C6FF3">
      <w:pPr>
        <w:ind w:firstLine="720"/>
        <w:jc w:val="both"/>
        <w:rPr>
          <w:bCs w:val="false"/>
          <w:sz w:val="23"/>
          <w:szCs w:val="23"/>
        </w:rPr>
      </w:pPr>
    </w:p>
    <w:p w:rsidRDefault="00187410" w:rsidP="00187410" w:rsidR="00187410" w:rsidRPr="00ED131D">
      <w:pPr>
        <w:ind w:firstLine="720"/>
        <w:jc w:val="both"/>
        <w:rPr>
          <w:sz w:val="23"/>
          <w:szCs w:val="23"/>
        </w:rPr>
      </w:pPr>
      <w:r w:rsidRPr="00ED131D">
        <w:rPr>
          <w:sz w:val="23"/>
          <w:szCs w:val="23"/>
        </w:rPr>
        <w:t>III.</w:t>
      </w:r>
      <w:r w:rsidRPr="00ED131D">
        <w:rPr>
          <w:sz w:val="23"/>
          <w:szCs w:val="23"/>
        </w:rPr>
        <w:tab/>
        <w:t xml:space="preserve">Zaključuje se stečajni postupak nad dužnikom </w:t>
      </w:r>
      <w:r>
        <w:rPr>
          <w:sz w:val="23"/>
          <w:szCs w:val="23"/>
        </w:rPr>
        <w:t>S. P. MONT d.o.o. Pula, Castropola 22, OIB: 54559173503</w:t>
      </w:r>
      <w:r w:rsidRPr="00ED131D">
        <w:rPr>
          <w:sz w:val="23"/>
          <w:szCs w:val="23"/>
        </w:rPr>
        <w:t>.</w:t>
      </w:r>
    </w:p>
    <w:p w:rsidRDefault="00187410" w:rsidP="00187410" w:rsidR="00187410" w:rsidRPr="00ED131D">
      <w:pPr>
        <w:ind w:firstLine="720"/>
        <w:jc w:val="both"/>
        <w:rPr>
          <w:bCs w:val="false"/>
          <w:sz w:val="23"/>
          <w:szCs w:val="23"/>
        </w:rPr>
      </w:pPr>
    </w:p>
    <w:p w:rsidRDefault="00187410" w:rsidP="00187410" w:rsidR="00187410" w:rsidRPr="00ED131D">
      <w:pPr>
        <w:ind w:firstLine="720"/>
        <w:jc w:val="both"/>
        <w:rPr>
          <w:bCs w:val="false"/>
          <w:sz w:val="23"/>
          <w:szCs w:val="23"/>
        </w:rPr>
      </w:pPr>
      <w:r w:rsidRPr="00ED131D">
        <w:rPr>
          <w:sz w:val="23"/>
          <w:szCs w:val="23"/>
        </w:rPr>
        <w:t>IV.</w:t>
      </w:r>
      <w:r w:rsidRPr="00ED131D">
        <w:rPr>
          <w:sz w:val="23"/>
          <w:szCs w:val="23"/>
        </w:rPr>
        <w:tab/>
        <w:t>Ovo rješenje objaviti će se na mrežnoj stranici e-Oglasna ploča sudova i po pravomoćnosti dostaviti sudskom registru ovog suda radi brisanja dužnika.</w:t>
      </w:r>
    </w:p>
    <w:p w:rsidRDefault="00187410" w:rsidP="00187410" w:rsidR="00187410" w:rsidRPr="00ED131D">
      <w:pPr>
        <w:autoSpaceDE w:val="false"/>
        <w:autoSpaceDN w:val="false"/>
        <w:adjustRightInd w:val="false"/>
        <w:ind w:firstLine="720"/>
        <w:jc w:val="both"/>
        <w:rPr>
          <w:sz w:val="23"/>
          <w:szCs w:val="23"/>
        </w:rPr>
      </w:pPr>
    </w:p>
    <w:p w:rsidRDefault="00187410" w:rsidP="00187410" w:rsidR="00187410" w:rsidRPr="00ED131D">
      <w:pPr>
        <w:autoSpaceDE w:val="false"/>
        <w:autoSpaceDN w:val="false"/>
        <w:adjustRightInd w:val="false"/>
        <w:ind w:firstLine="720"/>
        <w:jc w:val="both"/>
        <w:rPr>
          <w:sz w:val="23"/>
          <w:szCs w:val="23"/>
        </w:rPr>
      </w:pPr>
      <w:r w:rsidRPr="00ED131D">
        <w:rPr>
          <w:sz w:val="23"/>
          <w:szCs w:val="23"/>
        </w:rPr>
        <w:t xml:space="preserve">V. </w:t>
      </w:r>
      <w:r w:rsidRPr="00ED131D">
        <w:rPr>
          <w:sz w:val="23"/>
          <w:szCs w:val="23"/>
        </w:rPr>
        <w:tab/>
        <w:t>Stečajni upravitelj može i nakon zaključenja stečajnog postupka u ime stečajnog dužnika, a za račun stečajne mase unovčiti imovinu dužnika i prikupljenim sredstvima postupiti prema odredbi iz čl. 133.</w:t>
      </w:r>
      <w:r>
        <w:rPr>
          <w:sz w:val="23"/>
          <w:szCs w:val="23"/>
        </w:rPr>
        <w:t xml:space="preserve"> st. 1.</w:t>
      </w:r>
      <w:r w:rsidRPr="00ED131D">
        <w:rPr>
          <w:sz w:val="23"/>
          <w:szCs w:val="23"/>
        </w:rPr>
        <w:t xml:space="preserve"> Stečajnog zakona (NN broj 71/15).</w:t>
      </w:r>
    </w:p>
    <w:p w:rsidRDefault="00187410" w:rsidP="00187410" w:rsidR="00187410" w:rsidRPr="00ED131D">
      <w:pPr>
        <w:jc w:val="both"/>
        <w:rPr>
          <w:bCs w:val="false"/>
          <w:sz w:val="23"/>
          <w:szCs w:val="23"/>
        </w:rPr>
      </w:pPr>
    </w:p>
    <w:p w:rsidRDefault="00187410" w:rsidP="00187410" w:rsidR="00187410" w:rsidRPr="00ED131D">
      <w:pPr>
        <w:jc w:val="center"/>
        <w:rPr>
          <w:bCs w:val="false"/>
          <w:sz w:val="23"/>
          <w:szCs w:val="23"/>
        </w:rPr>
      </w:pPr>
      <w:r w:rsidRPr="00ED131D">
        <w:rPr>
          <w:sz w:val="23"/>
          <w:szCs w:val="23"/>
        </w:rPr>
        <w:t>Obrazloženje</w:t>
      </w:r>
    </w:p>
    <w:p w:rsidRDefault="00187410" w:rsidP="00187410" w:rsidR="00187410" w:rsidRPr="00ED131D">
      <w:pPr>
        <w:rPr>
          <w:bCs w:val="false"/>
          <w:sz w:val="23"/>
          <w:szCs w:val="23"/>
        </w:rPr>
      </w:pPr>
    </w:p>
    <w:p w:rsidRDefault="00187410" w:rsidP="00187410" w:rsidR="00187410" w:rsidRPr="00ED131D">
      <w:pPr>
        <w:ind w:firstLine="708"/>
        <w:jc w:val="both"/>
        <w:rPr>
          <w:sz w:val="23"/>
          <w:szCs w:val="23"/>
        </w:rPr>
      </w:pPr>
      <w:r w:rsidRPr="00ED131D">
        <w:rPr>
          <w:sz w:val="23"/>
          <w:szCs w:val="23"/>
        </w:rPr>
        <w:t>Rješenjem ovog suda posl.br. 2 St-</w:t>
      </w:r>
      <w:r>
        <w:rPr>
          <w:sz w:val="23"/>
          <w:szCs w:val="23"/>
        </w:rPr>
        <w:t>575/16-3 od 5. travnja 2016</w:t>
      </w:r>
      <w:r w:rsidRPr="00ED131D">
        <w:rPr>
          <w:sz w:val="23"/>
          <w:szCs w:val="23"/>
        </w:rPr>
        <w:t xml:space="preserve">. pokrenut je prethodni postupak radi utvrđivanja </w:t>
      </w:r>
      <w:r>
        <w:rPr>
          <w:sz w:val="23"/>
          <w:szCs w:val="23"/>
        </w:rPr>
        <w:t>pretpostavki</w:t>
      </w:r>
      <w:r w:rsidRPr="00ED131D">
        <w:rPr>
          <w:sz w:val="23"/>
          <w:szCs w:val="23"/>
        </w:rPr>
        <w:t xml:space="preserve"> za otvaranje stečajnog postupka nad </w:t>
      </w:r>
      <w:r>
        <w:rPr>
          <w:sz w:val="23"/>
          <w:szCs w:val="23"/>
        </w:rPr>
        <w:t>S. P. MONT d.o.o. Pula, Castropola 22, OIB: 54559173503.</w:t>
      </w:r>
    </w:p>
    <w:p w:rsidRDefault="00187410" w:rsidP="00187410" w:rsidR="00187410" w:rsidRPr="00B60E64">
      <w:pPr>
        <w:spacing w:lineRule="atLeast" w:line="240"/>
        <w:jc w:val="both"/>
        <w:rPr>
          <w:sz w:val="23"/>
          <w:szCs w:val="23"/>
        </w:rPr>
      </w:pPr>
      <w:r w:rsidRPr="00ED131D">
        <w:rPr>
          <w:sz w:val="23"/>
          <w:szCs w:val="23"/>
        </w:rPr>
        <w:tab/>
        <w:t>Na ročišt</w:t>
      </w:r>
      <w:r>
        <w:rPr>
          <w:sz w:val="23"/>
          <w:szCs w:val="23"/>
        </w:rPr>
        <w:t xml:space="preserve">e zakazano za 30. svibnja 2016. g. </w:t>
      </w:r>
      <w:r w:rsidRPr="00B60E64">
        <w:rPr>
          <w:sz w:val="23"/>
          <w:szCs w:val="23"/>
        </w:rPr>
        <w:t xml:space="preserve">nije pristupio nitko niti je zakonski zastupnik dužnika dostavio popis imovine. </w:t>
      </w:r>
    </w:p>
    <w:p w:rsidRDefault="00187410" w:rsidP="00187410" w:rsidR="00187410" w:rsidRPr="00ED131D">
      <w:pPr>
        <w:autoSpaceDE w:val="false"/>
        <w:autoSpaceDN w:val="false"/>
        <w:adjustRightInd w:val="false"/>
        <w:ind w:firstLine="708"/>
        <w:jc w:val="both"/>
        <w:rPr>
          <w:sz w:val="23"/>
          <w:szCs w:val="23"/>
        </w:rPr>
      </w:pPr>
      <w:r w:rsidRPr="00ED131D">
        <w:rPr>
          <w:sz w:val="23"/>
          <w:szCs w:val="23"/>
        </w:rPr>
        <w:t>Prema odredbi čl. 132. st. 1. Stečajnog zakona (NN 71/15, dalje: SZ), ako prije otvaranja stečajnog postupka sud utvrdi da imovina dužnika koja bi ušla u stečajnu masu nije dovoljna ni za namirenje troškova toga postupka ili je neznatne vrijednosti, rješenjem će pozvati osobe koje imaju pravni interes za provedbom stečajnog postupka da u roku od 15 dana uplate predujam za namirenje troškova prethodnog i otvorenog stečajnog postupka. Prema st. 2. iste odredbe, ako osobe iz st. 1. ne predujme traženi iznos, sud će donijeti rješenje o otvaranju i zaključenju stečajnog postupka.</w:t>
      </w:r>
    </w:p>
    <w:p w:rsidRDefault="00187410" w:rsidP="00187410" w:rsidR="00187410" w:rsidRPr="00ED131D">
      <w:pPr>
        <w:ind w:firstLine="708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Kako sud nije utvrdio da bi dužnik imao imovinu koja bi bila dostatna za podmirenje troškova postupka, koji bi se sastojali u troškovima i nagradi stečajnog upravitelja, troškovima </w:t>
      </w:r>
      <w:r>
        <w:rPr>
          <w:sz w:val="23"/>
          <w:szCs w:val="23"/>
        </w:rPr>
        <w:lastRenderedPageBreak/>
        <w:t>izrade pečata i otvaranja žiro računa dužnika, troškovima vođenja knjigovodstva, arhive i dr., to su rješenjem posl.br. 2 St-575/16</w:t>
      </w:r>
      <w:r w:rsidRPr="00ED131D">
        <w:rPr>
          <w:sz w:val="23"/>
          <w:szCs w:val="23"/>
        </w:rPr>
        <w:t>-</w:t>
      </w:r>
      <w:r>
        <w:rPr>
          <w:sz w:val="23"/>
          <w:szCs w:val="23"/>
        </w:rPr>
        <w:t>9</w:t>
      </w:r>
      <w:r w:rsidRPr="00ED131D">
        <w:rPr>
          <w:sz w:val="23"/>
          <w:szCs w:val="23"/>
        </w:rPr>
        <w:t xml:space="preserve"> od </w:t>
      </w:r>
      <w:r>
        <w:rPr>
          <w:sz w:val="23"/>
          <w:szCs w:val="23"/>
        </w:rPr>
        <w:t>30. svibnja 2016</w:t>
      </w:r>
      <w:r w:rsidRPr="00ED131D">
        <w:rPr>
          <w:sz w:val="23"/>
          <w:szCs w:val="23"/>
        </w:rPr>
        <w:t xml:space="preserve">. g. </w:t>
      </w:r>
      <w:r>
        <w:rPr>
          <w:sz w:val="23"/>
          <w:szCs w:val="23"/>
        </w:rPr>
        <w:t>pozvani vjerovnici</w:t>
      </w:r>
      <w:r w:rsidRPr="00ED131D">
        <w:rPr>
          <w:sz w:val="23"/>
          <w:szCs w:val="23"/>
        </w:rPr>
        <w:t xml:space="preserve"> dužnika, te druge osobe koje za to imaju interes, da u roku od 15 dana predujme iznos od </w:t>
      </w:r>
      <w:r>
        <w:rPr>
          <w:sz w:val="23"/>
          <w:szCs w:val="23"/>
        </w:rPr>
        <w:t>1</w:t>
      </w:r>
      <w:r w:rsidRPr="00ED131D">
        <w:rPr>
          <w:sz w:val="23"/>
          <w:szCs w:val="23"/>
        </w:rPr>
        <w:t xml:space="preserve">0.000,00 kuna za pokriće troškova prethodnog postupka te stečajnog postupka, na depozit ovog suda uz upozorenje da će, ako u tom roku predujam ne bude uplaćen, stečajni sudac donijeti rješenje o otvaranju i zaključenju stečajnog postupka. To rješenje je objavljeno na mrežnoj stranici e-Oglasna ploča sudova </w:t>
      </w:r>
      <w:r>
        <w:rPr>
          <w:sz w:val="23"/>
          <w:szCs w:val="23"/>
        </w:rPr>
        <w:t>30. svibnja 2016</w:t>
      </w:r>
      <w:r w:rsidRPr="00ED131D">
        <w:rPr>
          <w:sz w:val="23"/>
          <w:szCs w:val="23"/>
        </w:rPr>
        <w:t xml:space="preserve">. g. </w:t>
      </w:r>
    </w:p>
    <w:p w:rsidRDefault="00187410" w:rsidP="00187410" w:rsidR="00187410" w:rsidRPr="00ED131D">
      <w:pPr>
        <w:jc w:val="both"/>
        <w:rPr>
          <w:sz w:val="23"/>
          <w:szCs w:val="23"/>
        </w:rPr>
      </w:pPr>
      <w:r w:rsidRPr="00ED131D">
        <w:rPr>
          <w:sz w:val="23"/>
          <w:szCs w:val="23"/>
        </w:rPr>
        <w:tab/>
        <w:t>U navedenom roku nitko nije uplatio predujam, pa je temeljem odredbe čl. 132. st. 2. SZ-a donesena odluka kao u točki I. izreke.</w:t>
      </w:r>
    </w:p>
    <w:p w:rsidRDefault="00187410" w:rsidP="00187410" w:rsidR="00187410" w:rsidRPr="00ED131D">
      <w:pPr>
        <w:ind w:firstLine="720"/>
        <w:jc w:val="both"/>
        <w:rPr>
          <w:bCs w:val="false"/>
          <w:sz w:val="23"/>
          <w:szCs w:val="23"/>
        </w:rPr>
      </w:pPr>
      <w:r w:rsidRPr="00ED131D">
        <w:rPr>
          <w:sz w:val="23"/>
          <w:szCs w:val="23"/>
        </w:rPr>
        <w:t xml:space="preserve">Stečajni upravitelj može i nakon zaključenja stečajnog postupka u ime stečajnog dužnika, a za račun stečajne mase </w:t>
      </w:r>
      <w:r>
        <w:rPr>
          <w:sz w:val="23"/>
          <w:szCs w:val="23"/>
        </w:rPr>
        <w:t>unovčiti imovinu</w:t>
      </w:r>
      <w:r w:rsidRPr="00ED131D">
        <w:rPr>
          <w:sz w:val="23"/>
          <w:szCs w:val="23"/>
        </w:rPr>
        <w:t xml:space="preserve"> dužnika i s ostvarenim sredstvima postupiti prema odredbi iz čl. 133. SZ-a, pa je donesena odluka kao u točki II. izreke.</w:t>
      </w:r>
    </w:p>
    <w:p w:rsidRDefault="00187410" w:rsidP="00187410" w:rsidR="00187410" w:rsidRPr="00ED131D">
      <w:pPr>
        <w:jc w:val="both"/>
        <w:rPr>
          <w:bCs w:val="false"/>
          <w:sz w:val="23"/>
          <w:szCs w:val="23"/>
        </w:rPr>
      </w:pPr>
      <w:r w:rsidRPr="00ED131D">
        <w:rPr>
          <w:sz w:val="23"/>
          <w:szCs w:val="23"/>
        </w:rPr>
        <w:tab/>
      </w:r>
      <w:r>
        <w:rPr>
          <w:sz w:val="23"/>
          <w:szCs w:val="23"/>
        </w:rPr>
        <w:t>Izbor stečajnog</w:t>
      </w:r>
      <w:r w:rsidRPr="00ED131D">
        <w:rPr>
          <w:sz w:val="23"/>
          <w:szCs w:val="23"/>
        </w:rPr>
        <w:t xml:space="preserve"> upravitelj</w:t>
      </w:r>
      <w:r>
        <w:rPr>
          <w:sz w:val="23"/>
          <w:szCs w:val="23"/>
        </w:rPr>
        <w:t>a obavljen</w:t>
      </w:r>
      <w:r w:rsidRPr="00ED131D">
        <w:rPr>
          <w:sz w:val="23"/>
          <w:szCs w:val="23"/>
        </w:rPr>
        <w:t xml:space="preserve"> je </w:t>
      </w:r>
      <w:r>
        <w:rPr>
          <w:sz w:val="23"/>
          <w:szCs w:val="23"/>
        </w:rPr>
        <w:t>metodom slučajnog odabira sukladno odredbi čl. 84. st. 1</w:t>
      </w:r>
      <w:r w:rsidRPr="00ED131D">
        <w:rPr>
          <w:sz w:val="23"/>
          <w:szCs w:val="23"/>
        </w:rPr>
        <w:t>.</w:t>
      </w:r>
      <w:r>
        <w:rPr>
          <w:sz w:val="23"/>
          <w:szCs w:val="23"/>
        </w:rPr>
        <w:t>, čl. 85. st. 1., čl. 132. st. 2. i čl. 432.</w:t>
      </w:r>
      <w:r w:rsidRPr="00ED131D">
        <w:rPr>
          <w:sz w:val="23"/>
          <w:szCs w:val="23"/>
        </w:rPr>
        <w:t xml:space="preserve"> SZ-a.</w:t>
      </w:r>
    </w:p>
    <w:p w:rsidRDefault="00187410" w:rsidP="00187410" w:rsidR="00187410" w:rsidRPr="00ED131D">
      <w:pPr>
        <w:jc w:val="center"/>
        <w:rPr>
          <w:sz w:val="23"/>
          <w:szCs w:val="23"/>
        </w:rPr>
      </w:pPr>
    </w:p>
    <w:p w:rsidRDefault="00187410" w:rsidP="00187410" w:rsidR="00187410" w:rsidRPr="00ED131D">
      <w:pPr>
        <w:jc w:val="center"/>
        <w:rPr>
          <w:sz w:val="23"/>
          <w:szCs w:val="23"/>
        </w:rPr>
      </w:pPr>
    </w:p>
    <w:p w:rsidRDefault="00187410" w:rsidP="00187410" w:rsidR="00187410" w:rsidRPr="00ED131D">
      <w:pPr>
        <w:rPr>
          <w:sz w:val="23"/>
          <w:szCs w:val="23"/>
        </w:rPr>
      </w:pPr>
    </w:p>
    <w:p w:rsidRDefault="00187410" w:rsidP="00187410" w:rsidR="00187410" w:rsidRPr="00F17054">
      <w:pPr>
        <w:jc w:val="center"/>
        <w:rPr>
          <w:sz w:val="23"/>
          <w:szCs w:val="23"/>
        </w:rPr>
      </w:pPr>
      <w:r w:rsidRPr="00ED131D">
        <w:rPr>
          <w:sz w:val="23"/>
          <w:szCs w:val="23"/>
        </w:rPr>
        <w:t xml:space="preserve">U </w:t>
      </w:r>
      <w:r w:rsidRPr="001C6FF3">
        <w:rPr>
          <w:sz w:val="23"/>
          <w:szCs w:val="23"/>
        </w:rPr>
        <w:t>Pazinu, 8. srpnja 2016</w:t>
      </w:r>
      <w:r w:rsidRPr="00F17054">
        <w:rPr>
          <w:sz w:val="23"/>
          <w:szCs w:val="23"/>
        </w:rPr>
        <w:t>.</w:t>
      </w:r>
    </w:p>
    <w:p w:rsidRDefault="00187410" w:rsidP="00187410" w:rsidR="00187410" w:rsidRPr="00ED131D">
      <w:pPr>
        <w:ind w:firstLine="720" w:left="2880"/>
        <w:jc w:val="both"/>
        <w:rPr>
          <w:sz w:val="23"/>
          <w:szCs w:val="23"/>
        </w:rPr>
      </w:pPr>
    </w:p>
    <w:p w:rsidRDefault="00187410" w:rsidP="00187410" w:rsidR="00187410" w:rsidRPr="00ED131D">
      <w:pPr>
        <w:ind w:firstLine="720" w:left="5652"/>
        <w:jc w:val="both"/>
        <w:rPr>
          <w:sz w:val="23"/>
          <w:szCs w:val="23"/>
        </w:rPr>
      </w:pPr>
      <w:r w:rsidRPr="00ED131D">
        <w:rPr>
          <w:sz w:val="23"/>
          <w:szCs w:val="23"/>
        </w:rPr>
        <w:t xml:space="preserve">      </w:t>
      </w:r>
      <w:r w:rsidRPr="00ED131D">
        <w:rPr>
          <w:sz w:val="23"/>
          <w:szCs w:val="23"/>
        </w:rPr>
        <w:tab/>
        <w:t xml:space="preserve">Stečajni sudac </w:t>
      </w:r>
    </w:p>
    <w:p w:rsidRDefault="00187410" w:rsidP="00187410" w:rsidR="00187410" w:rsidRPr="00ED131D">
      <w:pPr>
        <w:ind w:left="5712"/>
        <w:jc w:val="both"/>
        <w:rPr>
          <w:sz w:val="23"/>
          <w:szCs w:val="23"/>
        </w:rPr>
      </w:pPr>
      <w:r w:rsidRPr="00ED131D">
        <w:rPr>
          <w:sz w:val="23"/>
          <w:szCs w:val="23"/>
        </w:rPr>
        <w:t xml:space="preserve">     </w:t>
      </w:r>
      <w:r>
        <w:rPr>
          <w:sz w:val="23"/>
          <w:szCs w:val="23"/>
        </w:rPr>
        <w:t xml:space="preserve"> </w:t>
      </w:r>
      <w:r w:rsidRPr="00ED131D">
        <w:rPr>
          <w:sz w:val="23"/>
          <w:szCs w:val="23"/>
        </w:rPr>
        <w:t xml:space="preserve">  </w:t>
      </w:r>
      <w:r>
        <w:rPr>
          <w:sz w:val="23"/>
          <w:szCs w:val="23"/>
        </w:rPr>
        <w:t xml:space="preserve">  </w:t>
      </w:r>
      <w:r w:rsidRPr="00ED131D">
        <w:rPr>
          <w:sz w:val="23"/>
          <w:szCs w:val="23"/>
        </w:rPr>
        <w:t xml:space="preserve"> Adrijana Labinjan Skok</w:t>
      </w:r>
      <w:r>
        <w:rPr>
          <w:sz w:val="23"/>
          <w:szCs w:val="23"/>
        </w:rPr>
        <w:t>, v. r.</w:t>
      </w:r>
    </w:p>
    <w:p w:rsidRDefault="00187410" w:rsidP="00187410" w:rsidR="00187410" w:rsidRPr="00ED131D">
      <w:pPr>
        <w:jc w:val="both"/>
        <w:rPr>
          <w:sz w:val="23"/>
          <w:szCs w:val="23"/>
        </w:rPr>
      </w:pPr>
      <w:r>
        <w:rPr>
          <w:sz w:val="23"/>
          <w:szCs w:val="23"/>
        </w:rPr>
        <w:t xml:space="preserve">  </w:t>
      </w:r>
    </w:p>
    <w:p w:rsidRDefault="00187410" w:rsidP="00187410" w:rsidR="00187410">
      <w:pPr>
        <w:jc w:val="both"/>
        <w:rPr>
          <w:sz w:val="23"/>
          <w:szCs w:val="23"/>
        </w:rPr>
      </w:pPr>
    </w:p>
    <w:p w:rsidRDefault="00187410" w:rsidP="00187410" w:rsidR="00187410" w:rsidRPr="00ED131D">
      <w:pPr>
        <w:jc w:val="both"/>
        <w:rPr>
          <w:sz w:val="23"/>
          <w:szCs w:val="23"/>
        </w:rPr>
      </w:pPr>
    </w:p>
    <w:p w:rsidRDefault="00187410" w:rsidP="00187410" w:rsidR="00187410" w:rsidRPr="00ED131D">
      <w:pPr>
        <w:jc w:val="both"/>
        <w:rPr>
          <w:sz w:val="23"/>
          <w:szCs w:val="23"/>
        </w:rPr>
      </w:pPr>
    </w:p>
    <w:p w:rsidRDefault="00187410" w:rsidP="00187410" w:rsidR="00187410" w:rsidRPr="00EA6F91">
      <w:pPr>
        <w:rPr>
          <w:sz w:val="23"/>
          <w:szCs w:val="23"/>
        </w:rPr>
      </w:pPr>
      <w:r w:rsidRPr="00EA6F91">
        <w:rPr>
          <w:sz w:val="23"/>
          <w:szCs w:val="23"/>
        </w:rPr>
        <w:t>UPUTA O PRAVNOM LIJEKU:</w:t>
      </w:r>
    </w:p>
    <w:p w:rsidRDefault="00187410" w:rsidP="00187410" w:rsidR="00187410" w:rsidRPr="00EA6F91">
      <w:pPr>
        <w:jc w:val="both"/>
        <w:rPr>
          <w:sz w:val="23"/>
          <w:szCs w:val="23"/>
        </w:rPr>
      </w:pPr>
      <w:r w:rsidRPr="00EA6F91">
        <w:rPr>
          <w:sz w:val="23"/>
          <w:szCs w:val="23"/>
        </w:rPr>
        <w:tab/>
        <w:t>Protiv ovog rješenja nezadovoljna stranka može podnijeti žalbu u roku od 8 dana od  dana primitka prijepisa ist</w:t>
      </w:r>
      <w:r>
        <w:rPr>
          <w:sz w:val="23"/>
          <w:szCs w:val="23"/>
        </w:rPr>
        <w:t>og. Žalba se podnosi putem ovog</w:t>
      </w:r>
      <w:r w:rsidRPr="00EA6F91">
        <w:rPr>
          <w:sz w:val="23"/>
          <w:szCs w:val="23"/>
        </w:rPr>
        <w:t xml:space="preserve"> suda u tri istovjetna primjerka, a o žalbi odlučuje Visoki trgovački sud Republike  Hrvatske.</w:t>
      </w:r>
    </w:p>
    <w:p w:rsidRDefault="00187410" w:rsidP="00187410" w:rsidR="00187410" w:rsidRPr="00EA6F91">
      <w:pPr>
        <w:jc w:val="both"/>
        <w:rPr>
          <w:sz w:val="23"/>
          <w:szCs w:val="23"/>
        </w:rPr>
      </w:pPr>
    </w:p>
    <w:p w:rsidRDefault="00187410" w:rsidP="00187410" w:rsidR="00187410" w:rsidRPr="00EA6F91">
      <w:pPr>
        <w:jc w:val="both"/>
        <w:rPr>
          <w:sz w:val="23"/>
          <w:szCs w:val="23"/>
        </w:rPr>
      </w:pPr>
      <w:r w:rsidRPr="00EA6F91">
        <w:rPr>
          <w:sz w:val="23"/>
          <w:szCs w:val="23"/>
        </w:rPr>
        <w:t>DNA:</w:t>
      </w:r>
    </w:p>
    <w:p w:rsidRDefault="00187410" w:rsidP="00187410" w:rsidR="00187410">
      <w:pPr>
        <w:jc w:val="both"/>
        <w:rPr>
          <w:sz w:val="23"/>
          <w:szCs w:val="23"/>
        </w:rPr>
      </w:pPr>
      <w:r w:rsidRPr="00EA6F91">
        <w:rPr>
          <w:sz w:val="23"/>
          <w:szCs w:val="23"/>
        </w:rPr>
        <w:t>-</w:t>
      </w:r>
      <w:r w:rsidRPr="00DD1571">
        <w:rPr>
          <w:sz w:val="23"/>
          <w:szCs w:val="23"/>
        </w:rPr>
        <w:t xml:space="preserve"> </w:t>
      </w:r>
      <w:r>
        <w:rPr>
          <w:sz w:val="23"/>
          <w:szCs w:val="23"/>
        </w:rPr>
        <w:t xml:space="preserve">S. P. MONT d.o.o. Pula, Castropola 22, </w:t>
      </w:r>
    </w:p>
    <w:p w:rsidRDefault="00187410" w:rsidP="00187410" w:rsidR="00187410" w:rsidRPr="00F74037">
      <w:pPr>
        <w:jc w:val="both"/>
        <w:rPr>
          <w:sz w:val="23"/>
          <w:szCs w:val="23"/>
        </w:rPr>
      </w:pPr>
      <w:r w:rsidRPr="00F17054">
        <w:rPr>
          <w:sz w:val="23"/>
          <w:szCs w:val="23"/>
        </w:rPr>
        <w:t xml:space="preserve">- stečajni upravitelj </w:t>
      </w:r>
      <w:r w:rsidR="001C6FF3" w:rsidRPr="001C6FF3">
        <w:rPr>
          <w:sz w:val="23"/>
          <w:szCs w:val="23"/>
        </w:rPr>
        <w:t>Dušan Crljenko, Rijeka, Brca 8c</w:t>
      </w:r>
      <w:r w:rsidRPr="00942237">
        <w:rPr>
          <w:sz w:val="23"/>
          <w:szCs w:val="23"/>
        </w:rPr>
        <w:t xml:space="preserve">, </w:t>
      </w:r>
    </w:p>
    <w:p w:rsidRDefault="00187410" w:rsidP="00187410" w:rsidR="00187410">
      <w:pPr>
        <w:jc w:val="both"/>
        <w:rPr>
          <w:sz w:val="23"/>
          <w:szCs w:val="23"/>
        </w:rPr>
      </w:pPr>
      <w:r w:rsidRPr="00EA6F91">
        <w:rPr>
          <w:sz w:val="23"/>
          <w:szCs w:val="23"/>
        </w:rPr>
        <w:t xml:space="preserve">- Porezna uprava – </w:t>
      </w:r>
      <w:r>
        <w:rPr>
          <w:sz w:val="23"/>
          <w:szCs w:val="23"/>
        </w:rPr>
        <w:t xml:space="preserve">Područni ured Istra, Primorje, Lika, Pazin, M. B. Rašana 2/4, p.p. 60,  </w:t>
      </w:r>
    </w:p>
    <w:p w:rsidRDefault="00187410" w:rsidP="00187410" w:rsidR="00187410" w:rsidRPr="00EA6F91">
      <w:pPr>
        <w:jc w:val="both"/>
        <w:rPr>
          <w:sz w:val="23"/>
          <w:szCs w:val="23"/>
        </w:rPr>
      </w:pPr>
      <w:r w:rsidRPr="00EA6F91">
        <w:rPr>
          <w:sz w:val="23"/>
          <w:szCs w:val="23"/>
        </w:rPr>
        <w:t xml:space="preserve">- FINA, </w:t>
      </w:r>
      <w:r>
        <w:rPr>
          <w:sz w:val="23"/>
          <w:szCs w:val="23"/>
        </w:rPr>
        <w:t>Podružnica Pula, Giardini 5,</w:t>
      </w:r>
    </w:p>
    <w:p w:rsidRDefault="00187410" w:rsidP="00187410" w:rsidR="00187410" w:rsidRPr="00EA6F91">
      <w:pPr>
        <w:jc w:val="both"/>
        <w:rPr>
          <w:sz w:val="23"/>
          <w:szCs w:val="23"/>
        </w:rPr>
      </w:pPr>
      <w:r w:rsidRPr="00EA6F91">
        <w:rPr>
          <w:sz w:val="23"/>
          <w:szCs w:val="23"/>
        </w:rPr>
        <w:t>- ŽDO Pula, Pula, Kranjčevićeva 8</w:t>
      </w:r>
      <w:r>
        <w:rPr>
          <w:sz w:val="23"/>
          <w:szCs w:val="23"/>
        </w:rPr>
        <w:t>,</w:t>
      </w:r>
    </w:p>
    <w:p w:rsidRDefault="00187410" w:rsidP="00187410" w:rsidR="00187410" w:rsidRPr="00EA6F91">
      <w:pPr>
        <w:jc w:val="both"/>
        <w:rPr>
          <w:sz w:val="23"/>
          <w:szCs w:val="23"/>
        </w:rPr>
      </w:pPr>
      <w:r w:rsidRPr="00EA6F91">
        <w:rPr>
          <w:sz w:val="23"/>
          <w:szCs w:val="23"/>
        </w:rPr>
        <w:t>- mrežna stranica e-Oglasna ploča sudova – 8 dana</w:t>
      </w:r>
      <w:r>
        <w:rPr>
          <w:sz w:val="23"/>
          <w:szCs w:val="23"/>
        </w:rPr>
        <w:t>,</w:t>
      </w:r>
    </w:p>
    <w:p w:rsidRDefault="00187410" w:rsidP="00187410" w:rsidR="00187410" w:rsidRPr="00EA6F91">
      <w:pPr>
        <w:jc w:val="both"/>
        <w:rPr>
          <w:sz w:val="23"/>
          <w:szCs w:val="23"/>
        </w:rPr>
      </w:pPr>
      <w:r w:rsidRPr="00EA6F91">
        <w:rPr>
          <w:sz w:val="23"/>
          <w:szCs w:val="23"/>
        </w:rPr>
        <w:t xml:space="preserve">- sudski registar </w:t>
      </w:r>
      <w:r>
        <w:rPr>
          <w:sz w:val="23"/>
          <w:szCs w:val="23"/>
        </w:rPr>
        <w:t xml:space="preserve">odmah i po </w:t>
      </w:r>
      <w:r w:rsidRPr="00EA6F91">
        <w:rPr>
          <w:sz w:val="23"/>
          <w:szCs w:val="23"/>
        </w:rPr>
        <w:t>pravomoćnosti</w:t>
      </w:r>
      <w:r>
        <w:rPr>
          <w:sz w:val="23"/>
          <w:szCs w:val="23"/>
        </w:rPr>
        <w:t>.</w:t>
      </w:r>
      <w:r w:rsidRPr="00EA6F91">
        <w:rPr>
          <w:sz w:val="23"/>
          <w:szCs w:val="23"/>
        </w:rPr>
        <w:t xml:space="preserve"> </w:t>
      </w:r>
    </w:p>
    <w:p w:rsidRDefault="00187410" w:rsidP="00187410" w:rsidR="00187410" w:rsidRPr="00ED131D">
      <w:pPr>
        <w:ind w:left="360"/>
        <w:jc w:val="both"/>
        <w:rPr>
          <w:sz w:val="23"/>
          <w:szCs w:val="23"/>
        </w:rPr>
      </w:pPr>
    </w:p>
    <w:p w:rsidRDefault="00187410" w:rsidP="00187410" w:rsidR="00187410" w:rsidRPr="00ED131D">
      <w:pPr>
        <w:jc w:val="both"/>
        <w:rPr>
          <w:sz w:val="23"/>
          <w:szCs w:val="23"/>
        </w:rPr>
      </w:pPr>
    </w:p>
    <w:p w:rsidRDefault="00187410" w:rsidP="00187410" w:rsidR="00187410" w:rsidRPr="00ED131D">
      <w:pPr>
        <w:rPr>
          <w:sz w:val="23"/>
          <w:szCs w:val="23"/>
        </w:rPr>
      </w:pPr>
    </w:p>
    <w:p w:rsidRDefault="00187410" w:rsidP="00187410" w:rsidR="00187410" w:rsidRPr="00ED131D">
      <w:pPr>
        <w:rPr>
          <w:sz w:val="23"/>
          <w:szCs w:val="23"/>
        </w:rPr>
      </w:pPr>
    </w:p>
    <w:p w:rsidRDefault="00187410" w:rsidP="00187410" w:rsidR="00187410"/>
    <w:p w:rsidRDefault="00187410" w:rsidP="00187410" w:rsidR="00187410"/>
    <w:p w:rsidRDefault="00187410" w:rsidP="00187410" w:rsidR="00187410"/>
    <w:p w:rsidRDefault="00187410" w:rsidP="00187410" w:rsidR="00187410"/>
    <w:p w:rsidRDefault="00187410" w:rsidP="00187410" w:rsidR="00187410"/>
    <w:p w:rsidRDefault="00187410" w:rsidP="00187410" w:rsidR="00187410"/>
    <w:p w:rsidRDefault="00187410" w:rsidP="00187410" w:rsidR="00187410"/>
    <w:p w:rsidRDefault="00187410" w:rsidP="00187410" w:rsidR="00187410"/>
    <w:p w:rsidRDefault="00000C39" w:rsidR="00000C39"/>
    <w:sectPr w:rsidSect="004523B8" w:rsidR="00000C39">
      <w:headerReference w:type="default" r:id="rId9"/>
      <w:headerReference w:type="first" r:id="rId10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87410" w:rsidP="00187410" w:rsidR="00187410">
      <w:r>
        <w:separator/>
      </w:r>
    </w:p>
  </w:endnote>
  <w:endnote w:id="0" w:type="continuationSeparator">
    <w:p w:rsidRDefault="00187410" w:rsidP="00187410" w:rsidR="001874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87410" w:rsidP="00187410" w:rsidR="00187410">
      <w:r>
        <w:separator/>
      </w:r>
    </w:p>
  </w:footnote>
  <w:footnote w:id="0" w:type="continuationSeparator">
    <w:p w:rsidRDefault="00187410" w:rsidP="00187410" w:rsidR="0018741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55661411"/>
      <w:docPartObj>
        <w:docPartGallery w:val="Page Numbers (Top of Page)"/>
        <w:docPartUnique/>
      </w:docPartObj>
    </w:sdtPr>
    <w:sdtEndPr/>
    <w:sdtContent>
      <w:p w:rsidRDefault="00187410" w:rsidR="00ED131D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206236">
          <w:rPr>
            <w:noProof/>
          </w:rPr>
          <w:t>2</w:t>
        </w:r>
        <w:r>
          <w:fldChar w:fldCharType="end"/>
        </w:r>
        <w:r>
          <w:tab/>
        </w:r>
        <w:r w:rsidRPr="00ED131D">
          <w:rPr>
            <w:sz w:val="23"/>
            <w:szCs w:val="23"/>
          </w:rPr>
          <w:t>Posl.br.: 2 St-</w:t>
        </w:r>
        <w:r>
          <w:rPr>
            <w:sz w:val="23"/>
            <w:szCs w:val="23"/>
          </w:rPr>
          <w:t>575</w:t>
        </w:r>
        <w:r w:rsidRPr="00ED131D">
          <w:rPr>
            <w:sz w:val="23"/>
            <w:szCs w:val="23"/>
          </w:rPr>
          <w:t>/1</w:t>
        </w:r>
        <w:r>
          <w:rPr>
            <w:sz w:val="23"/>
            <w:szCs w:val="23"/>
          </w:rPr>
          <w:t>6-13</w:t>
        </w:r>
      </w:p>
    </w:sdtContent>
  </w:sdt>
  <w:p w:rsidRDefault="00206236" w:rsidR="00DA15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87410" w:rsidR="00DF28E8">
    <w:pPr>
      <w:pStyle w:val="Zaglavlje"/>
    </w:pPr>
    <w:r>
      <w:tab/>
    </w: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87410"/>
    <w:rsid w:val="00000C39"/>
    <w:rsid w:val="00187410"/>
    <w:rsid w:val="001C6FF3"/>
    <w:rsid w:val="00206236"/>
    <w:rsid w:val="00276C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87410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8741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87410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8741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87410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8741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87410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76C1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76C1C"/>
    <w:rPr>
      <w:rFonts w:cs="Times New Roman" w:hAnsi="Times New Roman" w:ascii="Times New Roman"/>
      <w:sz w:val="24"/>
      <w:szCs w:val="23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76C1C"/>
    <w:rPr>
      <w:sz w:val="23"/>
      <w:szCs w:val="23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76C1C"/>
    <w:rPr>
      <w:rFonts w:cs="Times New Roman" w:hAnsi="Times New Roman" w:ascii="Times New Roman"/>
      <w:sz w:val="23"/>
      <w:szCs w:val="23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76C1C"/>
    <w:rPr>
      <w:rFonts w:cs="Times New Roman" w:hAnsi="Times New Roman" w:ascii="Times New Roman"/>
      <w:sz w:val="23"/>
      <w:szCs w:val="23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87410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8741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87410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8741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87410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8741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87410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76C1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76C1C"/>
    <w:rPr>
      <w:rFonts w:ascii="Times New Roman" w:cs="Times New Roman" w:hAnsi="Times New Roman"/>
      <w:sz w:val="24"/>
      <w:szCs w:val="23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76C1C"/>
    <w:rPr>
      <w:sz w:val="23"/>
      <w:szCs w:val="23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76C1C"/>
    <w:rPr>
      <w:rFonts w:ascii="Times New Roman" w:cs="Times New Roman" w:hAnsi="Times New Roman"/>
      <w:sz w:val="23"/>
      <w:szCs w:val="23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76C1C"/>
    <w:rPr>
      <w:rFonts w:ascii="Times New Roman" w:cs="Times New Roman" w:hAnsi="Times New Roman"/>
      <w:sz w:val="23"/>
      <w:szCs w:val="23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srpnja 2016.</izvorni_sadrzaj>
    <derivirana_varijabla naziv="DomainObject.DatumDonosenjaOdluke_1">8.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St-575/2016-13</izvorni_sadrzaj>
    <derivirana_varijabla naziv="DomainObject.Oznaka_1">St-575/2016-13</derivirana_varijabla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575</izvorni_sadrzaj>
    <derivirana_varijabla naziv="DomainObject.Predmet.Broj_1">575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2016.</izvorni_sadrzaj>
    <derivirana_varijabla naziv="DomainObject.Predmet.DatumOsnivanja_1">31.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St-575/2016</izvorni_sadrzaj>
    <derivirana_varijabla naziv="DomainObject.Predmet.OznakaBroj_1">St-575/2016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S. P. MONT. d.o.o. PULA</izvorni_sadrzaj>
    <derivirana_varijabla naziv="DomainObject.Predmet.ProtustrankaFormated_1">  S. P. MONT. d.o.o. PULA</derivirana_varijabla>
  </DomainObject.Predmet.ProtustrankaFormated>
  <DomainObject.Predmet.ProtustrankaFormatedOIB>
    <izvorni_sadrzaj>  S. P. MONT. d.o.o. PULA, OIB 54559173503</izvorni_sadrzaj>
    <derivirana_varijabla naziv="DomainObject.Predmet.ProtustrankaFormatedOIB_1">  S. P. MONT. d.o.o. PULA, OIB 54559173503</derivirana_varijabla>
  </DomainObject.Predmet.ProtustrankaFormatedOIB>
  <DomainObject.Predmet.ProtustrankaFormatedWithAdress>
    <izvorni_sadrzaj> S. P. MONT. d.o.o. PULA, Castropola 22, 52100 Pula</izvorni_sadrzaj>
    <derivirana_varijabla naziv="DomainObject.Predmet.ProtustrankaFormatedWithAdress_1"> S. P. MONT. d.o.o. PULA, Castropola 22, 52100 Pula</derivirana_varijabla>
  </DomainObject.Predmet.ProtustrankaFormatedWithAdress>
  <DomainObject.Predmet.ProtustrankaFormatedWithAdressOIB>
    <izvorni_sadrzaj> S. P. MONT. d.o.o. PULA, OIB 54559173503, Castropola 22, 52100 Pula</izvorni_sadrzaj>
    <derivirana_varijabla naziv="DomainObject.Predmet.ProtustrankaFormatedWithAdressOIB_1"> S. P. MONT. d.o.o. PULA, OIB 54559173503, Castropola 22, 52100 Pula</derivirana_varijabla>
  </DomainObject.Predmet.ProtustrankaFormatedWithAdressOIB>
  <DomainObject.Predmet.ProtustrankaWithAdress>
    <izvorni_sadrzaj>S. P. MONT. d.o.o. PULA Castropola 22, 52100 Pula</izvorni_sadrzaj>
    <derivirana_varijabla naziv="DomainObject.Predmet.ProtustrankaWithAdress_1">S. P. MONT. d.o.o. PULA Castropola 22, 52100 Pula</derivirana_varijabla>
  </DomainObject.Predmet.ProtustrankaWithAdress>
  <DomainObject.Predmet.ProtustrankaWithAdressOIB>
    <izvorni_sadrzaj>S. P. MONT. d.o.o. PULA, OIB 54559173503, Castropola 22, 52100 Pula</izvorni_sadrzaj>
    <derivirana_varijabla naziv="DomainObject.Predmet.ProtustrankaWithAdressOIB_1">S. P. MONT. d.o.o. PULA, OIB 54559173503, Castropola 22, 52100 Pula</derivirana_varijabla>
  </DomainObject.Predmet.ProtustrankaWithAdressOIB>
  <DomainObject.Predmet.ProtustrankaNazivFormated>
    <izvorni_sadrzaj>S. P. MONT. d.o.o. PULA</izvorni_sadrzaj>
    <derivirana_varijabla naziv="DomainObject.Predmet.ProtustrankaNazivFormated_1">S. P. MONT. d.o.o. PULA</derivirana_varijabla>
  </DomainObject.Predmet.ProtustrankaNazivFormated>
  <DomainObject.Predmet.ProtustrankaNazivFormatedOIB>
    <izvorni_sadrzaj>S. P. MONT. d.o.o. PULA, OIB 54559173503</izvorni_sadrzaj>
    <derivirana_varijabla naziv="DomainObject.Predmet.ProtustrankaNazivFormatedOIB_1">S. P. MONT. d.o.o. PULA, OIB 54559173503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103200.83</izvorni_sadrzaj>
    <derivirana_varijabla naziv="DomainObject.Predmet.TrenutnaVrijednost_1">103200.83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S. P. MONT. d.o.o. PULA</item>
    </izvorni_sadrzaj>
    <derivirana_varijabla naziv="DomainObject.Predmet.ProtuStrankaListFormated_1">
      <item>S. P. MONT. d.o.o. PULA</item>
    </derivirana_varijabla>
  </DomainObject.Predmet.ProtuStrankaListFormated>
  <DomainObject.Predmet.ProtuStrankaListFormatedOIB>
    <izvorni_sadrzaj>
      <item>S. P. MONT. d.o.o. PULA, OIB 54559173503</item>
    </izvorni_sadrzaj>
    <derivirana_varijabla naziv="DomainObject.Predmet.ProtuStrankaListFormatedOIB_1">
      <item>S. P. MONT. d.o.o. PULA, OIB 54559173503</item>
    </derivirana_varijabla>
  </DomainObject.Predmet.ProtuStrankaListFormatedOIB>
  <DomainObject.Predmet.ProtuStrankaListFormatedWithAdress>
    <izvorni_sadrzaj>
      <item>S. P. MONT. d.o.o. PULA, Castropola 22, 52100 Pula</item>
    </izvorni_sadrzaj>
    <derivirana_varijabla naziv="DomainObject.Predmet.ProtuStrankaListFormatedWithAdress_1">
      <item>S. P. MONT. d.o.o. PULA, Castropola 22, 52100 Pula</item>
    </derivirana_varijabla>
  </DomainObject.Predmet.ProtuStrankaListFormatedWithAdress>
  <DomainObject.Predmet.ProtuStrankaListFormatedWithAdressOIB>
    <izvorni_sadrzaj>
      <item>S. P. MONT. d.o.o. PULA, OIB 54559173503, Castropola 22, 52100 Pula</item>
    </izvorni_sadrzaj>
    <derivirana_varijabla naziv="DomainObject.Predmet.ProtuStrankaListFormatedWithAdressOIB_1">
      <item>S. P. MONT. d.o.o. PULA, OIB 54559173503, Castropola 22, 52100 Pula</item>
    </derivirana_varijabla>
  </DomainObject.Predmet.ProtuStrankaListFormatedWithAdressOIB>
  <DomainObject.Predmet.ProtuStrankaListNazivFormated>
    <izvorni_sadrzaj>
      <item>S. P. MONT. d.o.o. PULA</item>
    </izvorni_sadrzaj>
    <derivirana_varijabla naziv="DomainObject.Predmet.ProtuStrankaListNazivFormated_1">
      <item>S. P. MONT. d.o.o. PULA</item>
    </derivirana_varijabla>
  </DomainObject.Predmet.ProtuStrankaListNazivFormated>
  <DomainObject.Predmet.ProtuStrankaListNazivFormatedOIB>
    <izvorni_sadrzaj>
      <item>S. P. MONT. d.o.o. PULA, OIB 54559173503</item>
    </izvorni_sadrzaj>
    <derivirana_varijabla naziv="DomainObject.Predmet.ProtuStrankaListNazivFormatedOIB_1">
      <item>S. P. MONT. d.o.o. PULA, OIB 54559173503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srpnja 2016.</izvorni_sadrzaj>
    <derivirana_varijabla naziv="DomainObject.Datum_1">8. srpnja 2016.</derivirana_varijabla>
  </DomainObject.Datum>
  <DomainObject.PoslovniBrojDokumenta>
    <izvorni_sadrzaj>St-575/2016-13</izvorni_sadrzaj>
    <derivirana_varijabla naziv="DomainObject.PoslovniBrojDokumenta_1">St-575/2016-13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S. P. MONT. d.o.o. PULA</izvorni_sadrzaj>
    <derivirana_varijabla naziv="DomainObject.Predmet.ProtustrankaIDrugi_1">S. P. MONT. d.o.o.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S. P. MONT. d.o.o. PULA, OIB 54559173503, Castropola 22, 52100 Pula</izvorni_sadrzaj>
    <derivirana_varijabla naziv="DomainObject.Predmet.ProtustrankaIDrugiAdressOIB_1">S. P. MONT. d.o.o. PULA, OIB 54559173503, Castropola 22,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S. P. MONT. d.o.o. PULA</item>
    </izvorni_sadrzaj>
    <derivirana_varijabla naziv="DomainObject.Predmet.SudioniciListNaziv_1">
      <item>FINANCIJSKA AGENCIJA, RC RIJEKA, PODRUŽNICA PULA, PULA</item>
      <item>S. P. MONT. d.o.o. PULA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S. P. MONT. d.o.o. PULA, OIB 54559173503, Castropola 22,52100 Pula</item>
    </izvorni_sadrzaj>
    <derivirana_varijabla naziv="DomainObject.Predmet.SudioniciListAdressOIB_1">
      <item>FINANCIJSKA AGENCIJA, RC RIJEKA, PODRUŽNICA PULA, PULA, OIB 85821130368, Ulica grada Vukovara 70,10000 Zagreb</item>
      <item>S. P. MONT. d.o.o. PULA, OIB 54559173503, Castropola 22,52100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54559173503</item>
    </izvorni_sadrzaj>
    <derivirana_varijabla naziv="DomainObject.Predmet.SudioniciListNazivOIB_1">
      <item>, OIB 85821130368</item>
      <item>, OIB 54559173503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Dušan Crljenko, OIB 03602703658, Brca 8c Rijeka</item>
    </izvorni_sadrzaj>
    <derivirana_varijabla naziv="DomainObject.Predmet.StecajniUpraviteljiListAddressOIB_1">
      <item>Dušan Crljenko, OIB 03602703658, Brca 8c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649</properties:Words>
  <properties:Characters>3325</properties:Characters>
  <properties:Lines>98</properties:Lines>
  <properties:Paragraphs>33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2016-07-08T06:01:00Z</dcterms:created>
  <dc:creator>Jasmina Matika</dc:creator>
  <cp:lastModifiedBy>Jasmina Matika</cp:lastModifiedBy>
  <dcterms:modified xmlns:xsi="http://www.w3.org/2001/XMLSchema-instance" xsi:type="dcterms:W3CDTF">2016-07-08T09:48:00Z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St-575/2016-13 / Odluka - Rješenje - otvaranje i zaključenje stečajnog postupka (čl. 132)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