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cb98" w14:paraId="bb4cb98" w:rsidRDefault="00350BA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632460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0BA4" w:rsidP="00350BA4" w:rsidR="00350BA4">
      <w:pPr>
        <w:spacing w:after="0"/>
        <w:jc w:val="both"/>
      </w:pPr>
      <w:r>
        <w:t xml:space="preserve">          </w:t>
      </w:r>
      <w:r>
        <w:t>Republika Hrvatska</w:t>
      </w:r>
    </w:p>
    <w:p w:rsidRDefault="00350BA4" w:rsidP="00350BA4" w:rsidR="00350BA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50BA4" w:rsidP="00350BA4" w:rsidR="00350BA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50BA4" w:rsidP="00350BA4" w:rsidR="00350BA4" w:rsidRPr="00350B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50BA4"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            </w:t>
      </w:r>
      <w:r w:rsidRPr="00350BA4">
        <w:rPr>
          <w:rFonts w:cs="Times New Roman" w:eastAsia="Times New Roman"/>
          <w:color w:val="000000"/>
          <w:szCs w:val="20"/>
          <w:lang w:eastAsia="hr-HR"/>
        </w:rPr>
        <w:t xml:space="preserve">Poslovni broj: 5 </w:t>
      </w:r>
      <w:proofErr w:type="spellStart"/>
      <w:r w:rsidRPr="00350BA4">
        <w:rPr>
          <w:rFonts w:cs="Times New Roman" w:eastAsia="Times New Roman"/>
          <w:color w:val="000000"/>
          <w:szCs w:val="20"/>
          <w:lang w:eastAsia="hr-HR"/>
        </w:rPr>
        <w:t>Stpn</w:t>
      </w:r>
      <w:proofErr w:type="spellEnd"/>
      <w:r w:rsidRPr="00350BA4">
        <w:rPr>
          <w:rFonts w:cs="Times New Roman" w:eastAsia="Times New Roman"/>
          <w:color w:val="000000"/>
          <w:szCs w:val="20"/>
          <w:lang w:eastAsia="hr-HR"/>
        </w:rPr>
        <w:t>-11/2015-17</w:t>
      </w:r>
    </w:p>
    <w:p w:rsidRDefault="00350BA4" w:rsidP="00350BA4" w:rsidR="00350BA4" w:rsidRPr="00350B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50BA4" w:rsidP="00350BA4" w:rsidR="00350BA4" w:rsidRPr="00350B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50BA4" w:rsidP="00350BA4" w:rsidR="00350BA4" w:rsidRPr="00350B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50BA4" w:rsidP="00350BA4" w:rsidR="00350BA4" w:rsidRPr="00350BA4">
      <w:pPr>
        <w:ind w:firstLine="708"/>
        <w:contextualSpacing/>
        <w:jc w:val="both"/>
        <w:rPr>
          <w:rFonts w:cs="Times New Roman" w:eastAsia="Calibri"/>
          <w:lang w:eastAsia="hr-HR"/>
        </w:rPr>
      </w:pPr>
      <w:r w:rsidRPr="00350BA4">
        <w:rPr>
          <w:rFonts w:cs="Times New Roman" w:eastAsia="Calibri"/>
          <w:color w:val="000000"/>
          <w:lang w:eastAsia="hr-HR"/>
        </w:rPr>
        <w:t xml:space="preserve">Trgovački sud u Bjelovaru, po sutkinji pojedincu Mariji Petrina Kubica, u postupku </w:t>
      </w:r>
      <w:proofErr w:type="spellStart"/>
      <w:r w:rsidRPr="00350BA4">
        <w:rPr>
          <w:rFonts w:cs="Times New Roman" w:eastAsia="Calibri"/>
          <w:color w:val="000000"/>
          <w:lang w:eastAsia="hr-HR"/>
        </w:rPr>
        <w:t>predstečajne</w:t>
      </w:r>
      <w:proofErr w:type="spellEnd"/>
      <w:r w:rsidRPr="00350BA4">
        <w:rPr>
          <w:rFonts w:cs="Times New Roman" w:eastAsia="Calibri"/>
          <w:color w:val="000000"/>
          <w:lang w:eastAsia="hr-HR"/>
        </w:rPr>
        <w:t xml:space="preserve"> nagodbe nad dužnikom FARMALAND GRADAC društvo s ograničenom odgovornošću za poljoprivrednu proizvodnju i usluge, Novi Gradac </w:t>
      </w:r>
      <w:proofErr w:type="spellStart"/>
      <w:r w:rsidRPr="00350BA4">
        <w:rPr>
          <w:rFonts w:cs="Times New Roman" w:eastAsia="Calibri"/>
          <w:color w:val="000000"/>
          <w:lang w:eastAsia="hr-HR"/>
        </w:rPr>
        <w:t>bb</w:t>
      </w:r>
      <w:proofErr w:type="spellEnd"/>
      <w:r w:rsidRPr="00350BA4">
        <w:rPr>
          <w:rFonts w:cs="Times New Roman" w:eastAsia="Calibri"/>
          <w:color w:val="000000"/>
          <w:lang w:eastAsia="hr-HR"/>
        </w:rPr>
        <w:t xml:space="preserve">, OIB: 63844499287, MBS: 010074775, 3. svibnja </w:t>
      </w:r>
      <w:r w:rsidRPr="00350BA4">
        <w:rPr>
          <w:rFonts w:cs="Times New Roman" w:eastAsia="Calibri"/>
          <w:lang w:eastAsia="hr-HR"/>
        </w:rPr>
        <w:t>2018. donio je slijedeći</w:t>
      </w:r>
    </w:p>
    <w:p w:rsidRDefault="00350BA4" w:rsidP="00350BA4" w:rsidR="00350BA4" w:rsidRPr="00350BA4">
      <w:pPr>
        <w:contextualSpacing/>
        <w:jc w:val="both"/>
        <w:rPr>
          <w:rFonts w:cs="Times New Roman" w:eastAsia="Calibri"/>
          <w:lang w:eastAsia="hr-HR"/>
        </w:rPr>
      </w:pPr>
    </w:p>
    <w:p w:rsidRDefault="00350BA4" w:rsidP="00350BA4" w:rsidR="00350BA4" w:rsidRPr="00350BA4">
      <w:pPr>
        <w:contextualSpacing/>
        <w:jc w:val="center"/>
        <w:rPr>
          <w:rFonts w:cs="Times New Roman" w:eastAsia="Calibri"/>
          <w:lang w:eastAsia="hr-HR"/>
        </w:rPr>
      </w:pPr>
      <w:r w:rsidRPr="00350BA4">
        <w:rPr>
          <w:rFonts w:cs="Times New Roman" w:eastAsia="Calibri"/>
          <w:lang w:eastAsia="hr-HR"/>
        </w:rPr>
        <w:t>Z A K L J U Č A K</w:t>
      </w:r>
    </w:p>
    <w:p w:rsidRDefault="00350BA4" w:rsidP="00350BA4" w:rsidR="00350BA4" w:rsidRPr="00350BA4">
      <w:pPr>
        <w:contextualSpacing/>
        <w:jc w:val="both"/>
        <w:rPr>
          <w:rFonts w:cs="Times New Roman" w:eastAsia="Calibri"/>
          <w:lang w:eastAsia="hr-HR"/>
        </w:rPr>
      </w:pPr>
    </w:p>
    <w:p w:rsidRDefault="00350BA4" w:rsidP="00350BA4" w:rsidR="00350BA4" w:rsidRPr="00350BA4">
      <w:pPr>
        <w:ind w:firstLine="851"/>
        <w:contextualSpacing/>
        <w:jc w:val="both"/>
        <w:rPr>
          <w:rFonts w:cs="Times New Roman" w:eastAsia="Calibri"/>
          <w:color w:val="003366"/>
          <w:lang w:eastAsia="hr-HR"/>
        </w:rPr>
      </w:pPr>
      <w:r w:rsidRPr="00350BA4">
        <w:rPr>
          <w:rFonts w:cs="Times New Roman" w:eastAsia="Calibri"/>
          <w:lang w:eastAsia="hr-HR"/>
        </w:rPr>
        <w:t xml:space="preserve">Nalaže se sudskom registru Trgovačkog suda u Bjelovaru brisanje zabilježbe </w:t>
      </w:r>
      <w:r w:rsidRPr="00350BA4">
        <w:rPr>
          <w:rFonts w:cs="Times New Roman" w:eastAsia="Calibri"/>
          <w:color w:val="003366"/>
          <w:lang w:eastAsia="hr-HR"/>
        </w:rPr>
        <w:t xml:space="preserve"> </w:t>
      </w:r>
      <w:r w:rsidRPr="00350BA4">
        <w:rPr>
          <w:rFonts w:cs="Times New Roman" w:eastAsia="Calibri"/>
          <w:lang w:eastAsia="hr-HR"/>
        </w:rPr>
        <w:t xml:space="preserve">rješenja Trgovačkog suda u Bjelovaru broj </w:t>
      </w:r>
      <w:proofErr w:type="spellStart"/>
      <w:r w:rsidRPr="00350BA4">
        <w:rPr>
          <w:rFonts w:cs="Times New Roman" w:eastAsia="Calibri"/>
          <w:lang w:eastAsia="hr-HR"/>
        </w:rPr>
        <w:t>Stpn</w:t>
      </w:r>
      <w:proofErr w:type="spellEnd"/>
      <w:r w:rsidRPr="00350BA4">
        <w:rPr>
          <w:rFonts w:cs="Times New Roman" w:eastAsia="Calibri"/>
          <w:lang w:eastAsia="hr-HR"/>
        </w:rPr>
        <w:t xml:space="preserve">-11/2015-9 od 28. travnja 2015., kojim je dopušteno sklapanje </w:t>
      </w:r>
      <w:proofErr w:type="spellStart"/>
      <w:r w:rsidRPr="00350BA4">
        <w:rPr>
          <w:rFonts w:cs="Times New Roman" w:eastAsia="Calibri"/>
          <w:lang w:eastAsia="hr-HR"/>
        </w:rPr>
        <w:t>predstečajne</w:t>
      </w:r>
      <w:proofErr w:type="spellEnd"/>
      <w:r w:rsidRPr="00350BA4">
        <w:rPr>
          <w:rFonts w:cs="Times New Roman" w:eastAsia="Calibri"/>
          <w:lang w:eastAsia="hr-HR"/>
        </w:rPr>
        <w:t xml:space="preserve"> nagodbe između </w:t>
      </w:r>
      <w:r w:rsidRPr="00350BA4">
        <w:rPr>
          <w:rFonts w:cs="Times New Roman" w:eastAsia="Calibri"/>
          <w:color w:val="000000"/>
          <w:lang w:eastAsia="hr-HR"/>
        </w:rPr>
        <w:t xml:space="preserve">FARMALAND GRADAC društvo s ograničenom odgovornošću za poljoprivrednu proizvodnju i usluge, Novi Gradac </w:t>
      </w:r>
      <w:proofErr w:type="spellStart"/>
      <w:r w:rsidRPr="00350BA4">
        <w:rPr>
          <w:rFonts w:cs="Times New Roman" w:eastAsia="Calibri"/>
          <w:color w:val="000000"/>
          <w:lang w:eastAsia="hr-HR"/>
        </w:rPr>
        <w:t>bb</w:t>
      </w:r>
      <w:proofErr w:type="spellEnd"/>
      <w:r w:rsidRPr="00350BA4">
        <w:rPr>
          <w:rFonts w:cs="Times New Roman" w:eastAsia="Calibri"/>
          <w:color w:val="000000"/>
          <w:lang w:eastAsia="hr-HR"/>
        </w:rPr>
        <w:t xml:space="preserve">, OIB: 63844499287, MBS: 010074775 i vjerovnika čije su tražbine utvrđene u postupku </w:t>
      </w:r>
      <w:proofErr w:type="spellStart"/>
      <w:r w:rsidRPr="00350BA4">
        <w:rPr>
          <w:rFonts w:cs="Times New Roman" w:eastAsia="Calibri"/>
          <w:color w:val="000000"/>
          <w:lang w:eastAsia="hr-HR"/>
        </w:rPr>
        <w:t>predstečajne</w:t>
      </w:r>
      <w:proofErr w:type="spellEnd"/>
      <w:r w:rsidRPr="00350BA4">
        <w:rPr>
          <w:rFonts w:cs="Times New Roman" w:eastAsia="Calibri"/>
          <w:color w:val="000000"/>
          <w:lang w:eastAsia="hr-HR"/>
        </w:rPr>
        <w:t xml:space="preserve"> nagodbe, a koja zabilježba je </w:t>
      </w:r>
      <w:r w:rsidRPr="00350BA4">
        <w:rPr>
          <w:rFonts w:cs="Times New Roman" w:eastAsia="Calibri"/>
          <w:lang w:eastAsia="hr-HR"/>
        </w:rPr>
        <w:t xml:space="preserve">upisana pod brojem </w:t>
      </w:r>
      <w:proofErr w:type="spellStart"/>
      <w:r w:rsidRPr="00350BA4">
        <w:rPr>
          <w:rFonts w:cs="Times New Roman" w:eastAsia="Calibri"/>
          <w:lang w:eastAsia="hr-HR"/>
        </w:rPr>
        <w:t>Tt</w:t>
      </w:r>
      <w:proofErr w:type="spellEnd"/>
      <w:r w:rsidRPr="00350BA4">
        <w:rPr>
          <w:rFonts w:cs="Times New Roman" w:eastAsia="Calibri"/>
          <w:lang w:eastAsia="hr-HR"/>
        </w:rPr>
        <w:t xml:space="preserve">-15/1045-2 od 28. srpnja 2015. </w:t>
      </w:r>
    </w:p>
    <w:p w:rsidRDefault="00350BA4" w:rsidP="00350BA4" w:rsidR="00350BA4" w:rsidRPr="00350BA4">
      <w:pPr>
        <w:contextualSpacing/>
        <w:jc w:val="both"/>
        <w:rPr>
          <w:rFonts w:cs="Times New Roman" w:eastAsia="Calibri"/>
          <w:lang w:eastAsia="hr-HR"/>
        </w:rPr>
      </w:pPr>
    </w:p>
    <w:p w:rsidRDefault="00350BA4" w:rsidP="00350BA4" w:rsidR="00350BA4" w:rsidRPr="00350BA4">
      <w:pPr>
        <w:contextualSpacing/>
        <w:jc w:val="center"/>
        <w:rPr>
          <w:rFonts w:cs="Times New Roman" w:eastAsia="Calibri"/>
          <w:lang w:eastAsia="hr-HR"/>
        </w:rPr>
      </w:pPr>
      <w:r w:rsidRPr="00350BA4">
        <w:rPr>
          <w:rFonts w:cs="Times New Roman" w:eastAsia="Calibri"/>
          <w:lang w:eastAsia="hr-HR"/>
        </w:rPr>
        <w:t>Obrazloženje</w:t>
      </w:r>
    </w:p>
    <w:p w:rsidRDefault="00350BA4" w:rsidP="00350BA4" w:rsidR="00350BA4" w:rsidRPr="00350BA4">
      <w:pPr>
        <w:contextualSpacing/>
        <w:jc w:val="center"/>
        <w:rPr>
          <w:rFonts w:cs="Times New Roman" w:eastAsia="Calibri"/>
          <w:lang w:eastAsia="hr-HR"/>
        </w:rPr>
      </w:pPr>
    </w:p>
    <w:p w:rsidRDefault="00350BA4" w:rsidP="00350BA4" w:rsidR="00350BA4" w:rsidRPr="00350BA4">
      <w:pPr>
        <w:ind w:firstLine="851"/>
        <w:contextualSpacing/>
        <w:jc w:val="both"/>
        <w:rPr>
          <w:rFonts w:cs="Times New Roman" w:eastAsia="Calibri"/>
          <w:lang w:eastAsia="hr-HR"/>
        </w:rPr>
      </w:pPr>
      <w:r w:rsidRPr="00350BA4">
        <w:rPr>
          <w:rFonts w:cs="Times New Roman" w:eastAsia="Calibri"/>
          <w:lang w:eastAsia="hr-HR"/>
        </w:rPr>
        <w:t xml:space="preserve">Zastupnik po zakonu dužnika </w:t>
      </w:r>
      <w:r w:rsidRPr="00350BA4">
        <w:rPr>
          <w:rFonts w:cs="Times New Roman" w:eastAsia="Calibri"/>
          <w:color w:val="000000"/>
          <w:lang w:eastAsia="hr-HR"/>
        </w:rPr>
        <w:t xml:space="preserve">FARMALAND GRADAC društvo s ograničenom odgovornošću za poljoprivrednu proizvodnju i usluge, Novi Gradac </w:t>
      </w:r>
      <w:proofErr w:type="spellStart"/>
      <w:r w:rsidRPr="00350BA4">
        <w:rPr>
          <w:rFonts w:cs="Times New Roman" w:eastAsia="Calibri"/>
          <w:color w:val="000000"/>
          <w:lang w:eastAsia="hr-HR"/>
        </w:rPr>
        <w:t>bb</w:t>
      </w:r>
      <w:proofErr w:type="spellEnd"/>
      <w:r w:rsidRPr="00350BA4">
        <w:rPr>
          <w:rFonts w:cs="Times New Roman" w:eastAsia="Calibri"/>
          <w:color w:val="000000"/>
          <w:lang w:eastAsia="hr-HR"/>
        </w:rPr>
        <w:t>,</w:t>
      </w:r>
      <w:r w:rsidRPr="00350BA4">
        <w:rPr>
          <w:rFonts w:cs="Times New Roman" w:eastAsia="Calibri"/>
          <w:lang w:eastAsia="hr-HR"/>
        </w:rPr>
        <w:t xml:space="preserve"> je podneskom od 17. travnja 2018. naveo da je dužnik 16. travnja 2018. ispunio sve obveze vjerovnicima koji su sudjelovali u postupku </w:t>
      </w:r>
      <w:proofErr w:type="spellStart"/>
      <w:r w:rsidRPr="00350BA4">
        <w:rPr>
          <w:rFonts w:cs="Times New Roman" w:eastAsia="Calibri"/>
          <w:lang w:eastAsia="hr-HR"/>
        </w:rPr>
        <w:t>predstečajne</w:t>
      </w:r>
      <w:proofErr w:type="spellEnd"/>
      <w:r w:rsidRPr="00350BA4">
        <w:rPr>
          <w:rFonts w:cs="Times New Roman" w:eastAsia="Calibri"/>
          <w:lang w:eastAsia="hr-HR"/>
        </w:rPr>
        <w:t xml:space="preserve"> nagodbe te je na taj način u cijelosti postupio po rješenju ovog suda od 15. svibnja 2015. Predložio je da se u sudskom registru ovog suda u podacima o dužniku kao poslovnom subjektu briše status: odobrena </w:t>
      </w:r>
      <w:proofErr w:type="spellStart"/>
      <w:r w:rsidRPr="00350BA4">
        <w:rPr>
          <w:rFonts w:cs="Times New Roman" w:eastAsia="Calibri"/>
          <w:lang w:eastAsia="hr-HR"/>
        </w:rPr>
        <w:t>predstečajna</w:t>
      </w:r>
      <w:proofErr w:type="spellEnd"/>
      <w:r w:rsidRPr="00350BA4">
        <w:rPr>
          <w:rFonts w:cs="Times New Roman" w:eastAsia="Calibri"/>
          <w:lang w:eastAsia="hr-HR"/>
        </w:rPr>
        <w:t xml:space="preserve"> nagodba. </w:t>
      </w:r>
    </w:p>
    <w:p w:rsidRDefault="00350BA4" w:rsidP="00350BA4" w:rsidR="00350BA4" w:rsidRPr="00350BA4">
      <w:pPr>
        <w:ind w:firstLine="851"/>
        <w:contextualSpacing/>
        <w:jc w:val="both"/>
        <w:rPr>
          <w:rFonts w:cs="Times New Roman" w:eastAsia="Calibri"/>
          <w:lang w:eastAsia="hr-HR"/>
        </w:rPr>
      </w:pPr>
    </w:p>
    <w:p w:rsidRDefault="00350BA4" w:rsidP="00350BA4" w:rsidR="00350BA4" w:rsidRPr="00350BA4">
      <w:pPr>
        <w:ind w:firstLine="851"/>
        <w:contextualSpacing/>
        <w:jc w:val="both"/>
        <w:rPr>
          <w:rFonts w:cs="Times New Roman" w:eastAsia="Calibri"/>
          <w:lang w:eastAsia="hr-HR"/>
        </w:rPr>
      </w:pPr>
      <w:r w:rsidRPr="00350BA4">
        <w:rPr>
          <w:rFonts w:cs="Times New Roman" w:eastAsia="Calibri"/>
          <w:lang w:eastAsia="hr-HR"/>
        </w:rPr>
        <w:t xml:space="preserve">Imajući u vidu navode zakonskog zastupnika dužnika te činjenicu da je istekao rok za ispunjenje obveza iz </w:t>
      </w:r>
      <w:proofErr w:type="spellStart"/>
      <w:r w:rsidRPr="00350BA4">
        <w:rPr>
          <w:rFonts w:cs="Times New Roman" w:eastAsia="Calibri"/>
          <w:lang w:eastAsia="hr-HR"/>
        </w:rPr>
        <w:t>predstečajne</w:t>
      </w:r>
      <w:proofErr w:type="spellEnd"/>
      <w:r w:rsidRPr="00350BA4">
        <w:rPr>
          <w:rFonts w:cs="Times New Roman" w:eastAsia="Calibri"/>
          <w:lang w:eastAsia="hr-HR"/>
        </w:rPr>
        <w:t xml:space="preserve"> nagodbe odobrene rješenjem ovog suda </w:t>
      </w:r>
      <w:proofErr w:type="spellStart"/>
      <w:r w:rsidRPr="00350BA4">
        <w:rPr>
          <w:rFonts w:cs="Times New Roman" w:eastAsia="Calibri"/>
          <w:lang w:eastAsia="hr-HR"/>
        </w:rPr>
        <w:t>Stpn</w:t>
      </w:r>
      <w:proofErr w:type="spellEnd"/>
      <w:r w:rsidRPr="00350BA4">
        <w:rPr>
          <w:rFonts w:cs="Times New Roman" w:eastAsia="Calibri"/>
          <w:lang w:eastAsia="hr-HR"/>
        </w:rPr>
        <w:t xml:space="preserve">-11/2015 od 28. travnja 2015. sud je prijedlog za brisanje ocijenio osnovanim. </w:t>
      </w:r>
    </w:p>
    <w:p w:rsidRDefault="00350BA4" w:rsidP="00350BA4" w:rsidR="00350BA4" w:rsidRPr="00350BA4">
      <w:pPr>
        <w:contextualSpacing/>
        <w:jc w:val="both"/>
        <w:rPr>
          <w:rFonts w:cs="Times New Roman" w:eastAsia="Calibri"/>
          <w:lang w:eastAsia="hr-HR"/>
        </w:rPr>
      </w:pPr>
    </w:p>
    <w:p w:rsidRDefault="00350BA4" w:rsidP="00350BA4" w:rsidR="00350BA4" w:rsidRPr="00350BA4">
      <w:pPr>
        <w:contextualSpacing/>
        <w:jc w:val="center"/>
        <w:rPr>
          <w:rFonts w:cs="Times New Roman" w:eastAsia="Calibri"/>
          <w:lang w:eastAsia="hr-HR"/>
        </w:rPr>
      </w:pPr>
      <w:r w:rsidRPr="00350BA4">
        <w:rPr>
          <w:rFonts w:cs="Times New Roman" w:eastAsia="Calibri"/>
          <w:lang w:eastAsia="hr-HR"/>
        </w:rPr>
        <w:t>U Bjelovaru 3. svibnja 2018.</w:t>
      </w:r>
    </w:p>
    <w:p w:rsidRDefault="00350BA4" w:rsidP="00350BA4" w:rsidR="00350BA4" w:rsidRPr="00350BA4">
      <w:pPr>
        <w:contextualSpacing/>
        <w:jc w:val="both"/>
        <w:rPr>
          <w:rFonts w:cs="Times New Roman" w:eastAsia="Calibri"/>
          <w:lang w:eastAsia="hr-HR"/>
        </w:rPr>
      </w:pPr>
    </w:p>
    <w:p w:rsidRDefault="00350BA4" w:rsidP="00350BA4" w:rsidR="00350BA4" w:rsidRPr="00350BA4">
      <w:pPr>
        <w:contextualSpacing/>
        <w:rPr>
          <w:rFonts w:cs="Times New Roman" w:eastAsia="Calibri"/>
          <w:lang w:eastAsia="hr-HR"/>
        </w:rPr>
      </w:pPr>
      <w:r w:rsidRPr="00350BA4">
        <w:rPr>
          <w:rFonts w:cs="Times New Roman" w:eastAsia="Calibri"/>
          <w:lang w:eastAsia="hr-HR"/>
        </w:rPr>
        <w:t>                                                                                                       Sutkinja</w:t>
      </w:r>
    </w:p>
    <w:p w:rsidRDefault="00350BA4" w:rsidP="00350BA4" w:rsidR="00350BA4" w:rsidRPr="00350BA4">
      <w:pPr>
        <w:ind w:firstLine="5387"/>
        <w:contextualSpacing/>
        <w:rPr>
          <w:rFonts w:cs="Times New Roman" w:eastAsia="Calibri"/>
          <w:lang w:eastAsia="hr-HR"/>
        </w:rPr>
      </w:pPr>
      <w:r w:rsidRPr="00350BA4">
        <w:rPr>
          <w:rFonts w:cs="Times New Roman" w:eastAsia="Calibri"/>
          <w:lang w:eastAsia="hr-HR"/>
        </w:rPr>
        <w:t xml:space="preserve">  Marija Petrina Kubica v.r.</w:t>
      </w:r>
    </w:p>
    <w:p w:rsidRDefault="00350BA4" w:rsidP="00350BA4" w:rsidR="00350BA4" w:rsidRPr="00350BA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350BA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50BA4" w:rsidP="00350BA4" w:rsidR="00350BA4" w:rsidRPr="00350BA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350BA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50BA4" w:rsidP="00350BA4" w:rsidR="00350BA4" w:rsidRPr="00350BA4">
      <w:pPr>
        <w:ind w:firstLine="5387"/>
        <w:contextualSpacing/>
        <w:rPr>
          <w:rFonts w:cs="Times New Roman" w:eastAsia="Calibri"/>
          <w:lang w:eastAsia="hr-HR"/>
        </w:rPr>
      </w:pPr>
    </w:p>
    <w:p w:rsidRDefault="00350BA4" w:rsidP="00350BA4" w:rsidR="00350BA4" w:rsidRPr="00350BA4">
      <w:pPr>
        <w:contextualSpacing/>
        <w:rPr>
          <w:rFonts w:cs="Times New Roman" w:eastAsia="Calibri"/>
          <w:lang w:eastAsia="hr-HR"/>
        </w:rPr>
      </w:pPr>
    </w:p>
    <w:p w:rsidRDefault="00350BA4" w:rsidP="00350BA4" w:rsidR="00350BA4" w:rsidRPr="00350BA4">
      <w:pPr>
        <w:contextualSpacing/>
        <w:rPr>
          <w:rFonts w:cs="Times New Roman" w:eastAsia="Calibri"/>
          <w:lang w:eastAsia="hr-HR"/>
        </w:rPr>
      </w:pPr>
    </w:p>
    <w:p w:rsidRDefault="00350BA4" w:rsidP="00350BA4" w:rsidR="00AE649C" w:rsidRPr="00B76F3C">
      <w:pPr>
        <w:contextualSpacing/>
        <w:jc w:val="both"/>
      </w:pPr>
      <w:r w:rsidRPr="00350BA4">
        <w:rPr>
          <w:rFonts w:cs="Times New Roman" w:eastAsia="Calibri"/>
          <w:lang w:eastAsia="hr-HR"/>
        </w:rPr>
        <w:t xml:space="preserve">Uputa o pravnom lijeku: </w:t>
      </w:r>
      <w:r w:rsidRPr="00350BA4">
        <w:rPr>
          <w:rFonts w:cs="Times New Roman" w:eastAsia="Times New Roman"/>
          <w:lang w:eastAsia="hr-HR"/>
        </w:rPr>
        <w:t>Protiv zaključka nije dopuštena žalba</w:t>
      </w:r>
      <w:r w:rsidRPr="00350BA4">
        <w:rPr>
          <w:rFonts w:cs="Times New Roman" w:eastAsia="Calibri"/>
          <w:lang w:eastAsia="hr-HR"/>
        </w:rPr>
        <w:t xml:space="preserve"> (čl.30. st.8. Zakona o financijskom poslovanju i </w:t>
      </w:r>
      <w:proofErr w:type="spellStart"/>
      <w:r w:rsidRPr="00350BA4">
        <w:rPr>
          <w:rFonts w:cs="Times New Roman" w:eastAsia="Calibri"/>
          <w:lang w:eastAsia="hr-HR"/>
        </w:rPr>
        <w:t>predstečajnoj</w:t>
      </w:r>
      <w:proofErr w:type="spellEnd"/>
      <w:r w:rsidRPr="00350BA4">
        <w:rPr>
          <w:rFonts w:cs="Times New Roman" w:eastAsia="Calibri"/>
          <w:lang w:eastAsia="hr-HR"/>
        </w:rPr>
        <w:t xml:space="preserve"> nagodbi, </w:t>
      </w:r>
      <w:r w:rsidRPr="00350BA4">
        <w:rPr>
          <w:rFonts w:cs="Times New Roman" w:eastAsia="Calibri"/>
          <w:noProof/>
          <w:lang w:eastAsia="hr-HR"/>
        </w:rPr>
        <w:t>Narodne novine br. 108/12, 144/12, 81/13, 112/13, 71/15, 78/15 i 85/15).</w:t>
      </w:r>
      <w:r w:rsidRPr="00350BA4">
        <w:rPr>
          <w:rFonts w:cs="Times New Roman" w:eastAsia="Calibri"/>
          <w:lang w:eastAsia="hr-HR"/>
        </w:rPr>
        <w:t xml:space="preserve">    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BA4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153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627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Stpn-11/2015-17</izvorni_sadrzaj>
    <derivirana_varijabla naziv="DomainObject.Oznaka_1">Stpn-11/2015-17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22. rujna 2016.</izvorni_sadrzaj>
    <derivirana_varijabla naziv="DomainObject.Predmet.DatumArhiviranja_1">22. rujna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2015.</izvorni_sadrzaj>
    <derivirana_varijabla naziv="DomainObject.Predmet.DatumOsnivanja_1">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2015.</izvorni_sadrzaj>
    <derivirana_varijabla naziv="DomainObject.Predmet.DatumRjesavanja_1">14. svibnja 2015.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22. rujna 2016.</izvorni_sadrzaj>
    <derivirana_varijabla naziv="DomainObject.Predmet.DatumZatvaranja_1">22.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hr.ibm.icms.common.model.sluzbeneosobe.Referada@7e7c7e7c[id=5723, dbStatus=null, naziv=Referada 5, oznaka=null, sudac=null] &lt;-hr.ibm.icms.common.model.sluzbeneosobe.Referada@7e7c7e7c[status dodjele: =false]</izvorni_sadrzaj>
    <derivirana_varijabla naziv="DomainObject.Predmet.MjestoCuvanja_1">hr.ibm.icms.common.model.sluzbeneosobe.Referada@7e7c7e7c[id=5723, dbStatus=null, naziv=Referada 5, oznaka=null, sudac=null] &lt;-hr.ibm.icms.common.model.sluzbeneosobe.Referada@7e7c7e7c[status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Stpn-11/2015</izvorni_sadrzaj>
    <derivirana_varijabla naziv="DomainObject.Predmet.OznakaBroj_1">Stpn-11/2015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FARMALAND GRADAC društvo s ograničenom odgovornošću za poljoprivrednu proizvodnju i usluge NOVI GRADAC</izvorni_sadrzaj>
    <derivirana_varijabla naziv="DomainObject.Predmet.StrankaFormated_1">  FARMALAND GRADAC društvo s ograničenom odgovornošću za poljoprivrednu proizvodnju i usluge NOVI GRADAC</derivirana_varijabla>
  </DomainObject.Predmet.StrankaFormated>
  <DomainObject.Predmet.StrankaFormatedOIB>
    <izvorni_sadrzaj>  FARMALAND GRADAC društvo s ograničenom odgovornošću za poljoprivrednu proizvodnju i usluge NOVI GRADAC, OIB 63844499287</izvorni_sadrzaj>
    <derivirana_varijabla naziv="DomainObject.Predmet.StrankaFormatedOIB_1">  FARMALAND GRADAC društvo s ograničenom odgovornošću za poljoprivrednu proizvodnju i usluge NOVI GRADAC, OIB 63844499287</derivirana_varijabla>
  </DomainObject.Predmet.StrankaFormatedOIB>
  <DomainObject.Predmet.StrankaFormatedWithAdress>
    <izvorni_sadrzaj> FARMALAND GRADAC društvo s ograničenom odgovornošću za poljoprivrednu proizvodnju i usluge NOVI GRADAC, Novi Gradac/bb, 33411 Novi Gradac</izvorni_sadrzaj>
    <derivirana_varijabla naziv="DomainObject.Predmet.StrankaFormatedWithAdress_1"> FARMALAND GRADAC društvo s ograničenom odgovornošću za poljoprivrednu proizvodnju i usluge NOVI GRADAC, Novi Gradac/bb, 33411 Novi Gradac</derivirana_varijabla>
  </DomainObject.Predmet.StrankaFormatedWithAdress>
  <DomainObject.Predmet.StrankaFormatedWithAdressOIB>
    <izvorni_sadrzaj> FARMALAND GRADAC društvo s ograničenom odgovornošću za poljoprivrednu proizvodnju i usluge NOVI GRADAC, OIB 63844499287, Novi Gradac/bb, 33411 Novi Gradac</izvorni_sadrzaj>
    <derivirana_varijabla naziv="DomainObject.Predmet.StrankaFormatedWithAdressOIB_1"> FARMALAND GRADAC društvo s ograničenom odgovornošću za poljoprivrednu proizvodnju i usluge NOVI GRADAC, OIB 63844499287, Novi Gradac/bb, 33411 Novi Gradac</derivirana_varijabla>
  </DomainObject.Predmet.StrankaFormatedWithAdressOIB>
  <DomainObject.Predmet.StrankaWithAdress>
    <izvorni_sadrzaj>FARMALAND GRADAC društvo s ograničenom odgovornošću za poljoprivrednu proizvodnju i usluge NOVI GRADAC Novi Gradac/bb,33411 Novi Gradac</izvorni_sadrzaj>
    <derivirana_varijabla naziv="DomainObject.Predmet.StrankaWithAdress_1">FARMALAND GRADAC društvo s ograničenom odgovornošću za poljoprivrednu proizvodnju i usluge NOVI GRADAC Novi Gradac/bb,33411 Novi Gradac</derivirana_varijabla>
  </DomainObject.Predmet.StrankaWithAdress>
  <DomainObject.Predmet.StrankaWithAdressOIB>
    <izvorni_sadrzaj>FARMALAND GRADAC društvo s ograničenom odgovornošću za poljoprivrednu proizvodnju i usluge NOVI GRADAC, OIB 63844499287, Novi Gradac/bb,33411 Novi Gradac</izvorni_sadrzaj>
    <derivirana_varijabla naziv="DomainObject.Predmet.StrankaWithAdressOIB_1">FARMALAND GRADAC društvo s ograničenom odgovornošću za poljoprivrednu proizvodnju i usluge NOVI GRADAC, OIB 63844499287, Novi Gradac/bb,33411 Novi Gradac</derivirana_varijabla>
  </DomainObject.Predmet.StrankaWithAdressOIB>
  <DomainObject.Predmet.StrankaNazivFormated>
    <izvorni_sadrzaj>FARMALAND GRADAC društvo s ograničenom odgovornošću za poljoprivrednu proizvodnju i usluge NOVI GRADAC</izvorni_sadrzaj>
    <derivirana_varijabla naziv="DomainObject.Predmet.StrankaNazivFormated_1">FARMALAND GRADAC društvo s ograničenom odgovornošću za poljoprivrednu proizvodnju i usluge NOVI GRADAC</derivirana_varijabla>
  </DomainObject.Predmet.StrankaNazivFormated>
  <DomainObject.Predmet.StrankaNazivFormatedOIB>
    <izvorni_sadrzaj>FARMALAND GRADAC društvo s ograničenom odgovornošću za poljoprivrednu proizvodnju i usluge NOVI GRADAC, OIB 63844499287</izvorni_sadrzaj>
    <derivirana_varijabla naziv="DomainObject.Predmet.StrankaNazivFormatedOIB_1">FARMALAND GRADAC društvo s ograničenom odgovornošću za poljoprivrednu proizvodnju i usluge NOVI GRADAC, OIB 63844499287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FARMALAND GRADAC društvo s ograničenom odgovornošću za poljoprivrednu proizvodnju i usluge NOVI GRADAC</item>
    </izvorni_sadrzaj>
    <derivirana_varijabla naziv="DomainObject.Predmet.StrankaListFormated_1">
      <item>FARMALAND GRADAC društvo s ograničenom odgovornošću za poljoprivrednu proizvodnju i usluge NOVI GRADAC</item>
    </derivirana_varijabla>
  </DomainObject.Predmet.StrankaListFormated>
  <DomainObject.Predmet.StrankaListFormatedOIB>
    <izvorni_sadrzaj>
      <item>FARMALAND GRADAC društvo s ograničenom odgovornošću za poljoprivrednu proizvodnju i usluge NOVI GRADAC, OIB 63844499287</item>
    </izvorni_sadrzaj>
    <derivirana_varijabla naziv="DomainObject.Predmet.StrankaListFormatedOIB_1">
      <item>FARMALAND GRADAC društvo s ograničenom odgovornošću za poljoprivrednu proizvodnju i usluge NOVI GRADAC, OIB 63844499287</item>
    </derivirana_varijabla>
  </DomainObject.Predmet.StrankaListFormatedOIB>
  <DomainObject.Predmet.StrankaListFormatedWithAdress>
    <izvorni_sadrzaj>
      <item>FARMALAND GRADAC društvo s ograničenom odgovornošću za poljoprivrednu proizvodnju i usluge NOVI GRADAC, Novi Gradac/bb, 33411 Novi Gradac</item>
    </izvorni_sadrzaj>
    <derivirana_varijabla naziv="DomainObject.Predmet.StrankaListFormatedWithAdress_1">
      <item>FARMALAND GRADAC društvo s ograničenom odgovornošću za poljoprivrednu proizvodnju i usluge NOVI GRADAC, Novi Gradac/bb, 33411 Novi Gradac</item>
    </derivirana_varijabla>
  </DomainObject.Predmet.StrankaListFormatedWithAdress>
  <DomainObject.Predmet.StrankaListFormatedWithAdressOIB>
    <izvorni_sadrzaj>
      <item>FARMALAND GRADAC društvo s ograničenom odgovornošću za poljoprivrednu proizvodnju i usluge NOVI GRADAC, OIB 63844499287, Novi Gradac/bb, 33411 Novi Gradac</item>
    </izvorni_sadrzaj>
    <derivirana_varijabla naziv="DomainObject.Predmet.StrankaListFormatedWithAdressOIB_1">
      <item>FARMALAND GRADAC društvo s ograničenom odgovornošću za poljoprivrednu proizvodnju i usluge NOVI GRADAC, OIB 63844499287, Novi Gradac/bb, 33411 Novi Gradac</item>
    </derivirana_varijabla>
  </DomainObject.Predmet.StrankaListFormatedWithAdressOIB>
  <DomainObject.Predmet.StrankaListNazivFormated>
    <izvorni_sadrzaj>
      <item>FARMALAND GRADAC društvo s ograničenom odgovornošću za poljoprivrednu proizvodnju i usluge NOVI GRADAC</item>
    </izvorni_sadrzaj>
    <derivirana_varijabla naziv="DomainObject.Predmet.StrankaListNazivFormated_1">
      <item>FARMALAND GRADAC društvo s ograničenom odgovornošću za poljoprivrednu proizvodnju i usluge NOVI GRADAC</item>
    </derivirana_varijabla>
  </DomainObject.Predmet.StrankaListNazivFormated>
  <DomainObject.Predmet.StrankaListNazivFormatedOIB>
    <izvorni_sadrzaj>
      <item>FARMALAND GRADAC društvo s ograničenom odgovornošću za poljoprivrednu proizvodnju i usluge NOVI GRADAC, OIB 63844499287</item>
    </izvorni_sadrzaj>
    <derivirana_varijabla naziv="DomainObject.Predmet.StrankaListNazivFormatedOIB_1">
      <item>FARMALAND GRADAC društvo s ograničenom odgovornošću za poljoprivrednu proizvodnju i usluge NOVI GRADAC, OIB 63844499287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Stpn-11/2015-17</izvorni_sadrzaj>
    <derivirana_varijabla naziv="DomainObject.PoslovniBrojDokumenta_1">Stpn-11/2015-17</derivirana_varijabla>
  </DomainObject.PoslovniBrojDokumenta>
  <DomainObject.Predmet.StrankaIDrugi>
    <izvorni_sadrzaj>FARMALAND GRADAC društvo s ograničenom odgovornošću za poljoprivrednu proizvodnju i usluge NOVI GRADAC</izvorni_sadrzaj>
    <derivirana_varijabla naziv="DomainObject.Predmet.StrankaIDrugi_1">FARMALAND GRADAC društvo s ograničenom odgovornošću za poljoprivrednu proizvodnju i usluge NOVI GRADAC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FARMALAND GRADAC društvo s ograničenom odgovornošću za poljoprivrednu proizvodnju i usluge NOVI GRADAC, OIB 63844499287, Novi Gradac/bb, 33411 Novi Gradac</izvorni_sadrzaj>
    <derivirana_varijabla naziv="DomainObject.Predmet.StrankaIDrugiAdressOIB_1">FARMALAND GRADAC društvo s ograničenom odgovornošću za poljoprivrednu proizvodnju i usluge NOVI GRADAC, OIB 63844499287, Novi Gradac/bb, 33411 Novi Gradac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2015.</izvorni_sadrzaj>
    <derivirana_varijabla naziv="DomainObject.Predmet.OdlukaRjesenje.DatumDonosenjaOdluke_1">28. travnja 2015.</derivirana_varijabla>
  </DomainObject.Predmet.OdlukaRjesenje.DatumDonosenjaOdluke>
  <DomainObject.Predmet.OdlukaRjesenje.DatumPravomocnosti>
    <izvorni_sadrzaj>9. lipnja 2015.</izvorni_sadrzaj>
    <derivirana_varijabla naziv="DomainObject.Predmet.OdlukaRjesenje.DatumPravomocnosti_1">9. lipnja 2015.</derivirana_varijabla>
  </DomainObject.Predmet.OdlukaRjesenje.DatumPravomocnosti>
  <DomainObject.Predmet.OdlukaRjesenje.Oznaka>
    <izvorni_sadrzaj>Stpn-11/2015-9</izvorni_sadrzaj>
    <derivirana_varijabla naziv="DomainObject.Predmet.OdlukaRjesenje.Oznaka_1">Stpn-11/2015-9</derivirana_varijabla>
  </DomainObject.Predmet.OdlukaRjesenje.Oznaka>
  <DomainObject.Predmet.SudioniciListNaziv>
    <izvorni_sadrzaj>
      <item>FARMALAND GRADAC društvo s ograničenom odgovornošću za poljoprivrednu proizvodnju i usluge NOVI GRADAC</item>
    </izvorni_sadrzaj>
    <derivirana_varijabla naziv="DomainObject.Predmet.SudioniciListNaziv_1">
      <item>FARMALAND GRADAC društvo s ograničenom odgovornošću za poljoprivrednu proizvodnju i usluge NOVI GRADAC</item>
    </derivirana_varijabla>
  </DomainObject.Predmet.SudioniciListNaziv>
  <DomainObject.Predmet.SudioniciListAdressOIB>
    <izvorni_sadrzaj>
      <item>FARMALAND GRADAC društvo s ograničenom odgovornošću za poljoprivrednu proizvodnju i usluge NOVI GRADAC, OIB 63844499287, Novi Gradac/bb,33411 Novi Gradac</item>
    </izvorni_sadrzaj>
    <derivirana_varijabla naziv="DomainObject.Predmet.SudioniciListAdressOIB_1">
      <item>FARMALAND GRADAC društvo s ograničenom odgovornošću za poljoprivrednu proizvodnju i usluge NOVI GRADAC, OIB 63844499287, Novi Gradac/bb,33411 Novi Gradac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F60AE-4C3B-4A82-AFF4-448E40CDB2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1722</properties:Characters>
  <properties:Lines>48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2018-05-04T11:12:00Z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Stpn-11/2015-17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