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83A5F" w:rsidR="00283A5F" w:rsidRPr="0026747D">
        <w:tc>
          <w:tcPr>
            <w:tcW w:type="dxa" w:w="2829"/>
            <w:hideMark/>
          </w:tcPr>
          <w:p w:rsidRDefault="00283A5F" w:rsidP="0026747D" w:rsidR="00283A5F" w:rsidRPr="0026747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6747D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83A5F" w:rsidP="0026747D" w:rsidR="00283A5F" w:rsidRPr="0026747D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6747D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283A5F" w:rsidP="0026747D" w:rsidR="00283A5F" w:rsidRPr="0026747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6747D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283A5F" w:rsidP="0026747D" w:rsidR="00283A5F" w:rsidRPr="0026747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6747D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3d8fb8" w14:paraId="83d8fb8" w:rsidRDefault="00052C5B" w:rsidP="0026747D" w:rsidR="00052C5B" w:rsidRPr="0026747D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23377F" w:rsidP="0026747D" w:rsidR="00C90D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="00C90D9D">
        <w:rPr>
          <w:rFonts w:cs="Times New Roman" w:hAnsi="Times New Roman" w:ascii="Times New Roman"/>
          <w:sz w:val="24"/>
          <w:szCs w:val="24"/>
        </w:rPr>
        <w:tab/>
      </w:r>
      <w:r w:rsidR="00C90D9D">
        <w:rPr>
          <w:rFonts w:cs="Times New Roman" w:hAnsi="Times New Roman" w:ascii="Times New Roman"/>
          <w:sz w:val="24"/>
          <w:szCs w:val="24"/>
        </w:rPr>
        <w:tab/>
      </w:r>
      <w:r w:rsidR="00C90D9D">
        <w:rPr>
          <w:rFonts w:cs="Times New Roman" w:hAnsi="Times New Roman" w:ascii="Times New Roman"/>
          <w:sz w:val="24"/>
          <w:szCs w:val="24"/>
        </w:rPr>
        <w:tab/>
      </w:r>
      <w:r w:rsidR="00C90D9D">
        <w:rPr>
          <w:rFonts w:cs="Times New Roman" w:hAnsi="Times New Roman" w:ascii="Times New Roman"/>
          <w:sz w:val="24"/>
          <w:szCs w:val="24"/>
        </w:rPr>
        <w:tab/>
      </w:r>
      <w:r w:rsidR="00C90D9D"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="00C90D9D" w:rsidRPr="0023377F">
        <w:rPr>
          <w:rFonts w:cs="Times New Roman" w:hAnsi="Times New Roman" w:ascii="Times New Roman"/>
          <w:sz w:val="24"/>
          <w:szCs w:val="24"/>
        </w:rPr>
        <w:t>Poslovni broj: 4 St-</w:t>
      </w:r>
      <w:r w:rsidR="00C90D9D">
        <w:rPr>
          <w:rFonts w:cs="Times New Roman" w:hAnsi="Times New Roman" w:ascii="Times New Roman"/>
          <w:sz w:val="24"/>
          <w:szCs w:val="24"/>
        </w:rPr>
        <w:t>323/2016-39</w:t>
      </w:r>
    </w:p>
    <w:p w:rsidRDefault="00C90D9D" w:rsidP="0026747D" w:rsidR="00C90D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0D9D" w:rsidP="0026747D" w:rsidR="00C90D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0D9D" w:rsidP="0026747D" w:rsidR="00C90D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3377F" w:rsidP="0026747D" w:rsidR="00205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</w:p>
    <w:p w:rsidRDefault="0023377F" w:rsidP="0026747D" w:rsidR="0023377F" w:rsidRPr="002674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23377F" w:rsidP="0026747D" w:rsidR="0023377F" w:rsidRPr="0026747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3377F" w:rsidP="002C286B" w:rsidR="0020574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C90D9D" w:rsidP="002C286B" w:rsidR="00C90D9D" w:rsidRPr="00C31C2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3377F" w:rsidP="0026747D" w:rsidR="0023377F" w:rsidRPr="00C31C2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01EAE" w:rsidP="00225686" w:rsidR="00225686" w:rsidRPr="00E0725C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91D76">
        <w:rPr>
          <w:rFonts w:cs="Times New Roman" w:hAnsi="Times New Roman" w:ascii="Times New Roman"/>
          <w:sz w:val="24"/>
          <w:szCs w:val="24"/>
        </w:rPr>
        <w:t xml:space="preserve">Trgovački sud u Varaždinu po sucu toga suda Iris Hatvalić Nemec kao stečajnom sucu u stečajnom postupku nad </w:t>
      </w:r>
      <w:r w:rsidR="00C31C2F" w:rsidRPr="00E91D76">
        <w:rPr>
          <w:rFonts w:cs="Times New Roman" w:hAnsi="Times New Roman" w:ascii="Times New Roman"/>
          <w:sz w:val="24"/>
          <w:szCs w:val="24"/>
        </w:rPr>
        <w:t>dužnikom</w:t>
      </w:r>
      <w:r w:rsidR="00225686" w:rsidRPr="00225686">
        <w:rPr>
          <w:rFonts w:cs="Times New Roman" w:hAnsi="Times New Roman" w:ascii="Times New Roman"/>
          <w:sz w:val="24"/>
          <w:szCs w:val="24"/>
        </w:rPr>
        <w:t xml:space="preserve"> </w:t>
      </w:r>
      <w:r w:rsidR="00225686" w:rsidRPr="00E0725C">
        <w:rPr>
          <w:rFonts w:cs="Times New Roman" w:hAnsi="Times New Roman" w:ascii="Times New Roman"/>
          <w:sz w:val="24"/>
          <w:szCs w:val="24"/>
        </w:rPr>
        <w:t xml:space="preserve">TEKSTURA d.o.o. u stečaju, Mala Subotica, Benkovec 14, OIB: 16908225490, zastupanom po stečajnom upravitelju Stanku Makaru, </w:t>
      </w:r>
      <w:r w:rsidR="00225686">
        <w:rPr>
          <w:rFonts w:cs="Times New Roman" w:hAnsi="Times New Roman" w:ascii="Times New Roman"/>
          <w:sz w:val="24"/>
          <w:szCs w:val="24"/>
        </w:rPr>
        <w:t>8</w:t>
      </w:r>
      <w:r w:rsidR="00225686" w:rsidRPr="00E0725C">
        <w:rPr>
          <w:rFonts w:cs="Times New Roman" w:hAnsi="Times New Roman" w:ascii="Times New Roman"/>
          <w:sz w:val="24"/>
          <w:szCs w:val="24"/>
        </w:rPr>
        <w:t xml:space="preserve">. siječnja 2019. </w:t>
      </w:r>
    </w:p>
    <w:p w:rsidRDefault="006B15D4" w:rsidP="0026747D" w:rsidR="006B15D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C90D9D" w:rsidP="0026747D" w:rsidR="00C90D9D" w:rsidRPr="002674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5E54" w:rsidP="00530C7D" w:rsidR="00E55E54" w:rsidRPr="008F0115">
      <w:pPr>
        <w:widowControl w:val="false"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0115">
        <w:rPr>
          <w:rFonts w:cs="Times New Roman" w:hAnsi="Times New Roman" w:ascii="Times New Roman"/>
          <w:sz w:val="24"/>
          <w:szCs w:val="24"/>
        </w:rPr>
        <w:t>Određuje se nagrada stečajnom upravitelju</w:t>
      </w:r>
      <w:r w:rsidR="00530C7D" w:rsidRPr="00530C7D">
        <w:rPr>
          <w:rFonts w:cs="Times New Roman" w:hAnsi="Times New Roman" w:ascii="Times New Roman"/>
          <w:sz w:val="24"/>
          <w:szCs w:val="24"/>
        </w:rPr>
        <w:t xml:space="preserve"> </w:t>
      </w:r>
      <w:r w:rsidR="00530C7D">
        <w:rPr>
          <w:rFonts w:cs="Times New Roman" w:hAnsi="Times New Roman" w:ascii="Times New Roman"/>
          <w:sz w:val="24"/>
          <w:szCs w:val="24"/>
        </w:rPr>
        <w:t>Stanku</w:t>
      </w:r>
      <w:r w:rsidR="00530C7D" w:rsidRPr="00E0725C">
        <w:rPr>
          <w:rFonts w:cs="Times New Roman" w:hAnsi="Times New Roman" w:ascii="Times New Roman"/>
          <w:sz w:val="24"/>
          <w:szCs w:val="24"/>
        </w:rPr>
        <w:t xml:space="preserve"> Makar</w:t>
      </w:r>
      <w:r w:rsidR="00530C7D">
        <w:rPr>
          <w:rFonts w:cs="Times New Roman" w:hAnsi="Times New Roman" w:ascii="Times New Roman"/>
          <w:sz w:val="24"/>
          <w:szCs w:val="24"/>
        </w:rPr>
        <w:t>u</w:t>
      </w:r>
      <w:r w:rsidR="00530C7D" w:rsidRPr="00E0725C">
        <w:rPr>
          <w:rFonts w:cs="Times New Roman" w:hAnsi="Times New Roman" w:ascii="Times New Roman"/>
          <w:sz w:val="24"/>
          <w:szCs w:val="24"/>
        </w:rPr>
        <w:t>, A. Šenoe 6, Sigetec Ludbreški</w:t>
      </w:r>
      <w:r w:rsidRPr="008F0115">
        <w:rPr>
          <w:rFonts w:cs="Times New Roman" w:hAnsi="Times New Roman" w:ascii="Times New Roman"/>
          <w:sz w:val="24"/>
          <w:szCs w:val="24"/>
        </w:rPr>
        <w:t xml:space="preserve">, OIB: </w:t>
      </w:r>
      <w:r w:rsidR="00D5686A">
        <w:rPr>
          <w:rFonts w:cs="Times New Roman" w:hAnsi="Times New Roman" w:ascii="Times New Roman"/>
          <w:sz w:val="24"/>
          <w:szCs w:val="24"/>
        </w:rPr>
        <w:t>49218337993</w:t>
      </w:r>
      <w:r w:rsidRPr="008F0115">
        <w:rPr>
          <w:rFonts w:cs="Times New Roman" w:hAnsi="Times New Roman" w:ascii="Times New Roman"/>
          <w:sz w:val="24"/>
          <w:szCs w:val="24"/>
        </w:rPr>
        <w:t xml:space="preserve">, u bruto iznosu od </w:t>
      </w:r>
      <w:r w:rsidR="006F0C73">
        <w:rPr>
          <w:rFonts w:cs="Times New Roman" w:hAnsi="Times New Roman" w:ascii="Times New Roman"/>
          <w:sz w:val="24"/>
          <w:szCs w:val="24"/>
        </w:rPr>
        <w:t xml:space="preserve">3.112,00 </w:t>
      </w:r>
      <w:r w:rsidRPr="008F0115">
        <w:rPr>
          <w:rFonts w:cs="Times New Roman" w:hAnsi="Times New Roman" w:ascii="Times New Roman"/>
          <w:sz w:val="24"/>
          <w:szCs w:val="24"/>
        </w:rPr>
        <w:t>kn</w:t>
      </w:r>
      <w:r w:rsidR="006F0C73">
        <w:rPr>
          <w:rFonts w:cs="Times New Roman" w:hAnsi="Times New Roman" w:ascii="Times New Roman"/>
          <w:sz w:val="24"/>
          <w:szCs w:val="24"/>
        </w:rPr>
        <w:t xml:space="preserve"> uvećano za doprinos za ZDRO u iznosu od 233,40 kn</w:t>
      </w:r>
      <w:r w:rsidRPr="008F01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55E54" w:rsidP="00E55E54" w:rsidR="00E55E54" w:rsidRPr="008D4E68">
      <w:pPr>
        <w:pStyle w:val="Odlomakpopisa"/>
        <w:spacing w:lineRule="auto" w:line="240" w:after="0"/>
        <w:ind w:left="1070"/>
        <w:jc w:val="both"/>
        <w:rPr>
          <w:rFonts w:cs="Times New Roman"/>
        </w:rPr>
      </w:pPr>
    </w:p>
    <w:p w:rsidRDefault="00E55E54" w:rsidP="00E55E54" w:rsidR="00E55E54" w:rsidRPr="00D90C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5E54" w:rsidP="00E55E54" w:rsidR="00E55E54">
      <w:pPr>
        <w:tabs>
          <w:tab w:pos="2160" w:val="num"/>
        </w:tabs>
        <w:spacing w:after="0"/>
        <w:ind w:hanging="720" w:left="2160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 xml:space="preserve">                                        Obrazloženje</w:t>
      </w:r>
    </w:p>
    <w:p w:rsidRDefault="00C90D9D" w:rsidP="00E55E54" w:rsidR="00C90D9D">
      <w:pPr>
        <w:tabs>
          <w:tab w:pos="2160" w:val="num"/>
        </w:tabs>
        <w:spacing w:after="0"/>
        <w:ind w:hanging="720" w:left="2160"/>
        <w:rPr>
          <w:rFonts w:cs="Times New Roman" w:hAnsi="Times New Roman" w:ascii="Times New Roman"/>
          <w:sz w:val="24"/>
          <w:szCs w:val="24"/>
        </w:rPr>
      </w:pPr>
    </w:p>
    <w:p w:rsidRDefault="00E55E54" w:rsidP="00E55E54" w:rsidR="00E55E54" w:rsidRPr="00D90CF8">
      <w:pPr>
        <w:tabs>
          <w:tab w:pos="2160" w:val="num"/>
        </w:tabs>
        <w:spacing w:after="0"/>
        <w:ind w:hanging="720" w:left="2160"/>
        <w:rPr>
          <w:rFonts w:cs="Times New Roman" w:hAnsi="Times New Roman" w:ascii="Times New Roman"/>
          <w:sz w:val="24"/>
          <w:szCs w:val="24"/>
        </w:rPr>
      </w:pPr>
    </w:p>
    <w:p w:rsidRDefault="00E55E54" w:rsidP="00E55E54" w:rsidR="00E55E54" w:rsidRPr="0024608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24608C">
        <w:rPr>
          <w:rFonts w:cs="Times New Roman" w:hAnsi="Times New Roman" w:ascii="Times New Roman"/>
          <w:sz w:val="24"/>
          <w:szCs w:val="24"/>
        </w:rPr>
        <w:t xml:space="preserve">Rješenjem ovoga suda broj </w:t>
      </w:r>
      <w:r w:rsidR="00B6648D">
        <w:rPr>
          <w:rFonts w:cs="Times New Roman" w:hAnsi="Times New Roman" w:ascii="Times New Roman"/>
          <w:sz w:val="24"/>
          <w:szCs w:val="24"/>
        </w:rPr>
        <w:t>St-323/16-9</w:t>
      </w:r>
      <w:r w:rsidR="00B6648D" w:rsidRPr="0026747D">
        <w:rPr>
          <w:rFonts w:cs="Times New Roman" w:hAnsi="Times New Roman" w:ascii="Times New Roman"/>
          <w:sz w:val="24"/>
          <w:szCs w:val="24"/>
        </w:rPr>
        <w:t xml:space="preserve"> od </w:t>
      </w:r>
      <w:r w:rsidR="00B6648D">
        <w:rPr>
          <w:rFonts w:cs="Times New Roman" w:hAnsi="Times New Roman" w:ascii="Times New Roman"/>
          <w:sz w:val="24"/>
          <w:szCs w:val="24"/>
        </w:rPr>
        <w:t>6</w:t>
      </w:r>
      <w:r w:rsidR="00B6648D" w:rsidRPr="002C29B2">
        <w:rPr>
          <w:rFonts w:cs="Times New Roman" w:hAnsi="Times New Roman" w:ascii="Times New Roman"/>
          <w:sz w:val="24"/>
          <w:szCs w:val="24"/>
        </w:rPr>
        <w:t xml:space="preserve">. </w:t>
      </w:r>
      <w:r w:rsidR="00B6648D">
        <w:rPr>
          <w:rFonts w:cs="Times New Roman" w:hAnsi="Times New Roman" w:ascii="Times New Roman"/>
          <w:sz w:val="24"/>
          <w:szCs w:val="24"/>
        </w:rPr>
        <w:t>ožujka</w:t>
      </w:r>
      <w:r w:rsidR="00B6648D" w:rsidRPr="002C29B2">
        <w:rPr>
          <w:rFonts w:cs="Times New Roman" w:hAnsi="Times New Roman" w:ascii="Times New Roman"/>
          <w:sz w:val="24"/>
          <w:szCs w:val="24"/>
        </w:rPr>
        <w:t xml:space="preserve"> </w:t>
      </w:r>
      <w:r w:rsidR="00B6648D">
        <w:rPr>
          <w:rFonts w:cs="Times New Roman" w:hAnsi="Times New Roman" w:ascii="Times New Roman"/>
          <w:sz w:val="24"/>
          <w:szCs w:val="24"/>
        </w:rPr>
        <w:t>2017</w:t>
      </w:r>
      <w:r w:rsidR="00B6648D" w:rsidRPr="0026747D">
        <w:rPr>
          <w:rFonts w:cs="Times New Roman" w:hAnsi="Times New Roman" w:ascii="Times New Roman"/>
          <w:sz w:val="24"/>
          <w:szCs w:val="24"/>
        </w:rPr>
        <w:t>.</w:t>
      </w:r>
      <w:r w:rsidR="00B6648D">
        <w:rPr>
          <w:rFonts w:cs="Times New Roman" w:hAnsi="Times New Roman" w:ascii="Times New Roman"/>
          <w:sz w:val="24"/>
          <w:szCs w:val="24"/>
        </w:rPr>
        <w:t xml:space="preserve"> </w:t>
      </w:r>
      <w:r w:rsidRPr="0024608C">
        <w:rPr>
          <w:rFonts w:cs="Times New Roman" w:hAnsi="Times New Roman" w:ascii="Times New Roman"/>
          <w:sz w:val="24"/>
          <w:szCs w:val="24"/>
        </w:rPr>
        <w:t xml:space="preserve">otvoren je stečajni postupak nad dužnikom, te je istim rješenjem dužniku imenovan stečajni upravitelj. </w:t>
      </w:r>
    </w:p>
    <w:p w:rsidRDefault="00E55E54" w:rsidP="00E55E54" w:rsidR="00E55E54" w:rsidRPr="0024608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E55E54" w:rsidP="00E55E54" w:rsidR="00E55E54" w:rsidRPr="00734E5C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D4E68">
        <w:rPr>
          <w:rFonts w:cs="Times New Roman" w:hAnsi="Times New Roman" w:ascii="Times New Roman"/>
          <w:sz w:val="24"/>
          <w:szCs w:val="24"/>
        </w:rPr>
        <w:t>Nakon unovčenja im</w:t>
      </w:r>
      <w:r>
        <w:rPr>
          <w:rFonts w:cs="Times New Roman" w:hAnsi="Times New Roman" w:ascii="Times New Roman"/>
          <w:sz w:val="24"/>
          <w:szCs w:val="24"/>
        </w:rPr>
        <w:t>ovine stečajnog dužnika stečajni</w:t>
      </w:r>
      <w:r w:rsidRPr="008D4E68">
        <w:rPr>
          <w:rFonts w:cs="Times New Roman" w:hAnsi="Times New Roman" w:ascii="Times New Roman"/>
          <w:sz w:val="24"/>
          <w:szCs w:val="24"/>
        </w:rPr>
        <w:t xml:space="preserve"> upravitelj je zatraži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8D4E68">
        <w:rPr>
          <w:rFonts w:cs="Times New Roman" w:hAnsi="Times New Roman" w:ascii="Times New Roman"/>
          <w:sz w:val="24"/>
          <w:szCs w:val="24"/>
        </w:rPr>
        <w:t xml:space="preserve"> određivanje nagrade za poslove obavljene u stečajnom </w:t>
      </w:r>
      <w:r w:rsidRPr="00734E5C">
        <w:rPr>
          <w:rFonts w:cs="Times New Roman" w:hAnsi="Times New Roman" w:ascii="Times New Roman"/>
          <w:sz w:val="24"/>
          <w:szCs w:val="24"/>
        </w:rPr>
        <w:t xml:space="preserve">postupku u bruto iznosu od </w:t>
      </w:r>
      <w:r w:rsidR="00B6648D">
        <w:rPr>
          <w:rFonts w:cs="Times New Roman" w:hAnsi="Times New Roman" w:ascii="Times New Roman"/>
          <w:sz w:val="24"/>
          <w:szCs w:val="24"/>
        </w:rPr>
        <w:t xml:space="preserve">3.112,00 </w:t>
      </w:r>
      <w:r w:rsidRPr="00734E5C">
        <w:rPr>
          <w:rFonts w:cs="Times New Roman" w:hAnsi="Times New Roman" w:ascii="Times New Roman"/>
          <w:sz w:val="24"/>
          <w:szCs w:val="24"/>
        </w:rPr>
        <w:t>kn u skladu s odredbom članka 7. Uredbe o kriterijima i načinu obračuna nagrade stečajnim upraviteljima i to u visini od 16% od vrijednosti unovčene stečajne mase</w:t>
      </w:r>
      <w:r w:rsidR="00B6648D">
        <w:rPr>
          <w:rFonts w:cs="Times New Roman" w:hAnsi="Times New Roman" w:ascii="Times New Roman"/>
          <w:sz w:val="24"/>
          <w:szCs w:val="24"/>
        </w:rPr>
        <w:t xml:space="preserve"> uvećano za doprinos za ZDRO od 7,5% u iznosu od 3.345,40 kn</w:t>
      </w:r>
      <w:r w:rsidRPr="00734E5C">
        <w:rPr>
          <w:rFonts w:cs="Times New Roman" w:hAnsi="Times New Roman" w:ascii="Times New Roman"/>
          <w:sz w:val="24"/>
          <w:szCs w:val="24"/>
        </w:rPr>
        <w:t>.</w:t>
      </w:r>
    </w:p>
    <w:p w:rsidRDefault="00E55E54" w:rsidP="00E55E54" w:rsidR="00E55E54" w:rsidRPr="00D90CF8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ab/>
        <w:t xml:space="preserve">Prema čl. 94. Stečajnog zakona stečajni upravitelj ima pravo na nagradu za svoj rad te na naknadu stvarnih troškova. </w:t>
      </w:r>
    </w:p>
    <w:p w:rsidRDefault="00E55E54" w:rsidP="00E55E54" w:rsidR="00E55E54" w:rsidRPr="00C90D9D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ab/>
        <w:t xml:space="preserve">Nagradu stečajnom upravitelju rješenjem određuje sud prema uredbi kojom </w:t>
      </w:r>
      <w:r>
        <w:rPr>
          <w:rFonts w:cs="Times New Roman" w:hAnsi="Times New Roman" w:ascii="Times New Roman"/>
          <w:sz w:val="24"/>
          <w:szCs w:val="24"/>
        </w:rPr>
        <w:t>su</w:t>
      </w:r>
      <w:r w:rsidRPr="00D90CF8">
        <w:rPr>
          <w:rFonts w:cs="Times New Roman" w:hAnsi="Times New Roman" w:ascii="Times New Roman"/>
          <w:sz w:val="24"/>
          <w:szCs w:val="24"/>
        </w:rPr>
        <w:t xml:space="preserve"> utvrđ</w:t>
      </w:r>
      <w:r>
        <w:rPr>
          <w:rFonts w:cs="Times New Roman" w:hAnsi="Times New Roman" w:ascii="Times New Roman"/>
          <w:sz w:val="24"/>
          <w:szCs w:val="24"/>
        </w:rPr>
        <w:t>eni</w:t>
      </w:r>
      <w:r w:rsidRPr="00D90CF8">
        <w:rPr>
          <w:rFonts w:cs="Times New Roman" w:hAnsi="Times New Roman" w:ascii="Times New Roman"/>
          <w:sz w:val="24"/>
          <w:szCs w:val="24"/>
        </w:rPr>
        <w:t xml:space="preserve"> kriterij</w:t>
      </w:r>
      <w:r w:rsidRPr="00C90D9D">
        <w:rPr>
          <w:rFonts w:cs="Times New Roman" w:hAnsi="Times New Roman" w:ascii="Times New Roman"/>
          <w:sz w:val="24"/>
          <w:szCs w:val="24"/>
        </w:rPr>
        <w:t>i i način obračuna i plaćanja nagrade stečajnim upraviteljima.</w:t>
      </w:r>
    </w:p>
    <w:p w:rsidRDefault="00E55E54" w:rsidP="00E55E54" w:rsidR="00E55E54" w:rsidRPr="00C90D9D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90D9D">
        <w:rPr>
          <w:rFonts w:cs="Times New Roman" w:hAnsi="Times New Roman" w:ascii="Times New Roman"/>
          <w:sz w:val="24"/>
          <w:szCs w:val="24"/>
        </w:rPr>
        <w:lastRenderedPageBreak/>
        <w:tab/>
        <w:t>Čl. 5. Uredbe propisano je da sud rješenjem utvrđuje visinu nagrade, uzimajući u obzir obujam i složenost poslova, rad stečajnog upravitelja na ispitivanju tražbina te vrijednost unovčene stečajne mase.</w:t>
      </w:r>
    </w:p>
    <w:p w:rsidRDefault="00E55E54" w:rsidP="00E55E54" w:rsidR="00E55E54" w:rsidRPr="00C90D9D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90D9D">
        <w:rPr>
          <w:rFonts w:cs="Times New Roman" w:hAnsi="Times New Roman" w:ascii="Times New Roman"/>
          <w:sz w:val="24"/>
          <w:szCs w:val="24"/>
        </w:rPr>
        <w:tab/>
        <w:t>Uzimajući u obzir obujam i složenost poslova, rad stečajnog upravitelja na ispitivanju tražbina te vrijednost unovčene stečajne mase, primjenom čl. 94. SZ-a odlučeno je kao u izreci rješenja.</w:t>
      </w:r>
    </w:p>
    <w:p w:rsidRDefault="00B6648D" w:rsidP="00E55E54" w:rsidR="00B6648D" w:rsidRPr="00C90D9D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90D9D" w:rsidP="00C90D9D" w:rsidR="00C90D9D" w:rsidRPr="00C90D9D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C90D9D">
        <w:rPr>
          <w:rFonts w:cs="Times New Roman" w:hAnsi="Times New Roman" w:ascii="Times New Roman"/>
          <w:sz w:val="24"/>
          <w:szCs w:val="24"/>
        </w:rPr>
        <w:t>U Varaždinu 8. siječnja 2019.</w:t>
      </w:r>
    </w:p>
    <w:p w:rsidRDefault="00C90D9D" w:rsidP="00C90D9D" w:rsidR="00C90D9D" w:rsidRPr="00C90D9D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90D9D" w:rsidP="00C90D9D" w:rsidR="00C90D9D" w:rsidRPr="00C90D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0D9D" w:rsidP="00C90D9D" w:rsidR="00C90D9D" w:rsidRPr="00C90D9D">
      <w:pPr>
        <w:spacing w:after="0"/>
        <w:ind w:firstLine="720" w:left="5760"/>
        <w:jc w:val="both"/>
        <w:rPr>
          <w:rFonts w:cs="Times New Roman" w:hAnsi="Times New Roman" w:ascii="Times New Roman"/>
          <w:sz w:val="24"/>
          <w:szCs w:val="24"/>
        </w:rPr>
      </w:pPr>
      <w:r w:rsidRPr="00C90D9D">
        <w:rPr>
          <w:rFonts w:cs="Times New Roman" w:hAnsi="Times New Roman" w:ascii="Times New Roman"/>
          <w:sz w:val="24"/>
          <w:szCs w:val="24"/>
        </w:rPr>
        <w:t xml:space="preserve"> SUDAC:</w:t>
      </w:r>
    </w:p>
    <w:p w:rsidRDefault="00C90D9D" w:rsidP="00C90D9D" w:rsidR="00C90D9D" w:rsidRPr="00C90D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0D9D" w:rsidP="00C90D9D" w:rsidR="00C90D9D" w:rsidRPr="00C90D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90D9D">
        <w:rPr>
          <w:rFonts w:cs="Times New Roman" w:hAnsi="Times New Roman" w:ascii="Times New Roman"/>
          <w:sz w:val="24"/>
          <w:szCs w:val="24"/>
        </w:rPr>
        <w:t xml:space="preserve">                          </w:t>
      </w:r>
      <w:r w:rsidRPr="00C90D9D">
        <w:rPr>
          <w:rFonts w:cs="Times New Roman" w:hAnsi="Times New Roman" w:ascii="Times New Roman"/>
          <w:sz w:val="24"/>
          <w:szCs w:val="24"/>
        </w:rPr>
        <w:tab/>
      </w:r>
      <w:r w:rsidRPr="00C90D9D">
        <w:rPr>
          <w:rFonts w:cs="Times New Roman" w:hAnsi="Times New Roman" w:ascii="Times New Roman"/>
          <w:sz w:val="24"/>
          <w:szCs w:val="24"/>
        </w:rPr>
        <w:tab/>
      </w:r>
      <w:r w:rsidRPr="00C90D9D">
        <w:rPr>
          <w:rFonts w:cs="Times New Roman" w:hAnsi="Times New Roman" w:ascii="Times New Roman"/>
          <w:sz w:val="24"/>
          <w:szCs w:val="24"/>
        </w:rPr>
        <w:tab/>
      </w:r>
      <w:r w:rsidRPr="00C90D9D">
        <w:rPr>
          <w:rFonts w:cs="Times New Roman" w:hAnsi="Times New Roman" w:ascii="Times New Roman"/>
          <w:sz w:val="24"/>
          <w:szCs w:val="24"/>
        </w:rPr>
        <w:tab/>
      </w:r>
      <w:r w:rsidRPr="00C90D9D">
        <w:rPr>
          <w:rFonts w:cs="Times New Roman" w:hAnsi="Times New Roman" w:ascii="Times New Roman"/>
          <w:sz w:val="24"/>
          <w:szCs w:val="24"/>
        </w:rPr>
        <w:tab/>
      </w:r>
      <w:r w:rsidRPr="00C90D9D">
        <w:rPr>
          <w:rFonts w:cs="Times New Roman" w:hAnsi="Times New Roman" w:ascii="Times New Roman"/>
          <w:sz w:val="24"/>
          <w:szCs w:val="24"/>
        </w:rPr>
        <w:tab/>
        <w:t xml:space="preserve">   Iris Hatvalić Nemec </w:t>
      </w:r>
    </w:p>
    <w:p w:rsidRDefault="00E55E54" w:rsidP="00E55E54" w:rsidR="00E55E54" w:rsidRPr="00C90D9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90D9D" w:rsidP="00E55E54" w:rsidR="00C90D9D" w:rsidRPr="00D90C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55E54" w:rsidP="00E55E54" w:rsidR="00E55E54" w:rsidRPr="00D90CF8">
      <w:pPr>
        <w:tabs>
          <w:tab w:pos="2160" w:val="num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>UPUTA O PRAVNOM LIJEKU :</w:t>
      </w:r>
    </w:p>
    <w:p w:rsidRDefault="00E55E54" w:rsidP="00E55E54" w:rsidR="00E55E54" w:rsidRPr="00D90C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>Protiv ovog rješenja pravo na žalbu imaju stečajni upravitelj i svaki stečajni vjerovnik u roku od osam (8) dana od proteka osmog dana od njegovog javnog priopćenja na e-oglasnoj ploči suda, Visokom trgovačkom sudu Republike Hrvatske u Zagrebu. Žalba se podnosi putem ovog suda pisano u tri (3) primjerka.</w:t>
      </w:r>
    </w:p>
    <w:p w:rsidRDefault="00E55E54" w:rsidP="00E55E54" w:rsidR="00E55E54" w:rsidRPr="008F4FC2">
      <w:pPr>
        <w:tabs>
          <w:tab w:pos="2160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F4FC2">
        <w:rPr>
          <w:rFonts w:cs="Times New Roman" w:hAnsi="Times New Roman" w:ascii="Times New Roman"/>
          <w:sz w:val="24"/>
          <w:szCs w:val="24"/>
        </w:rPr>
        <w:t>DNA:</w:t>
      </w:r>
    </w:p>
    <w:p w:rsidRDefault="00E55E54" w:rsidP="00E55E54" w:rsidR="00E55E54" w:rsidRPr="008F4F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4FC2">
        <w:rPr>
          <w:rFonts w:cs="Times New Roman" w:hAnsi="Times New Roman" w:ascii="Times New Roman"/>
          <w:sz w:val="24"/>
          <w:szCs w:val="24"/>
        </w:rPr>
        <w:t xml:space="preserve">- Stečajni upravitelj </w:t>
      </w:r>
      <w:r w:rsidR="00B6648D">
        <w:rPr>
          <w:rFonts w:cs="Times New Roman" w:hAnsi="Times New Roman" w:ascii="Times New Roman"/>
          <w:sz w:val="24"/>
          <w:szCs w:val="24"/>
        </w:rPr>
        <w:t>Stanko</w:t>
      </w:r>
      <w:r w:rsidR="00B6648D" w:rsidRPr="00E0725C">
        <w:rPr>
          <w:rFonts w:cs="Times New Roman" w:hAnsi="Times New Roman" w:ascii="Times New Roman"/>
          <w:sz w:val="24"/>
          <w:szCs w:val="24"/>
        </w:rPr>
        <w:t xml:space="preserve"> Makar, A. Šenoe 6, Sigetec Ludbreški</w:t>
      </w:r>
      <w:r w:rsidR="00B6648D" w:rsidRPr="008F0115">
        <w:rPr>
          <w:rFonts w:cs="Times New Roman" w:hAnsi="Times New Roman" w:ascii="Times New Roman"/>
          <w:sz w:val="24"/>
          <w:szCs w:val="24"/>
        </w:rPr>
        <w:t>,</w:t>
      </w:r>
    </w:p>
    <w:p w:rsidRDefault="00E55E54" w:rsidP="00E55E54" w:rsidR="00E55E54" w:rsidRPr="008F4FC2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8F4FC2">
        <w:rPr>
          <w:rFonts w:cs="Times New Roman" w:hAnsi="Times New Roman" w:ascii="Times New Roman"/>
          <w:sz w:val="24"/>
          <w:szCs w:val="24"/>
        </w:rPr>
        <w:t xml:space="preserve">- e-oglasna ploča suda </w:t>
      </w:r>
    </w:p>
    <w:p w:rsidRDefault="00E55E54" w:rsidP="00E55E54" w:rsidR="00E55E54" w:rsidRPr="00D90CF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55E54" w:rsidP="00E55E54" w:rsidR="00E55E54" w:rsidRPr="00D90C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E54" w:rsidP="00E55E54" w:rsidR="00E55E54" w:rsidRPr="00D90C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17098" w:rsidP="0034547D" w:rsidR="00517098" w:rsidRPr="0034547D">
      <w:pPr>
        <w:spacing w:lineRule="auto" w:line="240" w:after="0"/>
        <w:jc w:val="both"/>
        <w:rPr>
          <w:rFonts w:cs="Times New Roman"/>
        </w:rPr>
      </w:pPr>
    </w:p>
    <w:sectPr w:rsidSect="00C90D9D" w:rsidR="00517098" w:rsidRPr="0034547D">
      <w:headerReference w:type="default" r:id="rId11"/>
      <w:pgSz w:h="16838" w:w="11906"/>
      <w:pgMar w:gutter="0" w:footer="708" w:header="426" w:left="1417" w:bottom="156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377" w:rsidP="0023377F" w:rsidR="00DD6377">
      <w:pPr>
        <w:spacing w:lineRule="auto" w:line="240" w:after="0"/>
      </w:pPr>
      <w:r>
        <w:separator/>
      </w:r>
    </w:p>
  </w:endnote>
  <w:endnote w:id="0" w:type="continuationSeparator">
    <w:p w:rsidRDefault="00DD6377" w:rsidP="0023377F" w:rsidR="00DD637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377" w:rsidP="0023377F" w:rsidR="00DD6377">
      <w:pPr>
        <w:spacing w:lineRule="auto" w:line="240" w:after="0"/>
      </w:pPr>
      <w:r>
        <w:separator/>
      </w:r>
    </w:p>
  </w:footnote>
  <w:footnote w:id="0" w:type="continuationSeparator">
    <w:p w:rsidRDefault="00DD6377" w:rsidP="0023377F" w:rsidR="00DD637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239543629"/>
      <w:docPartObj>
        <w:docPartGallery w:val="Page Numbers (Top of Page)"/>
        <w:docPartUnique/>
      </w:docPartObj>
    </w:sdtPr>
    <w:sdtEndPr/>
    <w:sdtContent>
      <w:p w:rsidRDefault="0023377F" w:rsidR="0023377F" w:rsidRPr="0023377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3377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3377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D600E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3377F" w:rsidR="00671E77">
    <w:pPr>
      <w:pStyle w:val="Zaglavlje"/>
      <w:rPr>
        <w:rFonts w:cs="Times New Roman" w:hAnsi="Times New Roman" w:ascii="Times New Roman"/>
        <w:sz w:val="24"/>
        <w:szCs w:val="24"/>
      </w:rPr>
    </w:pPr>
    <w:r w:rsidRPr="0023377F">
      <w:rPr>
        <w:rFonts w:cs="Times New Roman" w:hAnsi="Times New Roman" w:ascii="Times New Roman"/>
        <w:sz w:val="24"/>
        <w:szCs w:val="24"/>
      </w:rPr>
      <w:tab/>
    </w:r>
    <w:r w:rsidRPr="0023377F">
      <w:rPr>
        <w:rFonts w:cs="Times New Roman" w:hAnsi="Times New Roman" w:ascii="Times New Roman"/>
        <w:sz w:val="24"/>
        <w:szCs w:val="24"/>
      </w:rPr>
      <w:tab/>
    </w:r>
  </w:p>
  <w:p w:rsidRDefault="00671E77" w:rsidR="0023377F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p w:rsidRDefault="00052C5B" w:rsidR="00052C5B" w:rsidRPr="0023377F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360D6B"/>
    <w:multiLevelType w:val="hybridMultilevel"/>
    <w:tmpl w:val="AC9676C6"/>
    <w:lvl w:tplc="0BA65F84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">
    <w:nsid w:val="361C071E"/>
    <w:multiLevelType w:val="hybridMultilevel"/>
    <w:tmpl w:val="4D505EF8"/>
    <w:lvl w:tplc="158AA124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E23974"/>
    <w:multiLevelType w:val="hybridMultilevel"/>
    <w:tmpl w:val="01962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0EB6046"/>
    <w:multiLevelType w:val="hybridMultilevel"/>
    <w:tmpl w:val="F44E0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14C6810"/>
    <w:multiLevelType w:val="hybridMultilevel"/>
    <w:tmpl w:val="D1BA8B8E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2C163DA"/>
    <w:multiLevelType w:val="multilevel"/>
    <w:tmpl w:val="BA1E92E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48177EA"/>
    <w:multiLevelType w:val="hybridMultilevel"/>
    <w:tmpl w:val="161696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4F55515"/>
    <w:multiLevelType w:val="hybridMultilevel"/>
    <w:tmpl w:val="805271B8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680"/>
    <w:rsid w:val="000140B6"/>
    <w:rsid w:val="00017862"/>
    <w:rsid w:val="00052C5B"/>
    <w:rsid w:val="00054431"/>
    <w:rsid w:val="000B0E43"/>
    <w:rsid w:val="000F666E"/>
    <w:rsid w:val="001644FC"/>
    <w:rsid w:val="00180445"/>
    <w:rsid w:val="00205741"/>
    <w:rsid w:val="00225686"/>
    <w:rsid w:val="0023377F"/>
    <w:rsid w:val="00246936"/>
    <w:rsid w:val="00256177"/>
    <w:rsid w:val="0026747D"/>
    <w:rsid w:val="00272892"/>
    <w:rsid w:val="00283A5F"/>
    <w:rsid w:val="002C286B"/>
    <w:rsid w:val="002C3EC0"/>
    <w:rsid w:val="0034547D"/>
    <w:rsid w:val="00345A99"/>
    <w:rsid w:val="00347CF6"/>
    <w:rsid w:val="003B523A"/>
    <w:rsid w:val="003C5FC7"/>
    <w:rsid w:val="00424D4E"/>
    <w:rsid w:val="0043096A"/>
    <w:rsid w:val="0047292A"/>
    <w:rsid w:val="004B6021"/>
    <w:rsid w:val="00501EAE"/>
    <w:rsid w:val="00517098"/>
    <w:rsid w:val="00522BDF"/>
    <w:rsid w:val="00530C7D"/>
    <w:rsid w:val="00567E7B"/>
    <w:rsid w:val="005B772B"/>
    <w:rsid w:val="005D4878"/>
    <w:rsid w:val="00671E77"/>
    <w:rsid w:val="0067293F"/>
    <w:rsid w:val="006B15D4"/>
    <w:rsid w:val="006E2B34"/>
    <w:rsid w:val="006F0C73"/>
    <w:rsid w:val="00707C5F"/>
    <w:rsid w:val="00716898"/>
    <w:rsid w:val="00746680"/>
    <w:rsid w:val="00766902"/>
    <w:rsid w:val="00797D1E"/>
    <w:rsid w:val="007D600E"/>
    <w:rsid w:val="007F5317"/>
    <w:rsid w:val="00825A52"/>
    <w:rsid w:val="00851B9D"/>
    <w:rsid w:val="00857D8D"/>
    <w:rsid w:val="008B4550"/>
    <w:rsid w:val="009B7073"/>
    <w:rsid w:val="00A46EFC"/>
    <w:rsid w:val="00A7052B"/>
    <w:rsid w:val="00A758B6"/>
    <w:rsid w:val="00AA173A"/>
    <w:rsid w:val="00AC1196"/>
    <w:rsid w:val="00AD6C75"/>
    <w:rsid w:val="00B239F4"/>
    <w:rsid w:val="00B50372"/>
    <w:rsid w:val="00B6648D"/>
    <w:rsid w:val="00BA5CD1"/>
    <w:rsid w:val="00BB4F75"/>
    <w:rsid w:val="00BD2401"/>
    <w:rsid w:val="00C31C2F"/>
    <w:rsid w:val="00C90D9D"/>
    <w:rsid w:val="00CD6358"/>
    <w:rsid w:val="00D53F80"/>
    <w:rsid w:val="00D5686A"/>
    <w:rsid w:val="00DB6D1C"/>
    <w:rsid w:val="00DD6377"/>
    <w:rsid w:val="00DF4451"/>
    <w:rsid w:val="00E14F9E"/>
    <w:rsid w:val="00E21FEA"/>
    <w:rsid w:val="00E55E54"/>
    <w:rsid w:val="00E91D76"/>
    <w:rsid w:val="00EF012F"/>
    <w:rsid w:val="00EF3709"/>
    <w:rsid w:val="00EF5242"/>
    <w:rsid w:val="00F2721D"/>
    <w:rsid w:val="00F413F8"/>
    <w:rsid w:val="00F93080"/>
    <w:rsid w:val="00FF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false"/>
      <w:suppressAutoHyphens/>
      <w:autoSpaceDN w:val="false"/>
      <w:ind w:left="72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true" w:styleId="CitatChar" w:type="character">
    <w:name w:val="Citat Char"/>
    <w:basedOn w:val="Zadanifontodlomka"/>
    <w:link w:val="Citat"/>
    <w:uiPriority w:val="29"/>
    <w:rsid w:val="00EF3709"/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B7073"/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ListaeSPIS" w:type="paragraph">
    <w:name w:val="Lista_eSPIS"/>
    <w:basedOn w:val="Normal"/>
    <w:link w:val="ListaeSPISChar"/>
    <w:qFormat/>
    <w:rsid w:val="00E91D76"/>
    <w:pPr>
      <w:numPr>
        <w:numId w:val="9"/>
      </w:numPr>
      <w:spacing w:lineRule="auto" w:line="240" w:after="24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ListaeSPISChar" w:type="character">
    <w:name w:val="Lista_eSPIS Char"/>
    <w:basedOn w:val="Zadanifontodlomka"/>
    <w:link w:val="ListaeSPIS"/>
    <w:rsid w:val="00E91D76"/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60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0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00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0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0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0"/>
      <w:suppressAutoHyphens/>
      <w:autoSpaceDN w:val="0"/>
      <w:ind w:left="72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1" w:styleId="CitatChar" w:type="character">
    <w:name w:val="Citat Char"/>
    <w:basedOn w:val="Zadanifontodlomka"/>
    <w:link w:val="Citat"/>
    <w:uiPriority w:val="29"/>
    <w:rsid w:val="00EF3709"/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B7073"/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ListaeSPIS" w:type="paragraph">
    <w:name w:val="Lista_eSPIS"/>
    <w:basedOn w:val="Normal"/>
    <w:link w:val="ListaeSPISChar"/>
    <w:qFormat/>
    <w:rsid w:val="00E91D76"/>
    <w:pPr>
      <w:numPr>
        <w:numId w:val="9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ListaeSPISChar" w:type="character">
    <w:name w:val="Lista_eSPIS Char"/>
    <w:basedOn w:val="Zadanifontodlomka"/>
    <w:link w:val="ListaeSPIS"/>
    <w:rsid w:val="00E91D76"/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60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0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00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0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0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746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St-323/2016</izvorni_sadrzaj>
    <derivirana_varijabla naziv="DomainObject.Predmet.OznakaBroj_1">St-323/2016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27.02.2017. 
-omot spisa ostao u Vž - prosljeđeno u pisarnicu</izvorni_sadrzaj>
    <derivirana_varijabla naziv="DomainObject.Predmet.PrimjedbaSuca_1">ŽALBA 27.02.2017. 
-omot spisa ostao u Vž - prosljeđeno u pisarnicu</derivirana_varijabla>
  </DomainObject.Predmet.PrimjedbaSuca>
  <DomainObject.Predmet.ProtustrankaFormated>
    <izvorni_sadrzaj>  TEKSTURA društvo s ograničenom odgovornošću za preradu drva i građevinarstvo u stečaju zastupanog po punomoćniku Damir Grašić; Ana Matijašec,odvjetnica</izvorni_sadrzaj>
    <derivirana_varijabla naziv="DomainObject.Predmet.ProtustrankaFormated_1">  TEKSTURA društvo s ograničenom odgovornošću za preradu drva i građevinarstvo u stečaju zastupanog po punomoćniku Damir Grašić; Ana Matijašec,odvjetnica</derivirana_varijabla>
  </DomainObject.Predmet.ProtustrankaFormated>
  <DomainObject.Predmet.ProtustrankaFormatedOIB>
    <izvorni_sadrzaj>  TEKSTURA društvo s ograničenom odgovornošću za preradu drva i građevinarstvo u stečaju, OIB 16908225490 zastupanog po punomoćniku Damir Grašić; Ana Matijašec,odvjetnica</izvorni_sadrzaj>
    <derivirana_varijabla naziv="DomainObject.Predmet.ProtustrankaFormatedOIB_1">  TEKSTURA društvo s ograničenom odgovornošću za preradu drva i građevinarstvo u stečaju, OIB 16908225490 zastupanog po punomoćniku Damir Grašić; Ana Matijašec,odvjetnica</derivirana_varijabla>
  </DomainObject.Predmet.ProtustrankaFormatedOIB>
  <DomainObject.Predmet.ProtustrankaFormatedWithAdress>
    <izvorni_sadrzaj> TEKSTURA društvo s ograničenom odgovornošću za preradu drva i građevinarstvo u stečaju, Benkovec 14, 40000 Mala Subotica zastupanog po punomoćniku Damir Grašić; Ana Matijašec,odvjetnica</izvorni_sadrzaj>
    <derivirana_varijabla naziv="DomainObject.Predmet.ProtustrankaFormatedWithAdress_1"> TEKSTURA društvo s ograničenom odgovornošću za preradu drva i građevinarstvo u stečaju, Benkovec 14, 40000 Mala Subotica zastupanog po punomoćniku Damir Grašić; Ana Matijašec,odvjetnica</derivirana_varijabla>
  </DomainObject.Predmet.ProtustrankaFormatedWithAdress>
  <DomainObject.Predmet.ProtustrankaFormatedWithAdressOIB>
    <izvorni_sadrzaj> TEKSTURA društvo s ograničenom odgovornošću za preradu drva i građevinarstvo u stečaju, OIB 16908225490, Benkovec 14, 40000 Mala Subotica zastupanog po punomoćniku Damir Grašić; Ana Matijašec,odvjetnica</izvorni_sadrzaj>
    <derivirana_varijabla naziv="DomainObject.Predmet.ProtustrankaFormatedWithAdressOIB_1"> TEKSTURA društvo s ograničenom odgovornošću za preradu drva i građevinarstvo u stečaju, OIB 16908225490, Benkovec 14, 40000 Mala Subotica zastupanog po punomoćniku Damir Grašić; Ana Matijašec,odvjetnica</derivirana_varijabla>
  </DomainObject.Predmet.ProtustrankaFormatedWithAdressOIB>
  <DomainObject.Predmet.ProtustrankaWithAdress>
    <izvorni_sadrzaj>TEKSTURA društvo s ograničenom odgovornošću za preradu drva i građevinarstvo u stečaju Benkovec 14, 40000 Mala Subotica</izvorni_sadrzaj>
    <derivirana_varijabla naziv="DomainObject.Predmet.ProtustrankaWithAdress_1">TEKSTURA društvo s ograničenom odgovornošću za preradu drva i građevinarstvo u stečaju Benkovec 14, 40000 Mala Subotica</derivirana_varijabla>
  </DomainObject.Predmet.ProtustrankaWithAdress>
  <DomainObject.Predmet.ProtustrankaWithAdressOIB>
    <izvorni_sadrzaj>TEKSTURA društvo s ograničenom odgovornošću za preradu drva i građevinarstvo u stečaju, OIB 16908225490, Benkovec 14, 40000 Mala Subotica</izvorni_sadrzaj>
    <derivirana_varijabla naziv="DomainObject.Predmet.ProtustrankaWithAdressOIB_1">TEKSTURA društvo s ograničenom odgovornošću za preradu drva i građevinarstvo u stečaju, OIB 16908225490, Benkovec 14, 40000 Mala Subotica</derivirana_varijabla>
  </DomainObject.Predmet.ProtustrankaWithAdressOIB>
  <DomainObject.Predmet.ProtustrankaNazivFormated>
    <izvorni_sadrzaj>TEKSTURA društvo s ograničenom odgovornošću za preradu drva i građevinarstvo u stečaju</izvorni_sadrzaj>
    <derivirana_varijabla naziv="DomainObject.Predmet.ProtustrankaNazivFormated_1">TEKSTURA društvo s ograničenom odgovornošću za preradu drva i građevinarstvo u stečaju</derivirana_varijabla>
  </DomainObject.Predmet.ProtustrankaNazivFormated>
  <DomainObject.Predmet.ProtustrankaNazivFormatedOIB>
    <izvorni_sadrzaj>TEKSTURA društvo s ograničenom odgovornošću za preradu drva i građevinarstvo u stečaju, OIB 16908225490</izvorni_sadrzaj>
    <derivirana_varijabla naziv="DomainObject.Predmet.ProtustrankaNazivFormatedOIB_1">TEKSTURA društvo s ograničenom odgovornošću za preradu drva i građevinarstvo u stečaju, OIB 16908225490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122069.52</izvorni_sadrzaj>
    <derivirana_varijabla naziv="DomainObject.Predmet.TrenutnaVrijednost_1">122069.52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TEKSTURA društvo s ograničenom odgovornošću za preradu drva i građevinarstvo u stečaju zastupanog po punomoćniku Damir Grašić; Ana Matijašec,odvjetnica</item>
    </izvorni_sadrzaj>
    <derivirana_varijabla naziv="DomainObject.Predmet.ProtuStrankaListFormated_1">
      <item>TEKSTURA društvo s ograničenom odgovornošću za preradu drva i građevinarstvo u stečaju zastupanog po punomoćniku Damir Grašić; Ana Matijašec,odvjetnica</item>
    </derivirana_varijabla>
  </DomainObject.Predmet.ProtuStrankaListFormated>
  <DomainObject.Predmet.ProtuStrankaListFormatedOIB>
    <izvorni_sadrzaj>
      <item>TEKSTURA društvo s ograničenom odgovornošću za preradu drva i građevinarstvo u stečaju, OIB 16908225490 zastupanog po punomoćniku Damir Grašić; Ana Matijašec,odvjetnica</item>
    </izvorni_sadrzaj>
    <derivirana_varijabla naziv="DomainObject.Predmet.ProtuStrankaListFormatedOIB_1">
      <item>TEKSTURA društvo s ograničenom odgovornošću za preradu drva i građevinarstvo u stečaju, OIB 16908225490 zastupanog po punomoćniku Damir Grašić; Ana Matijašec,odvjetnica</item>
    </derivirana_varijabla>
  </DomainObject.Predmet.ProtuStrankaListFormatedOIB>
  <DomainObject.Predmet.ProtuStrankaListFormatedWithAdress>
    <izvorni_sadrzaj>
      <item>TEKSTURA društvo s ograničenom odgovornošću za preradu drva i građevinarstvo u stečaju, Benkovec 14, 40000 Mala Subotica zastupanog po punomoćniku Damir Grašić; Ana Matijašec,odvjetnica</item>
    </izvorni_sadrzaj>
    <derivirana_varijabla naziv="DomainObject.Predmet.ProtuStrankaListFormatedWithAdress_1">
      <item>TEKSTURA društvo s ograničenom odgovornošću za preradu drva i građevinarstvo u stečaju, Benkovec 14, 40000 Mala Subotica zastupanog po punomoćniku Damir Grašić; Ana Matijašec,odvjetnica</item>
    </derivirana_varijabla>
  </DomainObject.Predmet.ProtuStrankaListFormatedWithAdress>
  <DomainObject.Predmet.ProtuStrankaListFormatedWithAdressOIB>
    <izvorni_sadrzaj>
      <item>TEKSTURA društvo s ograničenom odgovornošću za preradu drva i građevinarstvo u stečaju, OIB 16908225490, Benkovec 14, 40000 Mala Subotica zastupanog po punomoćniku Damir Grašić; Ana Matijašec,odvjetnica</item>
    </izvorni_sadrzaj>
    <derivirana_varijabla naziv="DomainObject.Predmet.ProtuStrankaListFormatedWithAdressOIB_1">
      <item>TEKSTURA društvo s ograničenom odgovornošću za preradu drva i građevinarstvo u stečaju, OIB 16908225490, Benkovec 14, 40000 Mala Subotica zastupanog po punomoćniku Damir Grašić; Ana Matijašec,odvjetnica</item>
    </derivirana_varijabla>
  </DomainObject.Predmet.ProtuStrankaListFormatedWithAdressOIB>
  <DomainObject.Predmet.ProtuStrankaListNazivFormated>
    <izvorni_sadrzaj>
      <item>TEKSTURA društvo s ograničenom odgovornošću za preradu drva i građevinarstvo u stečaju</item>
    </izvorni_sadrzaj>
    <derivirana_varijabla naziv="DomainObject.Predmet.ProtuStrankaListNazivFormated_1">
      <item>TEKSTURA društvo s ograničenom odgovornošću za preradu drva i građevinarstvo u stečaju</item>
    </derivirana_varijabla>
  </DomainObject.Predmet.ProtuStrankaListNazivFormated>
  <DomainObject.Predmet.ProtuStrankaListNazivFormatedOIB>
    <izvorni_sadrzaj>
      <item>TEKSTURA društvo s ograničenom odgovornošću za preradu drva i građevinarstvo u stečaju, OIB 16908225490</item>
    </izvorni_sadrzaj>
    <derivirana_varijabla naziv="DomainObject.Predmet.ProtuStrankaListNazivFormatedOIB_1">
      <item>TEKSTURA društvo s ograničenom odgovornošću za preradu drva i građevinarstvo u stečaju, OIB 16908225490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Damir Grašić punomoćnik sudionika u postupku TEKSTURA društvo s ograničenom odgovornošću za preradu drva i građevinarstvo u stečaju</item>
      <item>Ana Matijašec,odvjetnica punomoćnik sudionika u postupku TEKSTURA društvo s ograničenom odgovornošću za preradu drva i građevinarstvo u stečaju</item>
      <item>Stanko Makar, st. upravitelj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Damir Grašić punomoćnik sudionika u postupku TEKSTURA društvo s ograničenom odgovornošću za preradu drva i građevinarstvo u stečaju</item>
      <item>Ana Matijašec,odvjetnica punomoćnik sudionika u postupku TEKSTURA društvo s ograničenom odgovornošću za preradu drva i građevinarstvo u stečaju</item>
      <item>Stanko Makar, st. upravitelj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Damir Grašić, OIB 82630146076 punomoćnik sudionika u postupku TEKSTURA društvo s ograničenom odgovornošću za preradu drva i građevinarstvo u stečaju</item>
      <item>Ana Matijašec,odvjetnica punomoćnik sudionika u postupku TEKSTURA društvo s ograničenom odgovornošću za preradu drva i građevinarstvo u stečaju</item>
      <item>Stanko Makar, st. upravitelj, OIB 49218337993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Damir Grašić, OIB 82630146076 punomoćnik sudionika u postupku TEKSTURA društvo s ograničenom odgovornošću za preradu drva i građevinarstvo u stečaju</item>
      <item>Ana Matijašec,odvjetnica punomoćnik sudionika u postupku TEKSTURA društvo s ograničenom odgovornošću za preradu drva i građevinarstvo u stečaju</item>
      <item>Stanko Makar, st. upravitelj, OIB 49218337993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Damir Grašić, Ulica Tina Ujevića 2, 40000 Čakovec punomoćnik sudionika u postupku TEKSTURA društvo s ograničenom odgovornošću za preradu drva i građevinarstvo u stečaju</item>
      <item>Ana Matijašec,odvjetnica, Đure Kuhara 2, 42000 Varaždin punomoćnik sudionika u postupku TEKSTURA društvo s ograničenom odgovornošću za preradu drva i građevinarstvo u stečaju</item>
      <item>Stanko Makar, st. upravitelj, Augusta Šenoe 6, 42230 Sigetec Ludbreški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Damir Grašić, Ulica Tina Ujevića 2, 40000 Čakovec punomoćnik sudionika u postupku TEKSTURA društvo s ograničenom odgovornošću za preradu drva i građevinarstvo u stečaju</item>
      <item>Ana Matijašec,odvjetnica, Đure Kuhara 2, 42000 Varaždin punomoćnik sudionika u postupku TEKSTURA društvo s ograničenom odgovornošću za preradu drva i građevinarstvo u stečaju</item>
      <item>Stanko Makar, st. upravitelj, Augusta Šenoe 6, 42230 Sigetec Ludbreški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Damir Grašić, OIB 82630146076, Ulica Tina Ujevića 2, 40000 Čakovec punomoćnik sudionika u postupku TEKSTURA društvo s ograničenom odgovornošću za preradu drva i građevinarstvo u stečaju</item>
      <item>Ana Matijašec,odvjetnica, Đure Kuhara 2, 42000 Varaždin punomoćnik sudionika u postupku TEKSTURA društvo s ograničenom odgovornošću za preradu drva i građevinarstvo u stečaju</item>
      <item>Stanko Makar, st. upravitelj, OIB 49218337993, Augusta Šenoe 6, 42230 Sigetec Ludbreški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Damir Grašić, OIB 82630146076, Ulica Tina Ujevića 2, 40000 Čakovec punomoćnik sudionika u postupku TEKSTURA društvo s ograničenom odgovornošću za preradu drva i građevinarstvo u stečaju</item>
      <item>Ana Matijašec,odvjetnica, Đure Kuhara 2, 42000 Varaždin punomoćnik sudionika u postupku TEKSTURA društvo s ograničenom odgovornošću za preradu drva i građevinarstvo u stečaju</item>
      <item>Stanko Makar, st. upravitelj, OIB 49218337993, Augusta Šenoe 6, 42230 Sigetec Ludbreški</item>
    </derivirana_varijabla>
  </DomainObject.Predmet.OstaliListFormatedWithAdressOIB>
  <DomainObject.Predmet.OstaliListNazivFormated>
    <izvorni_sadrzaj>
      <item>Županijsko državno odvjetništvo u Varaždinu</item>
      <item>Damir Grašić</item>
      <item>Ana Matijašec,odvjetnica</item>
      <item>Stanko Makar, st. upravitelj</item>
    </izvorni_sadrzaj>
    <derivirana_varijabla naziv="DomainObject.Predmet.OstaliListNazivFormated_1">
      <item>Županijsko državno odvjetništvo u Varaždinu</item>
      <item>Damir Grašić</item>
      <item>Ana Matijašec,odvjetnica</item>
      <item>Stanko Makar, st. upravitelj</item>
    </derivirana_varijabla>
  </DomainObject.Predmet.OstaliListNazivFormated>
  <DomainObject.Predmet.OstaliListNazivFormatedOIB>
    <izvorni_sadrzaj>
      <item>Županijsko državno odvjetništvo u Varaždinu</item>
      <item>Damir Grašić, OIB 82630146076</item>
      <item>Ana Matijašec,odvjetnica</item>
      <item>Stanko Makar, st. upravitelj, OIB 49218337993</item>
    </izvorni_sadrzaj>
    <derivirana_varijabla naziv="DomainObject.Predmet.OstaliListNazivFormatedOIB_1">
      <item>Županijsko državno odvjetništvo u Varaždinu</item>
      <item>Damir Grašić, OIB 82630146076</item>
      <item>Ana Matijašec,odvjetnica</item>
      <item>Stanko Makar, st. upravitelj, OIB 49218337993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TEKSTURA društvo s ograničenom odgovornošću za preradu drva i građevinarstvo u stečaju</izvorni_sadrzaj>
    <derivirana_varijabla naziv="DomainObject.Predmet.ProtustrankaIDrugi_1">TEKSTURA društvo s ograničenom odgovornošću za preradu drva i građevinarstvo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TEKSTURA društvo s ograničenom odgovornošću za preradu drva i građevinarstvo u stečaju, OIB 16908225490, Benkovec 14, 40000 Mala Subotica</izvorni_sadrzaj>
    <derivirana_varijabla naziv="DomainObject.Predmet.ProtustrankaIDrugiAdressOIB_1">TEKSTURA društvo s ograničenom odgovornošću za preradu drva i građevinarstvo u stečaju, OIB 16908225490, Benkovec 14,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TEKSTURA društvo s ograničenom odgovornošću za preradu drva i građevinarstvo u stečaju</item>
      <item>Županijsko državno odvjetništvo u Varaždinu</item>
      <item>RH MINISTARSTVO FINANCIJA - POREZNA UPRAVA, Područni ured sjeverna Hrvatska</item>
      <item>Damir Grašić</item>
      <item>Ana Matijašec,odvjetnica</item>
      <item>Stanko Makar, st. upravitelj</item>
    </izvorni_sadrzaj>
    <derivirana_varijabla naziv="DomainObject.Predmet.SudioniciListNaziv_1">
      <item>TEKSTURA društvo s ograničenom odgovornošću za preradu drva i građevinarstvo u stečaju</item>
      <item>Županijsko državno odvjetništvo u Varaždinu</item>
      <item>RH MINISTARSTVO FINANCIJA - POREZNA UPRAVA, Područni ured sjeverna Hrvatska</item>
      <item>Damir Grašić</item>
      <item>Ana Matijašec,odvjetnica</item>
      <item>Stanko Makar, st. upravitelj</item>
    </derivirana_varijabla>
  </DomainObject.Predmet.SudioniciListNaziv>
  <DomainObject.Predmet.SudioniciListAdressOIB>
    <izvorni_sadrzaj>
      <item>TEKSTURA društvo s ograničenom odgovornošću za preradu drva i građevinarstvo u stečaju, OIB 16908225490, Benkovec 14,40000 Mala Subotica</item>
      <item>Županijsko državno odvjetništvo u Varaždinu</item>
      <item>RH MINISTARSTVO FINANCIJA - POREZNA UPRAVA, Područni ured sjeverna Hrvatska, OIB 18683136487, Graberje 1,42000 Varaždin</item>
      <item>Damir Grašić, OIB 82630146076, Ulica Tina Ujevića 2,40000 Čakovec</item>
      <item>Ana Matijašec,odvjetnica, Đure Kuhara 2,42000 Varaždin</item>
      <item>Stanko Makar, st. upravitelj, OIB 49218337993, Augusta Šenoe 6,42230 Sigetec Ludbreški</item>
    </izvorni_sadrzaj>
    <derivirana_varijabla naziv="DomainObject.Predmet.SudioniciListAdressOIB_1">
      <item>TEKSTURA društvo s ograničenom odgovornošću za preradu drva i građevinarstvo u stečaju, OIB 16908225490, Benkovec 14,40000 Mala Subotica</item>
      <item>Županijsko državno odvjetništvo u Varaždinu</item>
      <item>RH MINISTARSTVO FINANCIJA - POREZNA UPRAVA, Područni ured sjeverna Hrvatska, OIB 18683136487, Graberje 1,42000 Varaždin</item>
      <item>Damir Grašić, OIB 82630146076, Ulica Tina Ujevića 2,40000 Čakovec</item>
      <item>Ana Matijašec,odvjetnica, Đure Kuhara 2,42000 Varaždin</item>
      <item>Stanko Makar, st. upravitelj, OIB 49218337993, Augusta Šenoe 6,42230 Sigetec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16908225490</item>
      <item>, OIB null</item>
      <item>, OIB 18683136487</item>
      <item>, OIB 82630146076</item>
      <item>, OIB null</item>
      <item>, OIB 49218337993</item>
    </izvorni_sadrzaj>
    <derivirana_varijabla naziv="DomainObject.Predmet.SudioniciListNazivOIB_1">
      <item>, OIB 16908225490</item>
      <item>, OIB null</item>
      <item>, OIB 18683136487</item>
      <item>, OIB 82630146076</item>
      <item>, OIB null</item>
      <item>, OIB 49218337993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prosinca 2018.</izvorni_sadrzaj>
    <derivirana_varijabla naziv="DomainObject.Predmet.DatumZadnjeOdrzaneSudskeRadnje_1">21. prosinca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St-323/2016-36</izvorni_sadrzaj>
    <derivirana_varijabla naziv="DomainObject.PredzadnjaOdlukaIzPredmeta.Oznaka_1">St-323/2016-36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2110F0-299F-45A0-A15B-DB7CEA0F89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1950</properties:Characters>
  <properties:Lines>68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2019-01-08T09:30:00Z</dcterms:created>
  <dc:creator>Tihana Martinez</dc:creator>
  <cp:lastModifiedBy>Tihana Martinez</cp:lastModifiedBy>
  <cp:lastPrinted>2019-01-08T10:38:00Z</cp:lastPrinted>
  <dcterms:modified xmlns:xsi="http://www.w3.org/2001/XMLSchema-instance" xsi:type="dcterms:W3CDTF">2019-01-08T10:42:00Z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(St-323-16-39 nagrada stečajnom upravitelju-8.1.19..docx)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