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accc" w14:paraId="70eaccc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5218AE">
        <w:rPr>
          <w:color w:val="000000"/>
        </w:rPr>
        <w:t xml:space="preserve">        </w:t>
      </w:r>
      <w:r w:rsidRPr="003E1483">
        <w:rPr>
          <w:b/>
          <w:sz w:val="22"/>
          <w:szCs w:val="22"/>
        </w:rPr>
        <w:t>REPUBLIKA HRVATSKA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TRGOVAČKI SUD U SPLITU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STALNA SLUŽBA DUBROVNIK</w:t>
      </w:r>
    </w:p>
    <w:p w:rsidRDefault="00F73428" w:rsidP="005218AE" w:rsidR="00F73428" w:rsidRPr="003E1483">
      <w:pPr>
        <w:rPr>
          <w:b/>
          <w:sz w:val="22"/>
          <w:szCs w:val="22"/>
        </w:rPr>
      </w:pPr>
      <w:r w:rsidRPr="003E1483">
        <w:rPr>
          <w:b/>
          <w:sz w:val="22"/>
          <w:szCs w:val="22"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216716">
        <w:rPr>
          <w:b/>
          <w:sz w:val="22"/>
          <w:szCs w:val="22"/>
          <w:lang w:eastAsia="hr-HR" w:val="hr-HR"/>
        </w:rPr>
        <w:t>1695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F1325B">
        <w:rPr>
          <w:b/>
          <w:sz w:val="22"/>
          <w:szCs w:val="22"/>
          <w:lang w:eastAsia="hr-HR" w:val="hr-HR"/>
        </w:rPr>
        <w:t>1</w:t>
      </w:r>
      <w:r w:rsidR="00216716">
        <w:rPr>
          <w:b/>
          <w:sz w:val="22"/>
          <w:szCs w:val="22"/>
          <w:lang w:eastAsia="hr-HR" w:val="hr-HR"/>
        </w:rPr>
        <w:t>0</w:t>
      </w:r>
    </w:p>
    <w:p w:rsidRDefault="000373BF" w:rsidP="000373BF" w:rsidR="000373BF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4A6FB7" w:rsidP="000373BF" w:rsidR="004A6FB7" w:rsidRPr="005110CE">
      <w:pPr>
        <w:jc w:val="right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</w:t>
      </w:r>
      <w:r w:rsidR="003515A1" w:rsidRPr="003515A1">
        <w:rPr>
          <w:sz w:val="22"/>
          <w:szCs w:val="22"/>
          <w:lang w:eastAsia="hr-HR" w:val="hr-HR"/>
        </w:rPr>
        <w:t>Podružnica Split, za otvaranje stečajnog postupka nad</w:t>
      </w:r>
      <w:r w:rsidR="003515A1" w:rsidRPr="003515A1">
        <w:rPr>
          <w:b/>
          <w:sz w:val="22"/>
          <w:szCs w:val="22"/>
          <w:lang w:eastAsia="hr-HR" w:val="hr-HR"/>
        </w:rPr>
        <w:t xml:space="preserve"> </w:t>
      </w:r>
      <w:r w:rsidR="003515A1" w:rsidRPr="003515A1">
        <w:rPr>
          <w:sz w:val="22"/>
          <w:szCs w:val="22"/>
          <w:lang w:eastAsia="hr-HR" w:val="hr-HR"/>
        </w:rPr>
        <w:t xml:space="preserve">dužnikom </w:t>
      </w:r>
      <w:r w:rsidR="00216716" w:rsidRPr="00216716">
        <w:rPr>
          <w:sz w:val="22"/>
          <w:szCs w:val="22"/>
          <w:lang w:eastAsia="hr-HR" w:val="hr-HR"/>
        </w:rPr>
        <w:t>MAGNUM LUCRUM društvo s ograničenom odgovornošću za turizam i usluge, Trg Ruđera Boškovića bb, Slano, MBS: 090005469, OIB: 99389763162</w:t>
      </w:r>
      <w:r w:rsidR="00983196" w:rsidRPr="00983196">
        <w:rPr>
          <w:sz w:val="22"/>
          <w:szCs w:val="22"/>
          <w:lang w:eastAsia="hr-HR" w:val="hr-HR"/>
        </w:rPr>
        <w:t>, izvan ročišta</w:t>
      </w:r>
      <w:r w:rsidR="00D2685B" w:rsidRPr="00D2685B">
        <w:rPr>
          <w:sz w:val="22"/>
          <w:szCs w:val="22"/>
          <w:lang w:eastAsia="hr-HR" w:val="en-AU"/>
        </w:rPr>
        <w:t xml:space="preserve">, </w:t>
      </w:r>
      <w:r w:rsidRPr="000373BF">
        <w:rPr>
          <w:sz w:val="22"/>
          <w:szCs w:val="22"/>
          <w:lang w:eastAsia="hr-HR" w:val="hr-HR"/>
        </w:rPr>
        <w:t xml:space="preserve">dana </w:t>
      </w:r>
      <w:r w:rsidR="00216716">
        <w:rPr>
          <w:sz w:val="22"/>
          <w:szCs w:val="22"/>
          <w:lang w:eastAsia="hr-HR" w:val="hr-HR"/>
        </w:rPr>
        <w:t>16</w:t>
      </w:r>
      <w:r w:rsidRPr="000373BF">
        <w:rPr>
          <w:sz w:val="22"/>
          <w:szCs w:val="22"/>
          <w:lang w:eastAsia="hr-HR" w:val="hr-HR"/>
        </w:rPr>
        <w:t xml:space="preserve">. </w:t>
      </w:r>
      <w:r w:rsidR="00F1325B">
        <w:rPr>
          <w:sz w:val="22"/>
          <w:szCs w:val="22"/>
          <w:lang w:eastAsia="hr-HR" w:val="hr-HR"/>
        </w:rPr>
        <w:t>rujna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CF597E" w:rsidP="00CF597E" w:rsidR="00CF597E" w:rsidRPr="005110CE">
      <w:pPr>
        <w:jc w:val="both"/>
        <w:rPr>
          <w:sz w:val="16"/>
          <w:szCs w:val="16"/>
          <w:lang w:val="hr-HR"/>
        </w:rPr>
      </w:pPr>
    </w:p>
    <w:p w:rsidRDefault="004A6FB7" w:rsidP="00CF597E" w:rsidR="004A6FB7" w:rsidRPr="005110CE">
      <w:pPr>
        <w:jc w:val="both"/>
        <w:rPr>
          <w:sz w:val="16"/>
          <w:szCs w:val="16"/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28576F" w:rsidP="0028576F" w:rsidR="00547E3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547E32" w:rsidRPr="00547E32">
        <w:rPr>
          <w:sz w:val="22"/>
          <w:szCs w:val="22"/>
          <w:lang w:val="hr-HR"/>
        </w:rPr>
        <w:t xml:space="preserve">Obustavlja se stečajni postupak nad dužnikom </w:t>
      </w:r>
      <w:r w:rsidR="00216716" w:rsidRPr="00216716">
        <w:rPr>
          <w:sz w:val="22"/>
          <w:szCs w:val="22"/>
          <w:lang w:val="hr-HR"/>
        </w:rPr>
        <w:t>MAGNUM LUCRUM društvo s ograničenom odgovornošću za turizam i usluge, Trg Ruđera Boškovića bb, Slano, MBS: 090005469, OIB: 99389763162</w:t>
      </w:r>
      <w:r w:rsidR="00547E32"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110C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216716" w:rsidR="00216716" w:rsidRPr="00216716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16716" w:rsidRPr="00216716">
        <w:rPr>
          <w:sz w:val="22"/>
          <w:szCs w:val="22"/>
          <w:lang w:val="hr-HR"/>
        </w:rPr>
        <w:t>Financijska agencija RC Split, Podružnica Dubrovnik je podnijela ovom neposredno 29. travnja 2016. godine prijedlog za provedbu skraćenog stečajnog postupka nad dužnikom. U prijedlogu se u bitnome navodi da na dan 25. travnja 2016. godine dužnik u Očevidniku redoslijeda osnova za plaćanje ima evidentirane neizvršene osnove za plaćanje u neprekinutom razdoblju od 120 dana u ukupnom iznosu od 270.309,35 kuna, da nema zaposlenih, da ima otvoren račun kod Hrvatska poštanska banka d.d., kao i da nema zaplijenjenih sredstava na ime predujma za namirenje troškova stečajnog postupka.</w:t>
      </w:r>
    </w:p>
    <w:p w:rsidRDefault="00547E32" w:rsidP="00547E32" w:rsidR="00547E32" w:rsidRPr="005110CE">
      <w:pPr>
        <w:jc w:val="both"/>
        <w:rPr>
          <w:sz w:val="16"/>
          <w:szCs w:val="16"/>
          <w:lang w:val="hr-HR"/>
        </w:rPr>
      </w:pPr>
    </w:p>
    <w:p w:rsidRDefault="00547E32" w:rsidP="00547E32" w:rsidR="001932CE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443BC">
        <w:rPr>
          <w:sz w:val="22"/>
          <w:szCs w:val="22"/>
          <w:lang w:val="hr-HR"/>
        </w:rPr>
        <w:t xml:space="preserve">Rješenjem ovog suda posl.br. St. </w:t>
      </w:r>
      <w:r w:rsidR="001932CE">
        <w:rPr>
          <w:sz w:val="22"/>
          <w:szCs w:val="22"/>
          <w:lang w:val="hr-HR"/>
        </w:rPr>
        <w:t>1177/2016-7</w:t>
      </w:r>
      <w:r w:rsidR="009443BC">
        <w:rPr>
          <w:sz w:val="22"/>
          <w:szCs w:val="22"/>
          <w:lang w:val="hr-HR"/>
        </w:rPr>
        <w:t xml:space="preserve"> od 26. kolovoza 2016. godine obustavljen je skraćeni stečajni postupak i pokrenut je prethodni, budući </w:t>
      </w:r>
      <w:r w:rsidR="00FD565C">
        <w:rPr>
          <w:sz w:val="22"/>
          <w:szCs w:val="22"/>
          <w:lang w:val="hr-HR"/>
        </w:rPr>
        <w:t xml:space="preserve">da nisu ostvareni uvjeti za provođenje skraćenog stečajnog postupka zbog toga što dužnik ima imovine odnosno </w:t>
      </w:r>
      <w:r w:rsidR="001932CE" w:rsidRPr="001932CE">
        <w:rPr>
          <w:sz w:val="22"/>
          <w:szCs w:val="22"/>
          <w:lang w:val="hr-HR"/>
        </w:rPr>
        <w:t>poslovni prostor vlasništvu upisan u k.o. Gruž, te motorno vozilo</w:t>
      </w:r>
      <w:r w:rsidR="00A84E95">
        <w:rPr>
          <w:sz w:val="22"/>
          <w:szCs w:val="22"/>
          <w:lang w:val="hr-HR"/>
        </w:rPr>
        <w:t>.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 xml:space="preserve">Tijekom prethodnog postupka </w:t>
      </w:r>
      <w:r w:rsidR="0089507C">
        <w:rPr>
          <w:sz w:val="22"/>
          <w:szCs w:val="22"/>
          <w:lang w:val="hr-HR"/>
        </w:rPr>
        <w:t>dostavl</w:t>
      </w:r>
      <w:r w:rsidR="00A84E95">
        <w:rPr>
          <w:sz w:val="22"/>
          <w:szCs w:val="22"/>
          <w:lang w:val="hr-HR"/>
        </w:rPr>
        <w:t>jena je</w:t>
      </w:r>
      <w:r w:rsidR="0089507C">
        <w:rPr>
          <w:sz w:val="22"/>
          <w:szCs w:val="22"/>
          <w:lang w:val="hr-HR"/>
        </w:rPr>
        <w:t xml:space="preserve"> potvrdu od </w:t>
      </w:r>
      <w:r w:rsidR="00A84E95">
        <w:rPr>
          <w:sz w:val="22"/>
          <w:szCs w:val="22"/>
          <w:lang w:val="hr-HR"/>
        </w:rPr>
        <w:t>13. rujna 2016. godine (</w:t>
      </w:r>
      <w:r w:rsidR="0089507C">
        <w:rPr>
          <w:sz w:val="22"/>
          <w:szCs w:val="22"/>
          <w:lang w:val="hr-HR"/>
        </w:rPr>
        <w:t>list spisa 18-</w:t>
      </w:r>
      <w:r w:rsidR="00A84E95">
        <w:rPr>
          <w:sz w:val="22"/>
          <w:szCs w:val="22"/>
          <w:lang w:val="hr-HR"/>
        </w:rPr>
        <w:t>24</w:t>
      </w:r>
      <w:r w:rsidR="0089507C">
        <w:rPr>
          <w:sz w:val="22"/>
          <w:szCs w:val="22"/>
          <w:lang w:val="hr-HR"/>
        </w:rPr>
        <w:t>)</w:t>
      </w:r>
      <w:r w:rsidRPr="00547E32">
        <w:rPr>
          <w:sz w:val="22"/>
          <w:szCs w:val="22"/>
          <w:lang w:val="hr-HR"/>
        </w:rPr>
        <w:t xml:space="preserve"> o blokadi računa i novčanih sredstava ovršenika iz koje proizlazi da dužnik nema blokiran račun.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5110CE">
      <w:pPr>
        <w:jc w:val="center"/>
        <w:rPr>
          <w:sz w:val="16"/>
          <w:szCs w:val="16"/>
          <w:lang w:val="hr-HR"/>
        </w:rPr>
      </w:pPr>
    </w:p>
    <w:p w:rsidRDefault="00547E32" w:rsidP="00CB58E0" w:rsidR="00CB58E0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 xml:space="preserve">Temeljem čl. 128. St. 9. </w:t>
      </w:r>
      <w:r w:rsidR="0099535B" w:rsidRPr="0099535B">
        <w:rPr>
          <w:sz w:val="22"/>
          <w:szCs w:val="22"/>
          <w:lang w:val="hr-HR"/>
        </w:rPr>
        <w:t>Stečajnog zakon</w:t>
      </w:r>
      <w:r w:rsidR="0099535B">
        <w:rPr>
          <w:sz w:val="22"/>
          <w:szCs w:val="22"/>
          <w:lang w:val="hr-HR"/>
        </w:rPr>
        <w:t>a (NN 71/15, dalje u tekstu SZ)</w:t>
      </w:r>
      <w:r w:rsidRPr="00547E32">
        <w:rPr>
          <w:sz w:val="22"/>
          <w:szCs w:val="22"/>
          <w:lang w:val="hr-HR"/>
        </w:rPr>
        <w:t>, ako dužnik do završetka prethodnog postupka postane sposoban za plaćanje, sud će postupak obustaviti.</w:t>
      </w:r>
      <w:r w:rsidR="00CB58E0">
        <w:rPr>
          <w:sz w:val="22"/>
          <w:szCs w:val="22"/>
          <w:lang w:val="hr-HR"/>
        </w:rPr>
        <w:t xml:space="preserve"> D</w:t>
      </w:r>
      <w:r w:rsidRPr="00547E32">
        <w:rPr>
          <w:sz w:val="22"/>
          <w:szCs w:val="22"/>
          <w:lang w:val="hr-HR"/>
        </w:rPr>
        <w:t>užnik</w:t>
      </w:r>
      <w:r w:rsidR="00CB58E0">
        <w:rPr>
          <w:sz w:val="22"/>
          <w:szCs w:val="22"/>
          <w:lang w:val="hr-HR"/>
        </w:rPr>
        <w:t xml:space="preserve"> je</w:t>
      </w:r>
      <w:r w:rsidRPr="00547E32">
        <w:rPr>
          <w:sz w:val="22"/>
          <w:szCs w:val="22"/>
          <w:lang w:val="hr-HR"/>
        </w:rPr>
        <w:t xml:space="preserve"> tijekom prethodnog postup</w:t>
      </w:r>
      <w:r w:rsidR="00CB58E0">
        <w:rPr>
          <w:sz w:val="22"/>
          <w:szCs w:val="22"/>
          <w:lang w:val="hr-HR"/>
        </w:rPr>
        <w:t xml:space="preserve">ka postao sposoban za plaćanje. </w:t>
      </w:r>
    </w:p>
    <w:p w:rsidRDefault="00CB58E0" w:rsidP="00CB58E0" w:rsidR="005110CE" w:rsidRPr="005110CE">
      <w:pPr>
        <w:jc w:val="both"/>
        <w:rPr>
          <w:sz w:val="16"/>
          <w:szCs w:val="16"/>
          <w:lang w:val="hr-HR"/>
        </w:rPr>
      </w:pPr>
      <w:r w:rsidRPr="005110CE">
        <w:rPr>
          <w:sz w:val="16"/>
          <w:szCs w:val="16"/>
          <w:lang w:val="hr-HR"/>
        </w:rPr>
        <w:tab/>
      </w:r>
    </w:p>
    <w:p w:rsidRDefault="00CB58E0" w:rsidP="005110CE" w:rsidR="00CB58E0" w:rsidRPr="0074155A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</w:t>
      </w:r>
      <w:r w:rsidR="0074155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spomenutih propisa, </w:t>
      </w:r>
      <w:r w:rsidR="0074155A" w:rsidRPr="0074155A">
        <w:rPr>
          <w:sz w:val="22"/>
          <w:szCs w:val="22"/>
          <w:lang w:val="hr-HR"/>
        </w:rPr>
        <w:t>odlučeno je kao u izreci</w:t>
      </w:r>
      <w:r w:rsidRPr="0074155A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3E1483">
      <w:pPr>
        <w:ind w:firstLine="708"/>
        <w:jc w:val="both"/>
        <w:rPr>
          <w:sz w:val="16"/>
          <w:szCs w:val="16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99535B">
        <w:rPr>
          <w:b/>
          <w:sz w:val="22"/>
          <w:szCs w:val="22"/>
          <w:lang w:val="hr-HR"/>
        </w:rPr>
        <w:t>16</w:t>
      </w:r>
      <w:r w:rsidR="001F6E0F">
        <w:rPr>
          <w:b/>
          <w:sz w:val="22"/>
          <w:szCs w:val="22"/>
          <w:lang w:val="hr-HR"/>
        </w:rPr>
        <w:t xml:space="preserve">. </w:t>
      </w:r>
      <w:r w:rsidR="0099535B">
        <w:rPr>
          <w:b/>
          <w:sz w:val="22"/>
          <w:szCs w:val="22"/>
          <w:lang w:val="hr-HR"/>
        </w:rPr>
        <w:t>rujna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E1483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5110CE">
      <w:pPr>
        <w:jc w:val="center"/>
        <w:rPr>
          <w:b/>
          <w:sz w:val="16"/>
          <w:szCs w:val="16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031AA6">
        <w:rPr>
          <w:sz w:val="22"/>
          <w:szCs w:val="22"/>
          <w:lang w:val="hr-HR"/>
        </w:rPr>
        <w:t>0</w:t>
      </w:r>
      <w:r w:rsidR="003E1483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>.0</w:t>
      </w:r>
      <w:r w:rsidR="003E1483">
        <w:rPr>
          <w:sz w:val="22"/>
          <w:szCs w:val="22"/>
          <w:lang w:val="hr-HR"/>
        </w:rPr>
        <w:t>9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3E1483" w:rsidR="00214D07" w:rsidRPr="00333915"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99535B" w:rsidR="0099535B" w:rsidRPr="0099535B">
        <w:pPr>
          <w:jc w:val="right"/>
          <w:rPr>
            <w:b/>
            <w:sz w:val="22"/>
            <w:szCs w:val="22"/>
            <w:lang w:eastAsia="hr-HR"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55B7" w:rsidRPr="001355B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9535B" w:rsidRPr="0099535B">
          <w:rPr>
            <w:b/>
            <w:sz w:val="22"/>
            <w:szCs w:val="22"/>
            <w:lang w:eastAsia="hr-HR" w:val="hr-HR"/>
          </w:rPr>
          <w:t>Posl. br. 6-St.1695/2016-10</w:t>
        </w:r>
      </w:p>
      <w:p w:rsidRDefault="001355B7" w:rsidP="003E1483" w:rsidR="00F73428" w:rsidRPr="004A6FB7">
        <w:pPr>
          <w:jc w:val="right"/>
          <w:rPr>
            <w:b/>
            <w:sz w:val="22"/>
            <w:szCs w:val="22"/>
            <w:lang w:eastAsia="hr-HR" w:val="hr-HR"/>
          </w:rPr>
        </w:pPr>
      </w:p>
    </w:sdtContent>
  </w:sdt>
  <w:p w:rsidRDefault="003E1483" w:rsidP="003E1483" w:rsidR="00F73428">
    <w:pPr>
      <w:pStyle w:val="Zaglavlje"/>
      <w:tabs>
        <w:tab w:pos="4536" w:val="clear"/>
        <w:tab w:pos="9072" w:val="clear"/>
        <w:tab w:pos="642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1AA6"/>
    <w:rsid w:val="000373BF"/>
    <w:rsid w:val="00070293"/>
    <w:rsid w:val="00105E9C"/>
    <w:rsid w:val="00121163"/>
    <w:rsid w:val="001355B7"/>
    <w:rsid w:val="0018462A"/>
    <w:rsid w:val="001932CE"/>
    <w:rsid w:val="00197905"/>
    <w:rsid w:val="001F6E0F"/>
    <w:rsid w:val="002033F6"/>
    <w:rsid w:val="00214D07"/>
    <w:rsid w:val="00216716"/>
    <w:rsid w:val="00235267"/>
    <w:rsid w:val="0025350A"/>
    <w:rsid w:val="00256286"/>
    <w:rsid w:val="002724D2"/>
    <w:rsid w:val="00275619"/>
    <w:rsid w:val="0028576F"/>
    <w:rsid w:val="002914EC"/>
    <w:rsid w:val="002B69F4"/>
    <w:rsid w:val="00326B0E"/>
    <w:rsid w:val="00333915"/>
    <w:rsid w:val="003515A1"/>
    <w:rsid w:val="003A4331"/>
    <w:rsid w:val="003B5D2C"/>
    <w:rsid w:val="003E1483"/>
    <w:rsid w:val="00421CA8"/>
    <w:rsid w:val="0042610C"/>
    <w:rsid w:val="0048291B"/>
    <w:rsid w:val="004849B1"/>
    <w:rsid w:val="004A6FB7"/>
    <w:rsid w:val="004E780F"/>
    <w:rsid w:val="005110CE"/>
    <w:rsid w:val="00540445"/>
    <w:rsid w:val="00547E32"/>
    <w:rsid w:val="005713B9"/>
    <w:rsid w:val="0059418E"/>
    <w:rsid w:val="005B2627"/>
    <w:rsid w:val="00632159"/>
    <w:rsid w:val="0063257F"/>
    <w:rsid w:val="00675D76"/>
    <w:rsid w:val="006F3EF3"/>
    <w:rsid w:val="00734617"/>
    <w:rsid w:val="00740790"/>
    <w:rsid w:val="0074155A"/>
    <w:rsid w:val="007F3F05"/>
    <w:rsid w:val="008329D3"/>
    <w:rsid w:val="00892C09"/>
    <w:rsid w:val="0089507C"/>
    <w:rsid w:val="008D1D02"/>
    <w:rsid w:val="009279E0"/>
    <w:rsid w:val="009419AC"/>
    <w:rsid w:val="009443BC"/>
    <w:rsid w:val="009446F5"/>
    <w:rsid w:val="00983196"/>
    <w:rsid w:val="0099535B"/>
    <w:rsid w:val="009A2A70"/>
    <w:rsid w:val="009B555A"/>
    <w:rsid w:val="009D6E41"/>
    <w:rsid w:val="00A52300"/>
    <w:rsid w:val="00A84E95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79D1"/>
    <w:rsid w:val="00D95091"/>
    <w:rsid w:val="00E0754F"/>
    <w:rsid w:val="00E76CEC"/>
    <w:rsid w:val="00EF77BC"/>
    <w:rsid w:val="00F1325B"/>
    <w:rsid w:val="00F47360"/>
    <w:rsid w:val="00F50BEA"/>
    <w:rsid w:val="00F73428"/>
    <w:rsid w:val="00FB1D34"/>
    <w:rsid w:val="00FB4AB0"/>
    <w:rsid w:val="00FC157F"/>
    <w:rsid w:val="00FD565C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5B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5B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5B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5B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5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5B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5B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5B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5B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kolovoza 2016.</izvorni_sadrzaj>
    <derivirana_varijabla naziv="DomainObject.Predmet.DatumRjesavanja_1">26.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St-1177/2016</izvorni_sadrzaj>
    <derivirana_varijabla naziv="DomainObject.Predmet.OznakaBroj_1">St-1177/2016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MAGNUM LUCRUM društvo s ograničenom odgovornošću za turizam i usluge</izvorni_sadrzaj>
    <derivirana_varijabla naziv="DomainObject.Predmet.ProtustrankaFormated_1">  MAGNUM LUCRUM društvo s ograničenom odgovornošću za turizam i usluge</derivirana_varijabla>
  </DomainObject.Predmet.ProtustrankaFormated>
  <DomainObject.Predmet.ProtustrankaFormatedOIB>
    <izvorni_sadrzaj>  MAGNUM LUCRUM društvo s ograničenom odgovornošću za turizam i usluge, OIB 99389763162</izvorni_sadrzaj>
    <derivirana_varijabla naziv="DomainObject.Predmet.ProtustrankaFormatedOIB_1">  MAGNUM LUCRUM društvo s ograničenom odgovornošću za turizam i usluge, OIB 99389763162</derivirana_varijabla>
  </DomainObject.Predmet.ProtustrankaFormatedOIB>
  <DomainObject.Predmet.ProtustrankaFormatedWithAdress>
    <izvorni_sadrzaj> MAGNUM LUCRUM društvo s ograničenom odgovornošću za turizam i usluge, Trg Ruđera Boškovića/bb, 20232 Slano</izvorni_sadrzaj>
    <derivirana_varijabla naziv="DomainObject.Predmet.ProtustrankaFormatedWithAdress_1"> MAGNUM LUCRUM društvo s ograničenom odgovornošću za turizam i usluge, Trg Ruđera Boškovića/bb, 20232 Slano</derivirana_varijabla>
  </DomainObject.Predmet.ProtustrankaFormatedWithAdress>
  <DomainObject.Predmet.ProtustrankaFormatedWithAdressOIB>
    <izvorni_sadrzaj> MAGNUM LUCRUM društvo s ograničenom odgovornošću za turizam i usluge, OIB 99389763162, Trg Ruđera Boškovića/bb, 20232 Slano</izvorni_sadrzaj>
    <derivirana_varijabla naziv="DomainObject.Predmet.ProtustrankaFormatedWithAdressOIB_1"> MAGNUM LUCRUM društvo s ograničenom odgovornošću za turizam i usluge, OIB 99389763162, Trg Ruđera Boškovića/bb, 20232 Slano</derivirana_varijabla>
  </DomainObject.Predmet.ProtustrankaFormatedWithAdressOIB>
  <DomainObject.Predmet.ProtustrankaWithAdress>
    <izvorni_sadrzaj>MAGNUM LUCRUM društvo s ograničenom odgovornošću za turizam i usluge Trg Ruđera Boškovića/bb, 20232 Slano</izvorni_sadrzaj>
    <derivirana_varijabla naziv="DomainObject.Predmet.ProtustrankaWithAdress_1">MAGNUM LUCRUM društvo s ograničenom odgovornošću za turizam i usluge Trg Ruđera Boškovića/bb, 20232 Slano</derivirana_varijabla>
  </DomainObject.Predmet.ProtustrankaWithAdress>
  <DomainObject.Predmet.ProtustrankaWithAdressOIB>
    <izvorni_sadrzaj>MAGNUM LUCRUM društvo s ograničenom odgovornošću za turizam i usluge, OIB 99389763162, Trg Ruđera Boškovića/bb, 20232 Slano</izvorni_sadrzaj>
    <derivirana_varijabla naziv="DomainObject.Predmet.ProtustrankaWithAdressOIB_1">MAGNUM LUCRUM društvo s ograničenom odgovornošću za turizam i usluge, OIB 99389763162, Trg Ruđera Boškovića/bb, 20232 Slano</derivirana_varijabla>
  </DomainObject.Predmet.ProtustrankaWithAdressOIB>
  <DomainObject.Predmet.ProtustrankaNazivFormated>
    <izvorni_sadrzaj>MAGNUM LUCRUM društvo s ograničenom odgovornošću za turizam i usluge</izvorni_sadrzaj>
    <derivirana_varijabla naziv="DomainObject.Predmet.ProtustrankaNazivFormated_1">MAGNUM LUCRUM društvo s ograničenom odgovornošću za turizam i usluge</derivirana_varijabla>
  </DomainObject.Predmet.ProtustrankaNazivFormated>
  <DomainObject.Predmet.ProtustrankaNazivFormatedOIB>
    <izvorni_sadrzaj>MAGNUM LUCRUM društvo s ograničenom odgovornošću za turizam i usluge, OIB 99389763162</izvorni_sadrzaj>
    <derivirana_varijabla naziv="DomainObject.Predmet.ProtustrankaNazivFormatedOIB_1">MAGNUM LUCRUM društvo s ograničenom odgovornošću za turizam i usluge, OIB 99389763162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27030935.00</izvorni_sadrzaj>
    <derivirana_varijabla naziv="DomainObject.Predmet.TrenutnaVrijednost_1">27030935.00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MAGNUM LUCRUM društvo s ograničenom odgovornošću za turizam i usluge</item>
    </izvorni_sadrzaj>
    <derivirana_varijabla naziv="DomainObject.Predmet.ProtuStrankaListFormated_1">
      <item>MAGNUM LUCRUM društvo s ograničenom odgovornošću za turizam i usluge</item>
    </derivirana_varijabla>
  </DomainObject.Predmet.ProtuStrankaListFormated>
  <DomainObject.Predmet.ProtuStrankaListFormatedOIB>
    <izvorni_sadrzaj>
      <item>MAGNUM LUCRUM društvo s ograničenom odgovornošću za turizam i usluge, OIB 99389763162</item>
    </izvorni_sadrzaj>
    <derivirana_varijabla naziv="DomainObject.Predmet.ProtuStrankaListFormatedOIB_1">
      <item>MAGNUM LUCRUM društvo s ograničenom odgovornošću za turizam i usluge, OIB 99389763162</item>
    </derivirana_varijabla>
  </DomainObject.Predmet.ProtuStrankaListFormatedOIB>
  <DomainObject.Predmet.ProtuStrankaListFormatedWithAdress>
    <izvorni_sadrzaj>
      <item>MAGNUM LUCRUM društvo s ograničenom odgovornošću za turizam i usluge, Trg Ruđera Boškovića/bb, 20232 Slano</item>
    </izvorni_sadrzaj>
    <derivirana_varijabla naziv="DomainObject.Predmet.ProtuStrankaListFormatedWithAdress_1">
      <item>MAGNUM LUCRUM društvo s ograničenom odgovornošću za turizam i usluge, Trg Ruđera Boškovića/bb, 20232 Slano</item>
    </derivirana_varijabla>
  </DomainObject.Predmet.ProtuStrankaListFormatedWithAdress>
  <DomainObject.Predmet.ProtuStrankaListFormatedWithAdressOIB>
    <izvorni_sadrzaj>
      <item>MAGNUM LUCRUM društvo s ograničenom odgovornošću za turizam i usluge, OIB 99389763162, Trg Ruđera Boškovića/bb, 20232 Slano</item>
    </izvorni_sadrzaj>
    <derivirana_varijabla naziv="DomainObject.Predmet.ProtuStrankaListFormatedWithAdressOIB_1">
      <item>MAGNUM LUCRUM društvo s ograničenom odgovornošću za turizam i usluge, OIB 99389763162, Trg Ruđera Boškovića/bb, 20232 Slano</item>
    </derivirana_varijabla>
  </DomainObject.Predmet.ProtuStrankaListFormatedWithAdressOIB>
  <DomainObject.Predmet.ProtuStrankaListNazivFormated>
    <izvorni_sadrzaj>
      <item>MAGNUM LUCRUM društvo s ograničenom odgovornošću za turizam i usluge</item>
    </izvorni_sadrzaj>
    <derivirana_varijabla naziv="DomainObject.Predmet.ProtuStrankaListNazivFormated_1">
      <item>MAGNUM LUCRUM društvo s ograničenom odgovornošću za turizam i usluge</item>
    </derivirana_varijabla>
  </DomainObject.Predmet.ProtuStrankaListNazivFormated>
  <DomainObject.Predmet.ProtuStrankaListNazivFormatedOIB>
    <izvorni_sadrzaj>
      <item>MAGNUM LUCRUM društvo s ograničenom odgovornošću za turizam i usluge, OIB 99389763162</item>
    </izvorni_sadrzaj>
    <derivirana_varijabla naziv="DomainObject.Predmet.ProtuStrankaListNazivFormatedOIB_1">
      <item>MAGNUM LUCRUM društvo s ograničenom odgovornošću za turizam i usluge, OIB 99389763162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MAGNUM LUCRUM društvo s ograničenom odgovornošću za turizam i usluge</izvorni_sadrzaj>
    <derivirana_varijabla naziv="DomainObject.Predmet.ProtustrankaIDrugi_1">MAGNUM LUCRUM društvo s ograničenom odgovornošću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MAGNUM LUCRUM društvo s ograničenom odgovornošću za turizam i usluge, OIB 99389763162, Trg Ruđera Boškovića/bb, 20232 Slano</izvorni_sadrzaj>
    <derivirana_varijabla naziv="DomainObject.Predmet.ProtustrankaIDrugiAdressOIB_1">MAGNUM LUCRUM društvo s ograničenom odgovornošću za turizam i usluge, OIB 99389763162, Trg Ruđera Boškovića/bb,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kolovoza 2016.</izvorni_sadrzaj>
    <derivirana_varijabla naziv="DomainObject.Predmet.OdlukaRjesenje.DatumDonosenjaOdluke_1">26.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St-1177/2016-7</izvorni_sadrzaj>
    <derivirana_varijabla naziv="DomainObject.Predmet.OdlukaRjesenje.Oznaka_1">St-1177/2016-7</derivirana_varijabla>
  </DomainObject.Predmet.OdlukaRjesenje.Oznaka>
  <DomainObject.Predmet.SudioniciListNaziv>
    <izvorni_sadrzaj>
      <item>FINA, RC Split, Podružnica Dubrovnik</item>
      <item>MAGNUM LUCRUM društvo s ograničenom odgovornošću za turizam i usluge</item>
    </izvorni_sadrzaj>
    <derivirana_varijabla naziv="DomainObject.Predmet.SudioniciListNaziv_1">
      <item>FINA, RC Split, Podružnica Dubrovnik</item>
      <item>MAGNUM LUCRUM društvo s ograničenom odgovornošću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MAGNUM LUCRUM društvo s ograničenom odgovornošću za turizam i usluge, OIB 99389763162, Trg Ruđera Boškovića/bb,20232 Slano</item>
    </izvorni_sadrzaj>
    <derivirana_varijabla naziv="DomainObject.Predmet.SudioniciListAdressOIB_1">
      <item>FINA, RC Split, Podružnica Dubrovnik, OIB 85821130368, Vukovarska 2,20000 Dubrovnik</item>
      <item>MAGNUM LUCRUM društvo s ograničenom odgovornošću za turizam i usluge, OIB 99389763162, Trg Ruđera Boškovića/bb,20232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99389763162</item>
    </izvorni_sadrzaj>
    <derivirana_varijabla naziv="DomainObject.Predmet.SudioniciListNazivOIB_1">
      <item>, OIB 85821130368</item>
      <item>, OIB 99389763162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2422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2016-09-16T14:31:00Z</dcterms:created>
  <dc:creator>Diana Butigan Granić</dc:creator>
  <cp:lastModifiedBy>Srđan Gavranić</cp:lastModifiedBy>
  <cp:lastPrinted>2016-06-23T12:18:00Z</cp:lastPrinted>
  <dcterms:modified xmlns:xsi="http://www.w3.org/2001/XMLSchema-instance" xsi:type="dcterms:W3CDTF">2016-09-16T14:33:00Z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