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c7fd" w14:paraId="8c2c7fd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   </w:t>
      </w:r>
    </w:p>
    <w:p w:rsidRDefault="005352AC" w:rsidP="00945F63" w:rsidR="00945F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5F63" w:rsidP="00945F63" w:rsidR="00945F63">
      <w:r>
        <w:t>REPUBLIKA HRVATSKA</w:t>
      </w:r>
    </w:p>
    <w:p w:rsidRDefault="00945F63" w:rsidP="00945F63" w:rsidR="00945F63">
      <w:r>
        <w:t xml:space="preserve">  Trgovački sud u Zagrebu</w:t>
      </w:r>
    </w:p>
    <w:p w:rsidRDefault="00945F63" w:rsidP="00945F63" w:rsidR="00945F63">
      <w:r>
        <w:t xml:space="preserve">   Zagreb, Amruševa 2/II                                                                              </w:t>
      </w:r>
    </w:p>
    <w:p w:rsidRDefault="00945F63" w:rsidP="00945F63" w:rsidR="00945F63"/>
    <w:p w:rsidRDefault="00945F63" w:rsidP="00945F63" w:rsidR="00945F63">
      <w:pPr>
        <w:jc w:val="center"/>
      </w:pPr>
      <w:r w:rsidRPr="00910A3E">
        <w:t>REPUBLIKA HRVATSKA</w:t>
      </w:r>
    </w:p>
    <w:p w:rsidRDefault="00945F63" w:rsidP="00945F63" w:rsidR="00945F63">
      <w:pPr>
        <w:jc w:val="center"/>
      </w:pPr>
      <w:r>
        <w:t>R J E Š E NJ E</w:t>
      </w:r>
    </w:p>
    <w:p w:rsidRDefault="00945F63" w:rsidP="00945F63" w:rsidR="00945F63"/>
    <w:p w:rsidRDefault="00945F63" w:rsidP="00945F63" w:rsidR="00945F63">
      <w:pPr>
        <w:jc w:val="both"/>
      </w:pPr>
      <w:r>
        <w:t xml:space="preserve">                Trgovački sud u Zagrebu po Nikoli Ribariću, kao stečajnom sucu u stečajnom postupku nad stečajnim dužnikom BELUGA RONIOC d.o.o. u stečaju, Zagreb, Našićka 12, OIB: 01091474369, MBS: 080228087, dana 8. svibnja 2017. godine,</w:t>
      </w:r>
    </w:p>
    <w:p w:rsidRDefault="00132460" w:rsidP="00963E9E" w:rsidR="00132460" w:rsidRPr="00132460">
      <w:pPr>
        <w:jc w:val="both"/>
      </w:pPr>
    </w:p>
    <w:p w:rsidRDefault="00132460" w:rsidP="00132460" w:rsidR="00132460" w:rsidRPr="005352AC">
      <w:pPr>
        <w:jc w:val="center"/>
      </w:pPr>
      <w:r w:rsidRPr="005352AC">
        <w:t>r i j e š i o    j e</w:t>
      </w:r>
    </w:p>
    <w:p w:rsidRDefault="00132460" w:rsidP="00132460" w:rsidR="00132460" w:rsidRPr="00132460"/>
    <w:p w:rsidRDefault="00132460" w:rsidP="00945F63" w:rsidR="00945F63">
      <w:pPr>
        <w:numPr>
          <w:ilvl w:val="0"/>
          <w:numId w:val="1"/>
        </w:numPr>
        <w:jc w:val="both"/>
      </w:pPr>
      <w:r w:rsidRPr="00132460">
        <w:t>Iz kupovni</w:t>
      </w:r>
      <w:r w:rsidR="00963E9E">
        <w:t>ne ostvarene prodajom</w:t>
      </w:r>
      <w:r w:rsidR="00945F63">
        <w:t>:</w:t>
      </w:r>
    </w:p>
    <w:p w:rsidRDefault="00384A28" w:rsidP="00384A28" w:rsidR="00384A28">
      <w:pPr>
        <w:ind w:left="1080"/>
        <w:jc w:val="both"/>
      </w:pPr>
    </w:p>
    <w:p w:rsidRDefault="00945F63" w:rsidP="00945F63" w:rsidR="00945F63">
      <w:pPr>
        <w:ind w:left="1080"/>
        <w:jc w:val="both"/>
      </w:pPr>
      <w:r>
        <w:t xml:space="preserve">Putnički brod BELUGA, vrsta broda prema pogonu: motorni, luka upisa: Šibenik, Sl. broj (uložak broj): 4T-246 Glavne knjige Hrvatskog upisnika pomorskih trgovačkih brodova Lučke kapetanije Šibenik, poz. znak (znak raspoznavanja po međunarodnom kodeksu): 9AA3753, vrsta broda (prema konstrukciji): putnički, mjesto gradnje: SSSR, godina gradnje: 1990, registarska tonaža BT/GT: 281, NT/NT 102, broj paluba: 1 (jedna), mjere: dužina preko svega: 39,8 m, najveća širina 6,9 m, visina na sredini broda: 2,9 m, upisni list izdan: Šibenik, 30.6.2006. obnovljen 21.6.2007., </w:t>
      </w:r>
    </w:p>
    <w:p w:rsidRDefault="00963E9E" w:rsidP="00945F63" w:rsidR="00963E9E">
      <w:pPr>
        <w:jc w:val="both"/>
      </w:pPr>
    </w:p>
    <w:p w:rsidRDefault="00945F63" w:rsidP="00132460" w:rsidR="00963E9E">
      <w:pPr>
        <w:jc w:val="both"/>
      </w:pPr>
      <w:r>
        <w:t>dosuđene kupcu Jan Inge Nilsson, osobni broj: 19481217-4318,  broj putovnice:  86523791, Eddagatan 17, 217 67 Malmö,</w:t>
      </w:r>
    </w:p>
    <w:p w:rsidRDefault="00945F63" w:rsidP="00132460" w:rsidR="00945F63">
      <w:pPr>
        <w:jc w:val="both"/>
      </w:pPr>
    </w:p>
    <w:p w:rsidRDefault="00132460" w:rsidP="00132460" w:rsidR="00132460" w:rsidRPr="00963E9E">
      <w:pPr>
        <w:jc w:val="both"/>
      </w:pPr>
      <w:r w:rsidRPr="00963E9E">
        <w:t xml:space="preserve">namiruju se troškovi stečajnog postupka u iznosu od </w:t>
      </w:r>
      <w:r w:rsidR="004746BD">
        <w:t>601.4</w:t>
      </w:r>
      <w:r w:rsidR="008D4B3E">
        <w:t>90,32 kuna</w:t>
      </w:r>
      <w:r w:rsidRPr="00963E9E">
        <w:t xml:space="preserve">. </w:t>
      </w:r>
    </w:p>
    <w:p w:rsidRDefault="00132460" w:rsidP="00132460" w:rsidR="00132460" w:rsidRPr="00132460">
      <w:pPr>
        <w:ind w:firstLine="708"/>
        <w:jc w:val="both"/>
      </w:pPr>
    </w:p>
    <w:p w:rsidRDefault="00132460" w:rsidP="00963E9E" w:rsidR="00963E9E">
      <w:pPr>
        <w:jc w:val="both"/>
      </w:pPr>
      <w:r w:rsidRPr="00132460">
        <w:t>II.  Razlučni vjerovnik</w:t>
      </w:r>
      <w:r w:rsidR="00384A28">
        <w:t>:</w:t>
      </w:r>
      <w:r w:rsidRPr="00132460">
        <w:t xml:space="preserve"> </w:t>
      </w:r>
    </w:p>
    <w:p w:rsidRDefault="00963E9E" w:rsidP="00963E9E" w:rsidR="00963E9E">
      <w:pPr>
        <w:jc w:val="both"/>
      </w:pPr>
      <w:r>
        <w:t>1.</w:t>
      </w:r>
      <w:r>
        <w:tab/>
      </w:r>
      <w:r w:rsidR="008D4B3E">
        <w:t>Volksbank d.d. Zagreb, Varšavska 9, Zagreb, sada Sberbankd d.d., Zagreb, Varšavska 9,</w:t>
      </w:r>
      <w:r w:rsidR="004746BD">
        <w:t xml:space="preserve"> OIB: 78427478595, </w:t>
      </w:r>
      <w:r>
        <w:t xml:space="preserve"> namiruje se za iznos od </w:t>
      </w:r>
      <w:r w:rsidR="004746BD" w:rsidRPr="004746BD">
        <w:t>158</w:t>
      </w:r>
      <w:r w:rsidR="004746BD">
        <w:t>.</w:t>
      </w:r>
      <w:r w:rsidR="004746BD" w:rsidRPr="004746BD">
        <w:t>509,68</w:t>
      </w:r>
      <w:r w:rsidR="004746BD">
        <w:t xml:space="preserve"> </w:t>
      </w:r>
      <w:r>
        <w:t>kuna</w:t>
      </w:r>
    </w:p>
    <w:p w:rsidRDefault="00963E9E" w:rsidP="00132460" w:rsidR="00963E9E">
      <w:pPr>
        <w:jc w:val="both"/>
      </w:pPr>
    </w:p>
    <w:p w:rsidRDefault="00EE36B2" w:rsidP="00132460" w:rsidR="00EE36B2">
      <w:pPr>
        <w:jc w:val="both"/>
      </w:pPr>
    </w:p>
    <w:p w:rsidRDefault="00132460" w:rsidP="00132460" w:rsidR="00132460" w:rsidRPr="00132460">
      <w:pPr>
        <w:jc w:val="center"/>
      </w:pPr>
      <w:r w:rsidRPr="00132460">
        <w:t>O b r a z l o ž e n j e</w:t>
      </w:r>
    </w:p>
    <w:p w:rsidRDefault="00132460" w:rsidP="00132460" w:rsidR="00132460" w:rsidRPr="00132460"/>
    <w:p w:rsidRDefault="004746BD" w:rsidP="00132460" w:rsidR="00132460" w:rsidRPr="00132460">
      <w:pPr>
        <w:ind w:firstLine="708"/>
        <w:jc w:val="both"/>
      </w:pPr>
      <w:r>
        <w:t xml:space="preserve">Pokretnina </w:t>
      </w:r>
      <w:r w:rsidR="00132460" w:rsidRPr="00132460">
        <w:t>iz toč</w:t>
      </w:r>
      <w:r>
        <w:t>ke I. izreke ovog rješenja, koja</w:t>
      </w:r>
      <w:r w:rsidR="00132460" w:rsidRPr="00132460">
        <w:t xml:space="preserve"> čin</w:t>
      </w:r>
      <w:r>
        <w:t>i</w:t>
      </w:r>
      <w:r w:rsidR="00132460" w:rsidRPr="00132460">
        <w:t xml:space="preserve"> stečajnu masu stečajnog dužnika</w:t>
      </w:r>
      <w:r>
        <w:t xml:space="preserve"> prodana je za iznos od 760.000,00 kuna</w:t>
      </w:r>
      <w:r w:rsidR="00132460" w:rsidRPr="00132460">
        <w:t>, koji iznos čini diobnu masu u ovom stečajnom predmetu.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</w:t>
      </w:r>
      <w:r w:rsidR="00EF0DB5">
        <w:t>pokretnine</w:t>
      </w:r>
      <w:r>
        <w:t xml:space="preserve"> održano je </w:t>
      </w:r>
      <w:r w:rsidR="00EF0DB5">
        <w:t>24. travnja</w:t>
      </w:r>
      <w:r>
        <w:t xml:space="preserve"> 201</w:t>
      </w:r>
      <w:r w:rsidR="00EF0DB5">
        <w:t>7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 w:rsidR="004B6964">
        <w:t>N</w:t>
      </w:r>
      <w:r w:rsidRPr="00132460">
        <w:t xml:space="preserve">a ročištu za diobu kupovnine od </w:t>
      </w:r>
      <w:r w:rsidR="00EF0DB5">
        <w:t>24</w:t>
      </w:r>
      <w:r w:rsidRPr="00132460">
        <w:t>.</w:t>
      </w:r>
      <w:r w:rsidR="00EF0DB5">
        <w:t xml:space="preserve"> travnja</w:t>
      </w:r>
      <w:r w:rsidRPr="00132460">
        <w:t xml:space="preserve"> 201</w:t>
      </w:r>
      <w:r w:rsidR="00EF0DB5">
        <w:t>7</w:t>
      </w:r>
      <w:r w:rsidRPr="00132460">
        <w:t xml:space="preserve">., stečajni upravitelj predložio je </w:t>
      </w:r>
      <w:r w:rsidRPr="00132460">
        <w:rPr>
          <w:bCs/>
        </w:rPr>
        <w:t>izdvajanje u stečajnu masu iznosa od ukupno</w:t>
      </w:r>
      <w:r w:rsidR="00CD616B">
        <w:rPr>
          <w:bCs/>
        </w:rPr>
        <w:t xml:space="preserve"> </w:t>
      </w:r>
      <w:r w:rsidR="00EF0DB5">
        <w:rPr>
          <w:bCs/>
        </w:rPr>
        <w:t>601.490,32 kune</w:t>
      </w:r>
      <w:r w:rsidR="004B6964">
        <w:rPr>
          <w:bCs/>
        </w:rPr>
        <w:t xml:space="preserve">, na ime troškove unovčenja </w:t>
      </w:r>
      <w:r w:rsidR="00EF0DB5">
        <w:rPr>
          <w:bCs/>
        </w:rPr>
        <w:t>po</w:t>
      </w:r>
      <w:r w:rsidR="004B6964">
        <w:rPr>
          <w:bCs/>
        </w:rPr>
        <w:t>kretnine.</w:t>
      </w:r>
      <w:r w:rsidRPr="00132460">
        <w:t xml:space="preserve"> </w:t>
      </w:r>
    </w:p>
    <w:p w:rsidRDefault="00F918EF" w:rsidP="00F918EF" w:rsidR="00F918E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 xml:space="preserve">Prema odredbi čl. </w:t>
      </w:r>
      <w:smartTag w:element="metricconverter" w:uri="urn:schemas-microsoft-com:office:smarttags">
        <w:smartTagPr>
          <w:attr w:val="170. st" w:name="ProductID"/>
        </w:smartTagPr>
        <w:r w:rsidRPr="00132460">
          <w:t>170. st</w:t>
        </w:r>
      </w:smartTag>
      <w:r w:rsidRPr="00132460">
        <w:t xml:space="preserve">. 1. Stečajnog zakona („Narodne novine“ broj 44/96, 29/99, 129/00, 123/03, 82/06, 116/10, 25/12 i 133/12, dalje: SZ) troškovi utvrđivanja tražbine, koji obuhvaćaju </w:t>
      </w:r>
      <w:r w:rsidRPr="00132460">
        <w:lastRenderedPageBreak/>
        <w:t xml:space="preserve">troškove utvrđivanja istovjetnosti predmeta i prava na tom predmetu, određuju se paušalno u iznosu od 5 posto od utrška. Nadalje, odredbom čl. </w:t>
      </w:r>
      <w:smartTag w:element="metricconverter" w:uri="urn:schemas-microsoft-com:office:smarttags">
        <w:smartTagPr>
          <w:attr w:val="170. st" w:name="ProductID"/>
        </w:smartTagPr>
        <w:r w:rsidRPr="00132460">
          <w:t>170. st</w:t>
        </w:r>
      </w:smartTag>
      <w:r w:rsidRPr="00132460">
        <w:t>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4B6964" w:rsidP="004B6964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Navedene troškove stečajni upravitelj je obrazložio kako slijedi:</w:t>
      </w:r>
      <w:r w:rsidRPr="004B6964">
        <w:t xml:space="preserve"> </w:t>
      </w:r>
    </w:p>
    <w:p w:rsidRDefault="00EF0DB5" w:rsidP="00F918EF" w:rsidR="00EF0DB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Troškovi iz članka 170.st.1. Stečajnog zakona koji se odnose na utvrđivanje tražbine, koji obuhvaćaju troškove utvrđivanja istovjetnosti predmeta i prava na tom predmetu, utvrđeni su paušalno u iznosu od 5 % od utrška i iznose 37.504,45 kuna.</w:t>
      </w:r>
    </w:p>
    <w:p w:rsidRDefault="00EF0DB5" w:rsidP="00EF0DB5" w:rsidR="00EF0DB5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 xml:space="preserve">Troškovi po članku 170.st.2. Stečajnog zakona, stvarno nastali troškovi, koji terete predmetnu pokretninu, iznose </w:t>
      </w:r>
      <w:r w:rsidR="00815366">
        <w:t>ukupno 563.985,87 kuna. Navedene troškove stečajni upravitelj detaljno je prikazao</w:t>
      </w:r>
      <w:r w:rsidR="00CF2A96">
        <w:t xml:space="preserve"> i obrazložio</w:t>
      </w:r>
      <w:r w:rsidR="002D3B20">
        <w:t xml:space="preserve"> u svom</w:t>
      </w:r>
      <w:r w:rsidR="00815366">
        <w:t xml:space="preserve"> podnesku od 14.3.2017., a</w:t>
      </w:r>
      <w:r w:rsidR="00BC4341">
        <w:t xml:space="preserve"> što</w:t>
      </w:r>
      <w:r w:rsidR="00815366">
        <w:t xml:space="preserve"> prihvaća i ovaj sud, te na iste nije bilo primjedbi od strane razlučnog vjerovnika. Štoviše</w:t>
      </w:r>
      <w:r w:rsidR="00F918EF">
        <w:t>,</w:t>
      </w:r>
      <w:r w:rsidR="00815366">
        <w:t xml:space="preserve"> razlučni vjerovnik se složio sa obračunom i prikazom troškova, što je potvrdio svojim podneskom od  2.5.2017. godina.</w:t>
      </w:r>
    </w:p>
    <w:p w:rsidRDefault="009752B0" w:rsidP="00F918EF" w:rsidR="00F918EF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132460" w:rsidRPr="00132460">
        <w:rPr>
          <w:bCs/>
        </w:rPr>
        <w:t xml:space="preserve">Stoga je sud odredio da se iz postignute kupovnine namire troškovi stečajnog postupka u iznosu od </w:t>
      </w:r>
      <w:r w:rsidR="00F918EF">
        <w:rPr>
          <w:bCs/>
        </w:rPr>
        <w:t>601.490,32</w:t>
      </w:r>
      <w:r w:rsidR="00CD616B" w:rsidRPr="00CD616B">
        <w:rPr>
          <w:bCs/>
        </w:rPr>
        <w:t xml:space="preserve"> </w:t>
      </w:r>
      <w:r w:rsidR="00D556A4">
        <w:rPr>
          <w:bCs/>
        </w:rPr>
        <w:t>kuna</w:t>
      </w:r>
      <w:r w:rsidR="00132460" w:rsidRPr="00132460">
        <w:t xml:space="preserve"> te da se s preostalim iznosom od </w:t>
      </w:r>
      <w:r w:rsidR="00F918EF" w:rsidRPr="004746BD">
        <w:t>158</w:t>
      </w:r>
      <w:r w:rsidR="00F918EF">
        <w:t>.</w:t>
      </w:r>
      <w:r w:rsidR="00F918EF" w:rsidRPr="004746BD">
        <w:t>509,68</w:t>
      </w:r>
      <w:r w:rsidR="00F918EF">
        <w:t xml:space="preserve"> </w:t>
      </w:r>
      <w:r w:rsidR="00D556A4">
        <w:t xml:space="preserve">kuna namiri razlučni vjerovnik </w:t>
      </w:r>
      <w:r w:rsidR="00F918EF" w:rsidRPr="00F918EF">
        <w:t>Sberbank d.d.</w:t>
      </w:r>
      <w:r w:rsidR="00F918EF">
        <w:t xml:space="preserve">, Zagreb, Varšavska 9, OIB: </w:t>
      </w:r>
      <w:r w:rsidR="00F918EF" w:rsidRPr="00F918EF">
        <w:t>78427478595</w:t>
      </w:r>
      <w:r w:rsidR="00F918EF">
        <w:t xml:space="preserve">, prije </w:t>
      </w:r>
      <w:r w:rsidR="00F918EF" w:rsidRPr="00F918EF">
        <w:t>VOLKSBANK d.d. Zagreb, Varšavska 9</w:t>
      </w:r>
      <w:r w:rsidR="00F918EF">
        <w:t xml:space="preserve">. </w:t>
      </w:r>
    </w:p>
    <w:p w:rsidRDefault="00132460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B66AB1">
        <w:t>8</w:t>
      </w:r>
      <w:r w:rsidR="007E4B46">
        <w:t>.</w:t>
      </w:r>
      <w:r w:rsidR="00B66AB1">
        <w:t xml:space="preserve"> svibnja</w:t>
      </w:r>
      <w:r w:rsidRPr="00132460">
        <w:t xml:space="preserve"> 201</w:t>
      </w:r>
      <w:r w:rsidR="00B66AB1">
        <w:t>7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5352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5352AC">
        <w:rPr>
          <w:b w:val="false"/>
        </w:rPr>
        <w:t xml:space="preserve"> </w:t>
      </w:r>
      <w:r w:rsidR="005352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352AC" w:rsidP="00E91121" w:rsidR="005352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352AC" w:rsidP="00E91121" w:rsidR="005352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352AC" w:rsidP="00E91121" w:rsidR="005352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352AC" w:rsidP="00E91121" w:rsidR="005352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5352AC" w:rsidR="00132460" w:rsidRPr="00132460">
      <w:pPr>
        <w:jc w:val="center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 w:rsidRP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5352AC" w:rsidP="00132460" w:rsidR="005352AC"/>
    <w:p w:rsidRDefault="00132460" w:rsidR="00132460" w:rsidRPr="00132460"/>
    <w:p w:rsidRDefault="00BD7A3D" w:rsidR="00BD7A3D" w:rsidRPr="00132460"/>
    <w:sectPr w:rsidSect="00D556A4" w:rsidR="00BD7A3D" w:rsidRPr="00132460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D8" w:rsidP="00945F63" w:rsidR="000430D8">
      <w:r>
        <w:separator/>
      </w:r>
    </w:p>
  </w:endnote>
  <w:endnote w:id="0" w:type="continuationSeparator">
    <w:p w:rsidRDefault="000430D8" w:rsidP="00945F63" w:rsidR="00043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D8" w:rsidP="00945F63" w:rsidR="000430D8">
      <w:r>
        <w:separator/>
      </w:r>
    </w:p>
  </w:footnote>
  <w:footnote w:id="0" w:type="continuationSeparator">
    <w:p w:rsidRDefault="000430D8" w:rsidP="00945F63" w:rsidR="00043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F63" w:rsidR="00945F6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598E">
      <w:rPr>
        <w:noProof/>
      </w:rPr>
      <w:t>1</w:t>
    </w:r>
    <w:r>
      <w:fldChar w:fldCharType="end"/>
    </w:r>
  </w:p>
  <w:p w:rsidRDefault="00945F63" w:rsidR="00945F63">
    <w:pPr>
      <w:pStyle w:val="Zaglavlje"/>
      <w:jc w:val="center"/>
    </w:pPr>
    <w:r>
      <w:tab/>
    </w:r>
    <w:r>
      <w:tab/>
      <w:t>72. St-903/2013</w:t>
    </w:r>
    <w:r w:rsidR="005352AC">
      <w:t>-84</w:t>
    </w:r>
  </w:p>
  <w:p w:rsidRDefault="00945F63" w:rsidR="00945F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C4DA7"/>
    <w:multiLevelType w:val="hybridMultilevel"/>
    <w:tmpl w:val="813C6CC0"/>
    <w:lvl w:tplc="6F6AC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430D8"/>
    <w:rsid w:val="00132460"/>
    <w:rsid w:val="001B29DB"/>
    <w:rsid w:val="001F517B"/>
    <w:rsid w:val="0026214C"/>
    <w:rsid w:val="002B6B2C"/>
    <w:rsid w:val="002D3B20"/>
    <w:rsid w:val="00304DBB"/>
    <w:rsid w:val="00384A28"/>
    <w:rsid w:val="004256C4"/>
    <w:rsid w:val="004746BD"/>
    <w:rsid w:val="004778F4"/>
    <w:rsid w:val="004B6964"/>
    <w:rsid w:val="005352AC"/>
    <w:rsid w:val="005E3693"/>
    <w:rsid w:val="006D598E"/>
    <w:rsid w:val="007B0930"/>
    <w:rsid w:val="007E4B46"/>
    <w:rsid w:val="00815366"/>
    <w:rsid w:val="008C607E"/>
    <w:rsid w:val="008D4B3E"/>
    <w:rsid w:val="00945F63"/>
    <w:rsid w:val="00963E9E"/>
    <w:rsid w:val="009752B0"/>
    <w:rsid w:val="00B3099A"/>
    <w:rsid w:val="00B66AB1"/>
    <w:rsid w:val="00BC4341"/>
    <w:rsid w:val="00BD7A3D"/>
    <w:rsid w:val="00CA2633"/>
    <w:rsid w:val="00CD616B"/>
    <w:rsid w:val="00CF2A96"/>
    <w:rsid w:val="00D556A4"/>
    <w:rsid w:val="00D91CF3"/>
    <w:rsid w:val="00EE36B2"/>
    <w:rsid w:val="00EF0DB5"/>
    <w:rsid w:val="00F9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45F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45F63"/>
    <w:rPr>
      <w:sz w:val="24"/>
      <w:szCs w:val="24"/>
    </w:rPr>
  </w:style>
  <w:style w:styleId="Podnoje" w:type="paragraph">
    <w:name w:val="footer"/>
    <w:basedOn w:val="Normal"/>
    <w:link w:val="PodnojeChar"/>
    <w:rsid w:val="00945F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45F6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352A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352AC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6D5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59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9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9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9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9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45F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45F63"/>
    <w:rPr>
      <w:sz w:val="24"/>
      <w:szCs w:val="24"/>
    </w:rPr>
  </w:style>
  <w:style w:styleId="Podnoje" w:type="paragraph">
    <w:name w:val="footer"/>
    <w:basedOn w:val="Normal"/>
    <w:link w:val="PodnojeChar"/>
    <w:rsid w:val="00945F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45F63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352A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352AC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6D5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59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9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9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9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9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St-903/2013</izvorni_sadrzaj>
    <derivirana_varijabla naziv="DomainObject.Predmet.OznakaBroj_1">St-903/2013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BELUGA RONIOC d.o.o. za podvodne djelatnosti, turizam i putnička agencija</izvorni_sadrzaj>
    <derivirana_varijabla naziv="DomainObject.Predmet.ProtustrankaFormated_1">  BELUGA RONIOC d.o.o. za podvodne djelatnosti, turizam i putnička agencija</derivirana_varijabla>
  </DomainObject.Predmet.ProtustrankaFormated>
  <DomainObject.Predmet.ProtustrankaFormatedOIB>
    <izvorni_sadrzaj>  BELUGA RONIOC d.o.o. za podvodne djelatnosti, turizam i putnička agencija, OIB 01091474369</izvorni_sadrzaj>
    <derivirana_varijabla naziv="DomainObject.Predmet.ProtustrankaFormatedOIB_1">  BELUGA RONIOC d.o.o. za podvodne djelatnosti, turizam i putnička agencija, OIB 01091474369</derivirana_varijabla>
  </DomainObject.Predmet.ProtustrankaFormatedOIB>
  <DomainObject.Predmet.ProtustrankaFormatedWithAdress>
    <izvorni_sadrzaj> BELUGA RONIOC d.o.o. za podvodne djelatnosti, turizam i putnička agencija, Našićka 12, 10000 Zagreb</izvorni_sadrzaj>
    <derivirana_varijabla naziv="DomainObject.Predmet.ProtustrankaFormatedWithAdress_1"> BELUGA RONIOC d.o.o. za podvodne djelatnosti, turizam i putnička agencija, Našićka 12, 10000 Zagreb</derivirana_varijabla>
  </DomainObject.Predmet.ProtustrankaFormatedWithAdress>
  <DomainObject.Predmet.ProtustrankaFormatedWithAdressOIB>
    <izvorni_sadrzaj> BELUGA RONIOC d.o.o. za podvodne djelatnosti, turizam i putnička agencija, OIB 01091474369, Našićka 12, 10000 Zagreb</izvorni_sadrzaj>
    <derivirana_varijabla naziv="DomainObject.Predmet.ProtustrankaFormatedWithAdressOIB_1"> BELUGA RONIOC d.o.o. za podvodne djelatnosti, turizam i putnička agencija, OIB 01091474369, Našićka 12, 10000 Zagreb</derivirana_varijabla>
  </DomainObject.Predmet.ProtustrankaFormatedWithAdressOIB>
  <DomainObject.Predmet.ProtustrankaWithAdress>
    <izvorni_sadrzaj>BELUGA RONIOC d.o.o. za podvodne djelatnosti, turizam i putnička agencija Našićka 12, 10000 Zagreb</izvorni_sadrzaj>
    <derivirana_varijabla naziv="DomainObject.Predmet.ProtustrankaWithAdress_1">BELUGA RONIOC d.o.o. za podvodne djelatnosti, turizam i putnička agencija Našićka 12, 10000 Zagreb</derivirana_varijabla>
  </DomainObject.Predmet.ProtustrankaWithAdress>
  <DomainObject.Predmet.ProtustrankaWithAdressOIB>
    <izvorni_sadrzaj>BELUGA RONIOC d.o.o. za podvodne djelatnosti, turizam i putnička agencija, OIB 01091474369, Našićka 12, 10000 Zagreb</izvorni_sadrzaj>
    <derivirana_varijabla naziv="DomainObject.Predmet.ProtustrankaWithAdressOIB_1">BELUGA RONIOC d.o.o. za podvodne djelatnosti, turizam i putnička agencija, OIB 01091474369, Našićka 12, 10000 Zagreb</derivirana_varijabla>
  </DomainObject.Predmet.ProtustrankaWithAdressOIB>
  <DomainObject.Predmet.ProtustrankaNazivFormated>
    <izvorni_sadrzaj>BELUGA RONIOC d.o.o. za podvodne djelatnosti, turizam i putnička agencija</izvorni_sadrzaj>
    <derivirana_varijabla naziv="DomainObject.Predmet.ProtustrankaNazivFormated_1">BELUGA RONIOC d.o.o. za podvodne djelatnosti, turizam i putnička agencija</derivirana_varijabla>
  </DomainObject.Predmet.ProtustrankaNazivFormated>
  <DomainObject.Predmet.ProtustrankaNazivFormatedOIB>
    <izvorni_sadrzaj>BELUGA RONIOC d.o.o. za podvodne djelatnosti, turizam i putnička agencija, OIB 01091474369</izvorni_sadrzaj>
    <derivirana_varijabla naziv="DomainObject.Predmet.ProtustrankaNazivFormatedOIB_1">BELUGA RONIOC d.o.o. za podvodne djelatnosti, turizam i putnička agencija, OIB 01091474369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BELUGA RONIOC d.o.o. za podvodne djelatnosti, turizam i putnička agencija</item>
    </izvorni_sadrzaj>
    <derivirana_varijabla naziv="DomainObject.Predmet.ProtuStrankaListFormated_1">
      <item>BELUGA RONIOC d.o.o. za podvodne djelatnosti, turizam i putnička agencija</item>
    </derivirana_varijabla>
  </DomainObject.Predmet.ProtuStrankaListFormated>
  <DomainObject.Predmet.ProtuStrankaListFormatedOIB>
    <izvorni_sadrzaj>
      <item>BELUGA RONIOC d.o.o. za podvodne djelatnosti, turizam i putnička agencija, OIB 01091474369</item>
    </izvorni_sadrzaj>
    <derivirana_varijabla naziv="DomainObject.Predmet.ProtuStrankaListFormatedOIB_1">
      <item>BELUGA RONIOC d.o.o. za podvodne djelatnosti, turizam i putnička agencija, OIB 01091474369</item>
    </derivirana_varijabla>
  </DomainObject.Predmet.ProtuStrankaListFormatedOIB>
  <DomainObject.Predmet.ProtuStrankaListFormatedWithAdress>
    <izvorni_sadrzaj>
      <item>BELUGA RONIOC d.o.o. za podvodne djelatnosti, turizam i putnička agencija, Našićka 12, 10000 Zagreb</item>
    </izvorni_sadrzaj>
    <derivirana_varijabla naziv="DomainObject.Predmet.ProtuStrankaListFormatedWithAdress_1">
      <item>BELUGA RONIOC d.o.o. za podvodne djelatnosti, turizam i putnička agencija, Našićka 12, 10000 Zagreb</item>
    </derivirana_varijabla>
  </DomainObject.Predmet.ProtuStrankaListFormatedWithAdress>
  <DomainObject.Predmet.ProtuStrankaListFormatedWithAdressOIB>
    <izvorni_sadrzaj>
      <item>BELUGA RONIOC d.o.o. za podvodne djelatnosti, turizam i putnička agencija, OIB 01091474369, Našićka 12, 10000 Zagreb</item>
    </izvorni_sadrzaj>
    <derivirana_varijabla naziv="DomainObject.Predmet.ProtuStrankaListFormatedWithAdressOIB_1">
      <item>BELUGA RONIOC d.o.o. za podvodne djelatnosti, turizam i putnička agencija, OIB 01091474369, Našićka 12, 10000 Zagreb</item>
    </derivirana_varijabla>
  </DomainObject.Predmet.ProtuStrankaListFormatedWithAdressOIB>
  <DomainObject.Predmet.ProtuStrankaListNazivFormated>
    <izvorni_sadrzaj>
      <item>BELUGA RONIOC d.o.o. za podvodne djelatnosti, turizam i putnička agencija</item>
    </izvorni_sadrzaj>
    <derivirana_varijabla naziv="DomainObject.Predmet.ProtuStrankaListNazivFormated_1">
      <item>BELUGA RONIOC d.o.o. za podvodne djelatnosti, turizam i putnička agencija</item>
    </derivirana_varijabla>
  </DomainObject.Predmet.ProtuStrankaListNazivFormated>
  <DomainObject.Predmet.ProtuStrankaListNazivFormatedOIB>
    <izvorni_sadrzaj>
      <item>BELUGA RONIOC d.o.o. za podvodne djelatnosti, turizam i putnička agencija, OIB 01091474369</item>
    </izvorni_sadrzaj>
    <derivirana_varijabla naziv="DomainObject.Predmet.ProtuStrankaListNazivFormatedOIB_1">
      <item>BELUGA RONIOC d.o.o. za podvodne djelatnosti, turizam i putnička agencija, OIB 01091474369</item>
    </derivirana_varijabla>
  </DomainObject.Predmet.ProtuStrankaListNazivFormatedOIB>
  <DomainObject.Predmet.OstaliList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OstaliList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OstaliListFormated>
  <DomainObject.Predmet.OstaliList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izvorni_sadrzaj>
    <derivirana_varijabla naziv="DomainObject.Predmet.OstaliList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derivirana_varijabla>
  </DomainObject.Predmet.OstaliListFormatedOIB>
  <DomainObject.Predmet.OstaliListFormatedWithAdress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Jurja Dalmatinca 7, 10000 Zagreb</item>
      <item>Sanja Fijan, Stenjevečka 46, 10000 Zagreb</item>
    </izvorni_sadrzaj>
    <derivirana_varijabla naziv="DomainObject.Predmet.OstaliListFormatedWithAdress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Jurja Dalmatinca 7, 10000 Zagreb</item>
      <item>Sanja Fijan, Stenjevečka 46, 10000 Zagreb</item>
    </derivirana_varijabla>
  </DomainObject.Predmet.OstaliListFormatedWithAdress>
  <DomainObject.Predmet.OstaliListFormatedWithAdressOIB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OIB 54873974132, Jurja Dalmatinca 7, 10000 Zagreb</item>
      <item>Sanja Fijan, OIB 65059162566, Stenjevečka 46, 10000 Zagreb</item>
    </izvorni_sadrzaj>
    <derivirana_varijabla naziv="DomainObject.Predmet.OstaliListFormatedWithAdressOIB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OIB 54873974132, Jurja Dalmatinca 7, 10000 Zagreb</item>
      <item>Sanja Fijan, OIB 65059162566, Stenjevečka 46, 10000 Zagreb</item>
    </derivirana_varijabla>
  </DomainObject.Predmet.OstaliListFormatedWithAdressOIB>
  <DomainObject.Predmet.OstaliListNaziv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OstaliListNaziv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OstaliListNazivFormated>
  <DomainObject.Predmet.OstaliListNaziv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izvorni_sadrzaj>
    <derivirana_varijabla naziv="DomainObject.Predmet.OstaliListNaziv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BELUGA RONIOC d.o.o. za podvodne djelatnosti, turizam i putnička agencija</izvorni_sadrzaj>
    <derivirana_varijabla naziv="DomainObject.Predmet.ProtustrankaIDrugi_1">BELUGA RONIOC d.o.o. za podvodne djelatnosti, turizam i putnička agencija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BELUGA RONIOC d.o.o. za podvodne djelatnosti, turizam i putnička agencija, OIB 01091474369, Našićka 12, 10000 Zagreb</izvorni_sadrzaj>
    <derivirana_varijabla naziv="DomainObject.Predmet.ProtustrankaIDrugiAdressOIB_1">BELUGA RONIOC d.o.o. za podvodne djelatnosti, turizam i putnička agencija, OIB 01091474369, Našićka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SudioniciListNaziv_1"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SudioniciListNaziv>
  <DomainObject.Predmet.SudioniciListAdressOIB>
    <izvorni_sadrzaj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Šibenik, Obala dr. Franje Tuđmana,22000 Šibenik</item>
      <item>OD Kačić &amp; Brbora, odvj. Tihomir Duplić, Petrova 48,10000 Zagreb</item>
      <item>Visoki trgovački sud RH</item>
      <item>Rajka Jagmarević, OIB 54873974132, Jurja Dalmatinca 7,10000 Zagreb</item>
      <item>Sanja Fijan, OIB 65059162566, Stenjevečka 46,10000 Zagreb</item>
    </izvorni_sadrzaj>
    <derivirana_varijabla naziv="DomainObject.Predmet.SudioniciListAdressOIB_1"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Šibenik, Obala dr. Franje Tuđmana,22000 Šibenik</item>
      <item>OD Kačić &amp; Brbora, odvj. Tihomir Duplić, Petrova 48,10000 Zagreb</item>
      <item>Visoki trgovački sud RH</item>
      <item>Rajka Jagmarević, OIB 54873974132, Jurja Dalmatinca 7,10000 Zagreb</item>
      <item>Sanja Fijan, OIB 65059162566, Stenjevečka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  <item>, OIB 65059162566</item>
    </izvorni_sadrzaj>
    <derivirana_varijabla naziv="DomainObject.Predmet.SudioniciListNazivOIB_1"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  <item>, OIB 65059162566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599</properties:Words>
  <properties:Characters>3301</properties:Characters>
  <properties:Lines>101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2017-05-08T09:38:00Z</dcterms:created>
  <dc:creator>nribaric</dc:creator>
  <cp:lastModifiedBy>Jadranka Zelić</cp:lastModifiedBy>
  <cp:lastPrinted>2017-05-08T09:35:00Z</cp:lastPrinted>
  <dcterms:modified xmlns:xsi="http://www.w3.org/2001/XMLSchema-instance" xsi:type="dcterms:W3CDTF">2017-05-08T09:39:00Z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