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515b3" w14:paraId="e8515b3" w:rsidRDefault="0065447B" w:rsidP="0065447B" w:rsidR="0065447B" w:rsidRPr="0065447B">
      <w:pPr>
        <w:jc w:val="both"/>
        <w15:collapsed w:val="false"/>
        <w:rPr>
          <w:rFonts w:cs="Times New Roman" w:eastAsia="Times New Roman"/>
          <w:szCs w:val="24"/>
          <w:lang w:val="fr-FR"/>
        </w:rPr>
      </w:pPr>
      <w:bookmarkStart w:name="_GoBack" w:id="0"/>
      <w:bookmarkEnd w:id="0"/>
    </w:p>
    <w:p w:rsidRDefault="0065447B" w:rsidP="0065447B" w:rsidR="0065447B" w:rsidRPr="0065447B">
      <w:pPr>
        <w:rPr>
          <w:rFonts w:cs="Times New Roman" w:eastAsia="Times New Roman"/>
          <w:b/>
          <w:szCs w:val="24"/>
        </w:rPr>
      </w:pPr>
      <w:r w:rsidRPr="0065447B">
        <w:rPr>
          <w:rFonts w:cs="Times New Roman" w:eastAsia="Times New Roman"/>
          <w:b/>
          <w:szCs w:val="24"/>
        </w:rPr>
        <w:t>REPUBLIKA  HRVATSKA                                                                    14. St-108/2011.</w:t>
      </w:r>
    </w:p>
    <w:p w:rsidRDefault="0065447B" w:rsidP="0065447B" w:rsidR="0065447B" w:rsidRPr="0065447B">
      <w:pPr>
        <w:rPr>
          <w:rFonts w:cs="Times New Roman" w:eastAsia="Times New Roman"/>
          <w:b/>
          <w:szCs w:val="24"/>
        </w:rPr>
      </w:pPr>
      <w:r w:rsidRPr="0065447B">
        <w:rPr>
          <w:rFonts w:cs="Times New Roman" w:eastAsia="Times New Roman"/>
          <w:b/>
          <w:szCs w:val="24"/>
        </w:rPr>
        <w:t>TRGOVAČKI SUD U SPLITU</w:t>
      </w:r>
    </w:p>
    <w:p w:rsidRDefault="0065447B" w:rsidP="0065447B" w:rsidR="0065447B" w:rsidRPr="0065447B">
      <w:pPr>
        <w:rPr>
          <w:rFonts w:cs="Times New Roman" w:eastAsia="Times New Roman"/>
          <w:b/>
          <w:szCs w:val="24"/>
        </w:rPr>
      </w:pPr>
    </w:p>
    <w:p w:rsidRDefault="0065447B" w:rsidP="0065447B" w:rsidR="0065447B" w:rsidRPr="0065447B">
      <w:pPr>
        <w:jc w:val="center"/>
        <w:rPr>
          <w:rFonts w:cs="Times New Roman" w:eastAsia="Times New Roman"/>
          <w:b/>
          <w:szCs w:val="24"/>
        </w:rPr>
      </w:pPr>
      <w:r w:rsidRPr="0065447B">
        <w:rPr>
          <w:rFonts w:cs="Times New Roman" w:eastAsia="Times New Roman"/>
          <w:b/>
          <w:szCs w:val="24"/>
        </w:rPr>
        <w:t>Z A P I S N I K</w:t>
      </w:r>
    </w:p>
    <w:p w:rsidRDefault="0065447B" w:rsidP="0065447B" w:rsidR="0065447B" w:rsidRPr="0065447B">
      <w:pPr>
        <w:jc w:val="center"/>
        <w:rPr>
          <w:rFonts w:cs="Times New Roman" w:eastAsia="Times New Roman"/>
          <w:b/>
          <w:szCs w:val="24"/>
        </w:rPr>
      </w:pPr>
    </w:p>
    <w:p w:rsidRDefault="0065447B" w:rsidP="0065447B" w:rsidR="0065447B" w:rsidRPr="0065447B">
      <w:pPr>
        <w:jc w:val="both"/>
        <w:rPr>
          <w:rFonts w:cs="Times New Roman" w:eastAsia="Times New Roman"/>
          <w:szCs w:val="24"/>
        </w:rPr>
      </w:pPr>
      <w:r w:rsidRPr="0065447B">
        <w:rPr>
          <w:rFonts w:cs="Times New Roman" w:eastAsia="Times New Roman"/>
          <w:szCs w:val="24"/>
        </w:rPr>
        <w:t xml:space="preserve">sa ročišta održanog kod Trgovačkog suda u Splitu dana 04. travnja 2017. godine s početkom u 10,10 sati u stečajnom postupku nad stečajnim Dužnikom: </w:t>
      </w:r>
      <w:r w:rsidRPr="0065447B">
        <w:rPr>
          <w:rFonts w:cs="Times New Roman" w:eastAsia="Times New Roman"/>
          <w:b/>
          <w:szCs w:val="24"/>
        </w:rPr>
        <w:t>UZOR d.d u</w:t>
      </w:r>
      <w:r w:rsidRPr="0065447B">
        <w:rPr>
          <w:rFonts w:cs="Times New Roman" w:eastAsia="Times New Roman"/>
          <w:szCs w:val="24"/>
        </w:rPr>
        <w:t xml:space="preserve"> </w:t>
      </w:r>
      <w:r w:rsidRPr="0065447B">
        <w:rPr>
          <w:rFonts w:cs="Times New Roman" w:eastAsia="Times New Roman"/>
          <w:b/>
          <w:szCs w:val="24"/>
        </w:rPr>
        <w:t>stečaju Split, Poljička cesta 32</w:t>
      </w:r>
      <w:r w:rsidRPr="0065447B">
        <w:rPr>
          <w:rFonts w:cs="Times New Roman" w:eastAsia="Times New Roman"/>
          <w:szCs w:val="24"/>
        </w:rPr>
        <w:t>, radi prodaje imovine stečajnog Dužnika – strojeva i opreme.</w:t>
      </w:r>
    </w:p>
    <w:p w:rsidRDefault="0065447B" w:rsidP="0065447B" w:rsidR="0065447B" w:rsidRPr="0065447B">
      <w:pPr>
        <w:jc w:val="both"/>
        <w:rPr>
          <w:rFonts w:cs="Times New Roman" w:eastAsia="Times New Roman"/>
          <w:szCs w:val="24"/>
        </w:rPr>
      </w:pPr>
    </w:p>
    <w:p w:rsidRDefault="0065447B" w:rsidP="0065447B" w:rsidR="0065447B" w:rsidRPr="0065447B">
      <w:pPr>
        <w:jc w:val="both"/>
        <w:rPr>
          <w:rFonts w:cs="Times New Roman" w:eastAsia="Times New Roman"/>
          <w:szCs w:val="24"/>
        </w:rPr>
      </w:pPr>
      <w:r w:rsidRPr="0065447B">
        <w:rPr>
          <w:rFonts w:cs="Times New Roman" w:eastAsia="Times New Roman"/>
          <w:szCs w:val="24"/>
        </w:rPr>
        <w:t xml:space="preserve">Nazočni od suda: </w:t>
      </w:r>
    </w:p>
    <w:p w:rsidRDefault="0065447B" w:rsidP="0065447B" w:rsidR="0065447B" w:rsidRPr="0065447B">
      <w:pPr>
        <w:jc w:val="both"/>
        <w:rPr>
          <w:rFonts w:cs="Times New Roman" w:eastAsia="Times New Roman"/>
          <w:szCs w:val="24"/>
        </w:rPr>
      </w:pPr>
      <w:r w:rsidRPr="0065447B">
        <w:rPr>
          <w:rFonts w:cs="Times New Roman" w:eastAsia="Times New Roman"/>
          <w:szCs w:val="24"/>
        </w:rPr>
        <w:t>Sudac JOZO ĆALETA,</w:t>
      </w:r>
    </w:p>
    <w:p w:rsidRDefault="0065447B" w:rsidP="0065447B" w:rsidR="0065447B" w:rsidRPr="0065447B">
      <w:pPr>
        <w:jc w:val="both"/>
        <w:rPr>
          <w:rFonts w:cs="Times New Roman" w:eastAsia="Times New Roman"/>
          <w:szCs w:val="24"/>
        </w:rPr>
      </w:pPr>
      <w:r w:rsidRPr="0065447B">
        <w:rPr>
          <w:rFonts w:cs="Times New Roman" w:eastAsia="Times New Roman"/>
          <w:szCs w:val="24"/>
        </w:rPr>
        <w:t>VESNA KATIĆ, zapisničar,</w:t>
      </w:r>
    </w:p>
    <w:p w:rsidRDefault="0065447B" w:rsidP="0065447B" w:rsidR="0065447B" w:rsidRPr="0065447B">
      <w:pPr>
        <w:jc w:val="both"/>
        <w:rPr>
          <w:rFonts w:cs="Times New Roman" w:eastAsia="Times New Roman"/>
          <w:szCs w:val="24"/>
        </w:rPr>
      </w:pPr>
    </w:p>
    <w:p w:rsidRDefault="0065447B" w:rsidP="0065447B" w:rsidR="0065447B" w:rsidRPr="0065447B">
      <w:pPr>
        <w:jc w:val="both"/>
        <w:rPr>
          <w:rFonts w:cs="Times New Roman" w:eastAsia="Times New Roman"/>
          <w:szCs w:val="24"/>
        </w:rPr>
      </w:pPr>
      <w:r w:rsidRPr="0065447B">
        <w:rPr>
          <w:rFonts w:cs="Times New Roman" w:eastAsia="Times New Roman"/>
          <w:szCs w:val="24"/>
        </w:rPr>
        <w:t>Stečajna upraviteljica: MERI ŠITIĆ.</w:t>
      </w:r>
    </w:p>
    <w:p w:rsidRDefault="0065447B" w:rsidP="0065447B" w:rsidR="0065447B" w:rsidRPr="0065447B">
      <w:pPr>
        <w:jc w:val="both"/>
        <w:rPr>
          <w:rFonts w:cs="Times New Roman" w:eastAsia="Times New Roman"/>
          <w:szCs w:val="24"/>
        </w:rPr>
      </w:pPr>
    </w:p>
    <w:p w:rsidRDefault="0065447B" w:rsidP="0065447B" w:rsidR="0065447B" w:rsidRPr="0065447B">
      <w:pPr>
        <w:jc w:val="both"/>
        <w:rPr>
          <w:rFonts w:cs="Times New Roman" w:eastAsia="Times New Roman"/>
          <w:szCs w:val="24"/>
        </w:rPr>
      </w:pPr>
      <w:r w:rsidRPr="0065447B">
        <w:rPr>
          <w:rFonts w:cs="Times New Roman" w:eastAsia="Times New Roman"/>
          <w:szCs w:val="24"/>
        </w:rPr>
        <w:t>Utvrđuje se kako su ostali pristupili:</w:t>
      </w:r>
    </w:p>
    <w:p w:rsidRDefault="0065447B" w:rsidP="0065447B" w:rsidR="0065447B" w:rsidRPr="0065447B">
      <w:pPr>
        <w:numPr>
          <w:ilvl w:val="0"/>
          <w:numId w:val="1"/>
        </w:numPr>
        <w:jc w:val="both"/>
        <w:rPr>
          <w:rFonts w:cs="Times New Roman" w:eastAsia="Times New Roman"/>
          <w:szCs w:val="24"/>
          <w:lang w:val="en-US"/>
        </w:rPr>
      </w:pPr>
      <w:r w:rsidRPr="0065447B">
        <w:rPr>
          <w:rFonts w:cs="Times New Roman" w:eastAsia="Times New Roman"/>
          <w:szCs w:val="24"/>
        </w:rPr>
        <w:t>Stanka Kulić, odvjetnica u Splitu, za vjerovnika HRVATSKE ŠUME d.o.o., kao zamjenica punomoćnika Zorana Tomić, odvjetnika u odvjetničkom društvu Klišanim i partneri</w:t>
      </w:r>
    </w:p>
    <w:p w:rsidRDefault="0065447B" w:rsidP="0065447B" w:rsidR="0065447B" w:rsidRPr="0065447B">
      <w:pPr>
        <w:jc w:val="both"/>
        <w:rPr>
          <w:rFonts w:cs="Times New Roman" w:eastAsia="Times New Roman"/>
          <w:szCs w:val="24"/>
          <w:lang w:val="en-US"/>
        </w:rPr>
      </w:pPr>
    </w:p>
    <w:p w:rsidRDefault="0065447B" w:rsidP="0065447B" w:rsidR="0065447B" w:rsidRPr="0065447B">
      <w:pPr>
        <w:jc w:val="both"/>
        <w:rPr>
          <w:rFonts w:cs="Times New Roman" w:eastAsia="Times New Roman"/>
          <w:szCs w:val="24"/>
          <w:lang w:val="en-US"/>
        </w:rPr>
      </w:pPr>
      <w:r w:rsidRPr="0065447B">
        <w:rPr>
          <w:rFonts w:cs="Times New Roman" w:eastAsia="Times New Roman"/>
          <w:szCs w:val="24"/>
          <w:lang w:val="en-US"/>
        </w:rPr>
        <w:t xml:space="preserve">Utvrđuje se kako je predmet današnjeg ročišta prodaja imovine uvodno navedenog stečajnog Dužnika sukladno oglasu objavljeno u Slobodnoj dalmaciji od srijede 15. ožujka 2027. godine na stranici 13. gdje je oglas oglašen u skraćenom sadržaju a isti je oglas u punom sadržaju bio oglašen i na inter. stranicama VTS RH, HGK i e-ogl. suda.  </w:t>
      </w:r>
    </w:p>
    <w:p w:rsidRDefault="0065447B" w:rsidP="0065447B" w:rsidR="0065447B" w:rsidRPr="0065447B">
      <w:pPr>
        <w:jc w:val="both"/>
        <w:rPr>
          <w:rFonts w:cs="Times New Roman" w:eastAsia="Times New Roman"/>
          <w:szCs w:val="24"/>
          <w:lang w:val="en-US"/>
        </w:rPr>
      </w:pPr>
    </w:p>
    <w:p w:rsidRDefault="0065447B" w:rsidP="0065447B" w:rsidR="0065447B" w:rsidRPr="0065447B">
      <w:pPr>
        <w:jc w:val="both"/>
        <w:rPr>
          <w:rFonts w:cs="Times New Roman" w:eastAsia="Times New Roman"/>
          <w:szCs w:val="24"/>
          <w:lang w:val="en-US"/>
        </w:rPr>
      </w:pPr>
      <w:r w:rsidRPr="0065447B">
        <w:rPr>
          <w:rFonts w:cs="Times New Roman" w:eastAsia="Times New Roman"/>
          <w:szCs w:val="24"/>
          <w:lang w:val="en-US"/>
        </w:rPr>
        <w:t xml:space="preserve">Stečajni sudac upoznaje prisutne kako u sudu nije zaprimljena niti jedna ponuda za kupnju imovine Dužnika koja se danas prodaje te na račun suda nije uplaćena niti jedna jamčevina.  </w:t>
      </w:r>
    </w:p>
    <w:p w:rsidRDefault="0065447B" w:rsidP="0065447B" w:rsidR="0065447B" w:rsidRPr="0065447B">
      <w:pPr>
        <w:jc w:val="both"/>
        <w:rPr>
          <w:rFonts w:cs="Times New Roman" w:eastAsia="Times New Roman"/>
          <w:szCs w:val="24"/>
          <w:lang w:val="en-US"/>
        </w:rPr>
      </w:pPr>
    </w:p>
    <w:p w:rsidRDefault="0065447B" w:rsidP="0065447B" w:rsidR="0065447B" w:rsidRPr="0065447B">
      <w:pPr>
        <w:jc w:val="both"/>
        <w:rPr>
          <w:rFonts w:cs="Times New Roman" w:eastAsia="Times New Roman"/>
          <w:szCs w:val="24"/>
          <w:lang w:val="en-US"/>
        </w:rPr>
      </w:pPr>
      <w:r w:rsidRPr="0065447B">
        <w:rPr>
          <w:rFonts w:cs="Times New Roman" w:eastAsia="Times New Roman"/>
          <w:szCs w:val="24"/>
          <w:lang w:val="en-US"/>
        </w:rPr>
        <w:t>Prisutna stečajna upraviteljica predlaže današnju prodaju imovine Dužnika oglasiti neuspjelom te odrediti novu prodaju ste imovine Dužnika uz smanjenje cijene za 20% u odnosu na cijene istaknute za današnje ročište i to za nekretninu – pogon Dužnika u Aržanu.</w:t>
      </w:r>
    </w:p>
    <w:p w:rsidRDefault="0065447B" w:rsidP="0065447B" w:rsidR="0065447B" w:rsidRPr="0065447B">
      <w:pPr>
        <w:jc w:val="both"/>
        <w:rPr>
          <w:rFonts w:cs="Times New Roman" w:eastAsia="Times New Roman"/>
          <w:szCs w:val="24"/>
          <w:lang w:val="en-US"/>
        </w:rPr>
      </w:pPr>
    </w:p>
    <w:p w:rsidRDefault="0065447B" w:rsidP="0065447B" w:rsidR="0065447B" w:rsidRPr="0065447B">
      <w:pPr>
        <w:jc w:val="both"/>
        <w:rPr>
          <w:rFonts w:cs="Times New Roman" w:eastAsia="Times New Roman"/>
          <w:szCs w:val="24"/>
          <w:lang w:val="en-US"/>
        </w:rPr>
      </w:pPr>
      <w:r w:rsidRPr="0065447B">
        <w:rPr>
          <w:rFonts w:cs="Times New Roman" w:eastAsia="Times New Roman"/>
          <w:szCs w:val="24"/>
          <w:lang w:val="en-US"/>
        </w:rPr>
        <w:t>Sud donosi</w:t>
      </w:r>
    </w:p>
    <w:p w:rsidRDefault="0065447B" w:rsidP="0065447B" w:rsidR="0065447B" w:rsidRPr="0065447B">
      <w:pPr>
        <w:jc w:val="both"/>
        <w:rPr>
          <w:rFonts w:cs="Times New Roman" w:eastAsia="Times New Roman"/>
          <w:szCs w:val="24"/>
          <w:lang w:val="en-US"/>
        </w:rPr>
      </w:pPr>
    </w:p>
    <w:p w:rsidRDefault="0065447B" w:rsidP="0065447B" w:rsidR="0065447B" w:rsidRPr="0065447B">
      <w:pPr>
        <w:jc w:val="center"/>
        <w:rPr>
          <w:rFonts w:cs="Times New Roman" w:eastAsia="Times New Roman"/>
          <w:szCs w:val="24"/>
          <w:lang w:val="en-US"/>
        </w:rPr>
      </w:pPr>
      <w:r w:rsidRPr="0065447B">
        <w:rPr>
          <w:rFonts w:cs="Times New Roman" w:eastAsia="Times New Roman"/>
          <w:szCs w:val="24"/>
          <w:lang w:val="en-US"/>
        </w:rPr>
        <w:t>ZAKLJUČAK</w:t>
      </w:r>
    </w:p>
    <w:p w:rsidRDefault="0065447B" w:rsidP="0065447B" w:rsidR="0065447B" w:rsidRPr="0065447B">
      <w:pPr>
        <w:jc w:val="center"/>
        <w:rPr>
          <w:rFonts w:cs="Times New Roman" w:eastAsia="Times New Roman"/>
          <w:szCs w:val="24"/>
          <w:lang w:val="en-US"/>
        </w:rPr>
      </w:pPr>
    </w:p>
    <w:p w:rsidRDefault="0065447B" w:rsidP="0065447B" w:rsidR="0065447B" w:rsidRPr="0065447B">
      <w:pPr>
        <w:jc w:val="both"/>
        <w:rPr>
          <w:rFonts w:cs="Times New Roman" w:eastAsia="Times New Roman"/>
          <w:b/>
          <w:szCs w:val="24"/>
          <w:lang w:val="en-US"/>
        </w:rPr>
      </w:pPr>
      <w:r w:rsidRPr="0065447B">
        <w:rPr>
          <w:rFonts w:cs="Times New Roman" w:eastAsia="Times New Roman"/>
          <w:szCs w:val="24"/>
          <w:lang w:val="en-US"/>
        </w:rPr>
        <w:t xml:space="preserve">Današnja prodaja imovine Dužnika oglašava </w:t>
      </w:r>
      <w:r w:rsidRPr="0065447B">
        <w:rPr>
          <w:rFonts w:cs="Times New Roman" w:eastAsia="Times New Roman"/>
          <w:b/>
          <w:szCs w:val="24"/>
          <w:lang w:val="en-US"/>
        </w:rPr>
        <w:t>se neuspjelom.</w:t>
      </w:r>
    </w:p>
    <w:p w:rsidRDefault="0065447B" w:rsidP="0065447B" w:rsidR="0065447B" w:rsidRPr="0065447B">
      <w:pPr>
        <w:jc w:val="both"/>
        <w:rPr>
          <w:rFonts w:cs="Times New Roman" w:eastAsia="Times New Roman"/>
          <w:szCs w:val="24"/>
          <w:lang w:val="en-US"/>
        </w:rPr>
      </w:pPr>
    </w:p>
    <w:p w:rsidRDefault="0065447B" w:rsidP="0065447B" w:rsidR="0065447B" w:rsidRPr="0065447B">
      <w:pPr>
        <w:jc w:val="both"/>
        <w:rPr>
          <w:rFonts w:cs="Times New Roman" w:eastAsia="Times New Roman"/>
          <w:b/>
          <w:szCs w:val="24"/>
          <w:lang w:val="en-US"/>
        </w:rPr>
      </w:pPr>
      <w:r w:rsidRPr="0065447B">
        <w:rPr>
          <w:rFonts w:cs="Times New Roman" w:eastAsia="Times New Roman"/>
          <w:szCs w:val="24"/>
          <w:lang w:val="en-US"/>
        </w:rPr>
        <w:t>Određuje se nova prodaja iste imovine Dužnika uz smanjenje cijene za 20% u odnosu na cijene istaknute za današnju prodaju i to za nekretnine – pogon Dužnika. Visina jamčevine i ostali uvjeti prodaje ostaju kao i za današnju prodaju.</w:t>
      </w:r>
    </w:p>
    <w:p w:rsidRDefault="0065447B" w:rsidP="0065447B" w:rsidR="0065447B">
      <w:pPr>
        <w:jc w:val="both"/>
        <w:rPr>
          <w:rFonts w:cs="Times New Roman" w:eastAsia="Times New Roman"/>
          <w:szCs w:val="24"/>
          <w:lang w:val="en-US"/>
        </w:rPr>
      </w:pPr>
    </w:p>
    <w:p w:rsidRDefault="0065447B" w:rsidP="0065447B" w:rsidR="0065447B">
      <w:pPr>
        <w:jc w:val="both"/>
        <w:rPr>
          <w:rFonts w:cs="Times New Roman" w:eastAsia="Times New Roman"/>
          <w:szCs w:val="24"/>
          <w:lang w:val="en-US"/>
        </w:rPr>
      </w:pPr>
    </w:p>
    <w:p w:rsidRDefault="0065447B" w:rsidP="0065447B" w:rsidR="0065447B">
      <w:pPr>
        <w:jc w:val="both"/>
        <w:rPr>
          <w:rFonts w:cs="Times New Roman" w:eastAsia="Times New Roman"/>
          <w:szCs w:val="24"/>
          <w:lang w:val="en-US"/>
        </w:rPr>
      </w:pPr>
    </w:p>
    <w:p w:rsidRDefault="0065447B" w:rsidP="0065447B" w:rsidR="0065447B">
      <w:pPr>
        <w:jc w:val="both"/>
        <w:rPr>
          <w:rFonts w:cs="Times New Roman" w:eastAsia="Times New Roman"/>
          <w:szCs w:val="24"/>
          <w:lang w:val="en-US"/>
        </w:rPr>
      </w:pPr>
    </w:p>
    <w:p w:rsidRDefault="0065447B" w:rsidP="0065447B" w:rsidR="0065447B">
      <w:pPr>
        <w:jc w:val="both"/>
        <w:rPr>
          <w:rFonts w:cs="Times New Roman" w:eastAsia="Times New Roman"/>
          <w:szCs w:val="24"/>
          <w:lang w:val="en-US"/>
        </w:rPr>
      </w:pPr>
    </w:p>
    <w:p w:rsidRDefault="0065447B" w:rsidP="0065447B" w:rsidR="0065447B">
      <w:pPr>
        <w:jc w:val="both"/>
        <w:rPr>
          <w:rFonts w:cs="Times New Roman" w:eastAsia="Times New Roman"/>
          <w:szCs w:val="24"/>
          <w:lang w:val="en-US"/>
        </w:rPr>
      </w:pPr>
    </w:p>
    <w:p w:rsidRDefault="0065447B" w:rsidP="0065447B" w:rsidR="0065447B">
      <w:pPr>
        <w:jc w:val="both"/>
        <w:rPr>
          <w:rFonts w:cs="Times New Roman" w:eastAsia="Times New Roman"/>
          <w:szCs w:val="24"/>
          <w:lang w:val="en-US"/>
        </w:rPr>
      </w:pPr>
    </w:p>
    <w:p w:rsidRDefault="0065447B" w:rsidP="0065447B" w:rsidR="0065447B" w:rsidRPr="0065447B">
      <w:pPr>
        <w:jc w:val="both"/>
        <w:rPr>
          <w:rFonts w:cs="Times New Roman" w:eastAsia="Times New Roman"/>
          <w:szCs w:val="24"/>
          <w:lang w:val="en-US"/>
        </w:rPr>
      </w:pPr>
    </w:p>
    <w:p w:rsidRDefault="0065447B" w:rsidP="0065447B" w:rsidR="0065447B" w:rsidRPr="0065447B">
      <w:pPr>
        <w:jc w:val="center"/>
        <w:rPr>
          <w:rFonts w:cs="Times New Roman" w:eastAsia="Times New Roman"/>
          <w:szCs w:val="24"/>
          <w:lang w:val="en-US"/>
        </w:rPr>
      </w:pPr>
      <w:r w:rsidRPr="0065447B">
        <w:rPr>
          <w:rFonts w:cs="Times New Roman" w:eastAsia="Times New Roman"/>
          <w:szCs w:val="24"/>
          <w:lang w:val="en-US"/>
        </w:rPr>
        <w:lastRenderedPageBreak/>
        <w:t>-2-</w:t>
      </w:r>
    </w:p>
    <w:p w:rsidRDefault="0065447B" w:rsidP="0065447B" w:rsidR="0065447B" w:rsidRPr="0065447B">
      <w:pPr>
        <w:jc w:val="both"/>
        <w:rPr>
          <w:rFonts w:cs="Times New Roman" w:eastAsia="Times New Roman"/>
          <w:szCs w:val="24"/>
          <w:lang w:val="en-US"/>
        </w:rPr>
      </w:pPr>
    </w:p>
    <w:p w:rsidRDefault="0065447B" w:rsidP="0065447B" w:rsidR="0065447B" w:rsidRPr="0065447B">
      <w:pPr>
        <w:jc w:val="both"/>
        <w:rPr>
          <w:rFonts w:cs="Times New Roman" w:eastAsia="Times New Roman"/>
          <w:szCs w:val="24"/>
          <w:lang w:val="en-US"/>
        </w:rPr>
      </w:pPr>
    </w:p>
    <w:p w:rsidRDefault="0065447B" w:rsidP="0065447B" w:rsidR="0065447B" w:rsidRPr="0065447B">
      <w:pPr>
        <w:jc w:val="both"/>
        <w:rPr>
          <w:rFonts w:cs="Times New Roman" w:eastAsia="Times New Roman"/>
          <w:szCs w:val="24"/>
          <w:lang w:val="en-US"/>
        </w:rPr>
      </w:pPr>
      <w:r w:rsidRPr="0065447B">
        <w:rPr>
          <w:rFonts w:cs="Times New Roman" w:eastAsia="Times New Roman"/>
          <w:szCs w:val="24"/>
          <w:lang w:val="en-US"/>
        </w:rPr>
        <w:t>Novo ročište za prodaju određuje se za dan</w:t>
      </w:r>
      <w:r w:rsidRPr="0065447B">
        <w:rPr>
          <w:rFonts w:cs="Times New Roman" w:eastAsia="Times New Roman"/>
          <w:b/>
          <w:szCs w:val="24"/>
          <w:lang w:val="en-US"/>
        </w:rPr>
        <w:t>:</w:t>
      </w:r>
      <w:r w:rsidRPr="0065447B">
        <w:rPr>
          <w:rFonts w:cs="Times New Roman" w:eastAsia="Times New Roman"/>
          <w:szCs w:val="24"/>
          <w:lang w:val="en-US"/>
        </w:rPr>
        <w:t xml:space="preserve"> </w:t>
      </w:r>
      <w:r w:rsidRPr="0065447B">
        <w:rPr>
          <w:rFonts w:cs="Times New Roman" w:eastAsia="Times New Roman"/>
          <w:b/>
          <w:szCs w:val="24"/>
          <w:lang w:val="en-US"/>
        </w:rPr>
        <w:t xml:space="preserve"> UTORAK – 25. TRAVNJA </w:t>
      </w:r>
      <w:r w:rsidRPr="0065447B">
        <w:rPr>
          <w:rFonts w:cs="Times New Roman" w:eastAsia="Times New Roman"/>
          <w:szCs w:val="24"/>
          <w:lang w:val="en-US"/>
        </w:rPr>
        <w:t xml:space="preserve"> </w:t>
      </w:r>
      <w:r w:rsidRPr="0065447B">
        <w:rPr>
          <w:rFonts w:cs="Times New Roman" w:eastAsia="Times New Roman"/>
          <w:b/>
          <w:szCs w:val="24"/>
          <w:lang w:val="en-US"/>
        </w:rPr>
        <w:t>2017. godine</w:t>
      </w:r>
      <w:r w:rsidRPr="0065447B">
        <w:rPr>
          <w:rFonts w:cs="Times New Roman" w:eastAsia="Times New Roman"/>
          <w:szCs w:val="24"/>
          <w:lang w:val="en-US"/>
        </w:rPr>
        <w:t xml:space="preserve"> ovdje u sudu s početkom u 10,15 sati, što prisutni primaju na znanje a stečajna upraviteljica  se zadužuje oglasiti prodaju iste imovine Dužnika sa sadržajem i na način kao i za današnje ročište – skraćeni teksta u Slobodnoj dalmaciji a puni tekst na internetskim stranicama HGR i VTS. Puni tekst oglasa u 2 primjerka dostaviti ovom sudu radi isticanja na oglasnoj ploči suda. </w:t>
      </w:r>
    </w:p>
    <w:p w:rsidRDefault="0065447B" w:rsidP="0065447B" w:rsidR="0065447B" w:rsidRPr="0065447B">
      <w:pPr>
        <w:jc w:val="both"/>
        <w:rPr>
          <w:rFonts w:cs="Times New Roman" w:eastAsia="Times New Roman"/>
          <w:szCs w:val="24"/>
          <w:lang w:val="en-US"/>
        </w:rPr>
      </w:pPr>
    </w:p>
    <w:p w:rsidRDefault="0065447B" w:rsidP="0065447B" w:rsidR="0065447B" w:rsidRPr="0065447B">
      <w:pPr>
        <w:jc w:val="both"/>
        <w:rPr>
          <w:rFonts w:cs="Times New Roman" w:eastAsia="Times New Roman"/>
          <w:szCs w:val="24"/>
          <w:lang w:val="en-US"/>
        </w:rPr>
      </w:pPr>
      <w:r w:rsidRPr="0065447B">
        <w:rPr>
          <w:rFonts w:cs="Times New Roman" w:eastAsia="Times New Roman"/>
          <w:szCs w:val="24"/>
          <w:lang w:val="en-US"/>
        </w:rPr>
        <w:t>Dovršeno u  10,20 sati.</w:t>
      </w:r>
    </w:p>
    <w:p w:rsidRDefault="0065447B" w:rsidP="0065447B" w:rsidR="0065447B" w:rsidRPr="0065447B">
      <w:pPr>
        <w:jc w:val="both"/>
        <w:rPr>
          <w:rFonts w:cs="Times New Roman" w:eastAsia="Times New Roman"/>
          <w:szCs w:val="24"/>
          <w:lang w:val="en-US"/>
        </w:rPr>
      </w:pPr>
    </w:p>
    <w:p w:rsidRDefault="0065447B" w:rsidP="0065447B" w:rsidR="0065447B" w:rsidRPr="0065447B">
      <w:pPr>
        <w:jc w:val="both"/>
        <w:rPr>
          <w:rFonts w:cs="Times New Roman" w:eastAsia="Times New Roman"/>
          <w:szCs w:val="24"/>
          <w:lang w:val="en-US"/>
        </w:rPr>
      </w:pPr>
      <w:r w:rsidRPr="0065447B">
        <w:rPr>
          <w:rFonts w:cs="Times New Roman" w:eastAsia="Times New Roman"/>
          <w:szCs w:val="24"/>
          <w:lang w:val="en-US"/>
        </w:rPr>
        <w:t>Zapisničar                  Stečajni sudac                 Stečajna upraviteljica                   Stranke</w:t>
      </w:r>
    </w:p>
    <w:p w:rsidRDefault="0065447B" w:rsidP="0065447B" w:rsidR="0065447B" w:rsidRPr="0065447B">
      <w:pPr>
        <w:rPr>
          <w:rFonts w:cs="Times New Roman" w:eastAsia="Times New Roman"/>
          <w:szCs w:val="24"/>
          <w:lang w:eastAsia="hr-HR"/>
        </w:rPr>
      </w:pPr>
    </w:p>
    <w:p w:rsidRDefault="0065447B" w:rsidP="0065447B" w:rsidR="0065447B" w:rsidRPr="0065447B">
      <w:pPr>
        <w:rPr>
          <w:rFonts w:cs="Times New Roman" w:eastAsia="Times New Roman"/>
          <w:szCs w:val="24"/>
          <w:lang w:eastAsia="hr-HR"/>
        </w:rPr>
      </w:pPr>
    </w:p>
    <w:p w:rsidRDefault="0065447B" w:rsidP="0065447B" w:rsidR="0065447B" w:rsidRPr="0065447B">
      <w:pPr>
        <w:jc w:val="both"/>
        <w:rPr>
          <w:rFonts w:cs="Times New Roman" w:eastAsia="Times New Roman"/>
          <w:szCs w:val="24"/>
          <w:lang w:val="en-US"/>
        </w:rPr>
      </w:pPr>
    </w:p>
    <w:p w:rsidRDefault="0065447B" w:rsidP="0065447B" w:rsidR="0065447B" w:rsidRPr="0065447B">
      <w:pPr>
        <w:jc w:val="both"/>
        <w:rPr>
          <w:rFonts w:cs="Times New Roman" w:eastAsia="Times New Roman"/>
          <w:szCs w:val="24"/>
          <w:lang w:val="en-US"/>
        </w:rPr>
      </w:pPr>
    </w:p>
    <w:p w:rsidRDefault="0065447B" w:rsidP="0065447B" w:rsidR="0065447B" w:rsidRPr="0065447B">
      <w:pPr>
        <w:jc w:val="both"/>
        <w:rPr>
          <w:rFonts w:cs="Times New Roman" w:eastAsia="Times New Roman"/>
          <w:szCs w:val="24"/>
          <w:lang w:val="en-US"/>
        </w:rPr>
      </w:pPr>
    </w:p>
    <w:p w:rsidRDefault="0065447B" w:rsidP="0065447B" w:rsidR="0065447B" w:rsidRPr="0065447B">
      <w:pPr>
        <w:jc w:val="both"/>
        <w:rPr>
          <w:rFonts w:cs="Times New Roman" w:eastAsia="Times New Roman"/>
          <w:szCs w:val="24"/>
          <w:lang w:val="en-US"/>
        </w:rPr>
      </w:pPr>
    </w:p>
    <w:p w:rsidRDefault="0065447B" w:rsidP="0065447B" w:rsidR="0065447B" w:rsidRPr="0065447B">
      <w:pPr>
        <w:jc w:val="both"/>
        <w:rPr>
          <w:rFonts w:cs="Times New Roman" w:eastAsia="Times New Roman"/>
          <w:szCs w:val="24"/>
          <w:lang w:val="fr-FR"/>
        </w:rPr>
      </w:pPr>
    </w:p>
    <w:p w:rsidRDefault="0065447B" w:rsidP="0065447B" w:rsidR="0065447B" w:rsidRPr="0065447B">
      <w:pPr>
        <w:jc w:val="both"/>
        <w:rPr>
          <w:rFonts w:cs="Times New Roman" w:eastAsia="Times New Roman"/>
          <w:szCs w:val="24"/>
          <w:lang w:val="fr-FR"/>
        </w:rPr>
      </w:pPr>
    </w:p>
    <w:p w:rsidRDefault="0065447B" w:rsidP="0065447B" w:rsidR="0065447B" w:rsidRPr="0065447B">
      <w:pPr>
        <w:jc w:val="both"/>
        <w:rPr>
          <w:rFonts w:cs="Times New Roman" w:eastAsia="Times New Roman"/>
          <w:szCs w:val="24"/>
          <w:lang w:val="fr-FR"/>
        </w:rPr>
      </w:pPr>
    </w:p>
    <w:p w:rsidRDefault="0065447B" w:rsidP="0065447B" w:rsidR="0065447B" w:rsidRPr="0065447B">
      <w:pPr>
        <w:jc w:val="both"/>
        <w:rPr>
          <w:rFonts w:cs="Times New Roman" w:eastAsia="Times New Roman"/>
          <w:szCs w:val="24"/>
          <w:lang w:val="fr-FR"/>
        </w:rPr>
      </w:pPr>
    </w:p>
    <w:p w:rsidRDefault="0065447B" w:rsidP="0065447B" w:rsidR="0065447B" w:rsidRPr="0065447B">
      <w:pPr>
        <w:jc w:val="both"/>
        <w:rPr>
          <w:rFonts w:cs="Times New Roman" w:eastAsia="Times New Roman"/>
          <w:szCs w:val="24"/>
          <w:lang w:val="fr-FR"/>
        </w:rPr>
      </w:pPr>
    </w:p>
    <w:p w:rsidRDefault="0065447B" w:rsidP="0065447B" w:rsidR="0065447B" w:rsidRPr="0065447B">
      <w:pPr>
        <w:jc w:val="both"/>
        <w:rPr>
          <w:rFonts w:cs="Times New Roman" w:eastAsia="Times New Roman"/>
          <w:szCs w:val="24"/>
          <w:lang w:val="fr-FR"/>
        </w:rPr>
      </w:pPr>
    </w:p>
    <w:p w:rsidRDefault="0065447B" w:rsidP="0065447B" w:rsidR="0065447B" w:rsidRPr="0065447B">
      <w:pPr>
        <w:jc w:val="both"/>
        <w:rPr>
          <w:rFonts w:cs="Times New Roman" w:eastAsia="Times New Roman"/>
          <w:szCs w:val="24"/>
          <w:lang w:val="fr-FR"/>
        </w:rPr>
      </w:pPr>
    </w:p>
    <w:p w:rsidRDefault="0065447B" w:rsidP="0065447B" w:rsidR="0065447B" w:rsidRPr="0065447B">
      <w:pPr>
        <w:jc w:val="both"/>
        <w:rPr>
          <w:rFonts w:cs="Times New Roman" w:eastAsia="Times New Roman"/>
          <w:szCs w:val="24"/>
          <w:lang w:val="fr-FR"/>
        </w:rPr>
      </w:pPr>
    </w:p>
    <w:p w:rsidRDefault="0065447B" w:rsidP="0065447B" w:rsidR="0065447B" w:rsidRPr="0065447B">
      <w:pPr>
        <w:jc w:val="both"/>
        <w:rPr>
          <w:rFonts w:cs="Times New Roman" w:eastAsia="Times New Roman"/>
          <w:szCs w:val="24"/>
          <w:lang w:val="fr-FR"/>
        </w:rPr>
      </w:pPr>
    </w:p>
    <w:p w:rsidRDefault="0065447B" w:rsidP="0065447B" w:rsidR="0065447B" w:rsidRPr="0065447B">
      <w:pPr>
        <w:jc w:val="both"/>
        <w:rPr>
          <w:rFonts w:cs="Times New Roman" w:eastAsia="Times New Roman"/>
          <w:szCs w:val="24"/>
          <w:lang w:val="fr-FR"/>
        </w:rPr>
      </w:pPr>
    </w:p>
    <w:p w:rsidRDefault="0065447B" w:rsidP="0065447B" w:rsidR="0065447B" w:rsidRPr="0065447B">
      <w:pPr>
        <w:jc w:val="both"/>
        <w:rPr>
          <w:rFonts w:cs="Times New Roman" w:eastAsia="Times New Roman"/>
          <w:szCs w:val="24"/>
          <w:lang w:val="fr-FR"/>
        </w:rPr>
      </w:pPr>
    </w:p>
    <w:p w:rsidRDefault="0065447B" w:rsidP="0065447B" w:rsidR="0065447B" w:rsidRPr="0065447B">
      <w:pPr>
        <w:jc w:val="both"/>
        <w:rPr>
          <w:rFonts w:cs="Times New Roman" w:eastAsia="Times New Roman"/>
          <w:szCs w:val="24"/>
          <w:lang w:val="fr-FR"/>
        </w:rPr>
      </w:pPr>
    </w:p>
    <w:p w:rsidRDefault="0065447B" w:rsidP="0065447B" w:rsidR="0065447B" w:rsidRPr="0065447B">
      <w:pPr>
        <w:jc w:val="both"/>
        <w:rPr>
          <w:rFonts w:cs="Times New Roman" w:eastAsia="Times New Roman"/>
          <w:szCs w:val="24"/>
          <w:lang w:val="fr-FR"/>
        </w:rPr>
      </w:pPr>
    </w:p>
    <w:p w:rsidRDefault="0065447B" w:rsidP="0065447B" w:rsidR="0065447B" w:rsidRPr="0065447B">
      <w:pPr>
        <w:jc w:val="both"/>
        <w:rPr>
          <w:rFonts w:cs="Times New Roman" w:eastAsia="Times New Roman"/>
          <w:szCs w:val="24"/>
          <w:lang w:val="fr-FR"/>
        </w:rPr>
      </w:pPr>
    </w:p>
    <w:p w:rsidRDefault="0065447B" w:rsidP="0065447B" w:rsidR="0065447B" w:rsidRPr="0065447B">
      <w:pPr>
        <w:jc w:val="both"/>
        <w:rPr>
          <w:rFonts w:cs="Times New Roman" w:eastAsia="Times New Roman"/>
          <w:szCs w:val="24"/>
          <w:lang w:val="fr-FR"/>
        </w:rPr>
      </w:pPr>
    </w:p>
    <w:p w:rsidRDefault="0065447B" w:rsidP="0065447B" w:rsidR="0065447B" w:rsidRPr="0065447B">
      <w:pPr>
        <w:jc w:val="both"/>
        <w:rPr>
          <w:rFonts w:cs="Times New Roman" w:eastAsia="Times New Roman"/>
          <w:szCs w:val="24"/>
          <w:lang w:val="fr-FR"/>
        </w:rPr>
      </w:pPr>
    </w:p>
    <w:p w:rsidRDefault="0065447B" w:rsidP="0065447B" w:rsidR="0065447B" w:rsidRPr="0065447B">
      <w:pPr>
        <w:jc w:val="both"/>
        <w:rPr>
          <w:rFonts w:cs="Times New Roman" w:eastAsia="Times New Roman"/>
          <w:szCs w:val="24"/>
          <w:lang w:val="fr-FR"/>
        </w:rPr>
      </w:pPr>
    </w:p>
    <w:p w:rsidRDefault="0065447B" w:rsidP="0065447B" w:rsidR="0065447B" w:rsidRPr="0065447B">
      <w:pPr>
        <w:jc w:val="both"/>
        <w:rPr>
          <w:rFonts w:cs="Times New Roman" w:eastAsia="Times New Roman"/>
          <w:szCs w:val="24"/>
          <w:lang w:val="fr-FR"/>
        </w:rPr>
      </w:pPr>
    </w:p>
    <w:p w:rsidRDefault="0065447B" w:rsidP="0065447B" w:rsidR="0065447B" w:rsidRPr="0065447B">
      <w:pPr>
        <w:jc w:val="both"/>
        <w:rPr>
          <w:rFonts w:cs="Times New Roman" w:eastAsia="Times New Roman"/>
          <w:szCs w:val="24"/>
          <w:lang w:val="fr-FR"/>
        </w:rPr>
      </w:pPr>
    </w:p>
    <w:p w:rsidRDefault="0065447B" w:rsidP="0065447B" w:rsidR="0065447B" w:rsidRPr="0065447B">
      <w:pPr>
        <w:jc w:val="both"/>
        <w:rPr>
          <w:rFonts w:cs="Times New Roman" w:eastAsia="Times New Roman"/>
          <w:szCs w:val="24"/>
          <w:lang w:val="fr-FR"/>
        </w:rPr>
      </w:pPr>
    </w:p>
    <w:p w:rsidRDefault="0065447B" w:rsidP="0065447B" w:rsidR="0065447B" w:rsidRPr="0065447B">
      <w:pPr>
        <w:jc w:val="both"/>
        <w:rPr>
          <w:rFonts w:cs="Times New Roman" w:eastAsia="Times New Roman"/>
          <w:szCs w:val="24"/>
          <w:lang w:val="fr-FR"/>
        </w:rPr>
      </w:pPr>
    </w:p>
    <w:p w:rsidRDefault="0065447B" w:rsidP="0065447B" w:rsidR="0065447B" w:rsidRPr="0065447B">
      <w:pPr>
        <w:jc w:val="both"/>
        <w:rPr>
          <w:rFonts w:cs="Times New Roman" w:eastAsia="Times New Roman"/>
          <w:szCs w:val="24"/>
          <w:lang w:val="fr-FR"/>
        </w:rPr>
      </w:pPr>
    </w:p>
    <w:p w:rsidRDefault="0065447B" w:rsidP="0065447B" w:rsidR="0065447B" w:rsidRPr="0065447B">
      <w:pPr>
        <w:jc w:val="both"/>
        <w:rPr>
          <w:rFonts w:cs="Times New Roman" w:eastAsia="Times New Roman"/>
          <w:szCs w:val="24"/>
          <w:lang w:val="fr-FR"/>
        </w:rPr>
      </w:pPr>
    </w:p>
    <w:p w:rsidRDefault="0065447B" w:rsidP="0065447B" w:rsidR="0065447B" w:rsidRPr="0065447B">
      <w:pPr>
        <w:jc w:val="both"/>
        <w:rPr>
          <w:rFonts w:cs="Times New Roman" w:eastAsia="Times New Roman"/>
          <w:szCs w:val="24"/>
          <w:lang w:val="fr-FR"/>
        </w:rPr>
      </w:pPr>
    </w:p>
    <w:p w:rsidRDefault="0065447B" w:rsidP="0065447B" w:rsidR="0065447B" w:rsidRPr="0065447B">
      <w:pPr>
        <w:jc w:val="both"/>
        <w:rPr>
          <w:rFonts w:cs="Times New Roman" w:eastAsia="Times New Roman"/>
          <w:szCs w:val="24"/>
          <w:lang w:val="fr-FR"/>
        </w:rPr>
      </w:pPr>
    </w:p>
    <w:p w:rsidRDefault="0065447B" w:rsidP="0065447B" w:rsidR="0065447B" w:rsidRPr="0065447B">
      <w:pPr>
        <w:jc w:val="both"/>
        <w:rPr>
          <w:rFonts w:cs="Times New Roman" w:eastAsia="Times New Roman"/>
          <w:szCs w:val="24"/>
          <w:lang w:val="fr-FR"/>
        </w:rPr>
      </w:pPr>
    </w:p>
    <w:p w:rsidRDefault="0065447B" w:rsidP="0065447B" w:rsidR="0065447B" w:rsidRPr="0065447B">
      <w:pPr>
        <w:jc w:val="both"/>
        <w:rPr>
          <w:rFonts w:cs="Times New Roman" w:eastAsia="Times New Roman"/>
          <w:szCs w:val="24"/>
          <w:lang w:val="fr-FR"/>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746257"/>
    <w:multiLevelType w:val="hybridMultilevel"/>
    <w:tmpl w:val="E8D01B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447B"/>
    <w:rsid w:val="000E79B2"/>
    <w:rsid w:val="0065447B"/>
    <w:rsid w:val="006F779A"/>
    <w:rsid w:val="00704E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F779A"/>
    <w:rPr>
      <w:color w:val="808080"/>
      <w:bdr w:space="0" w:sz="0" w:color="auto" w:val="none"/>
      <w:shd w:fill="auto" w:color="auto" w:val="clear"/>
    </w:rPr>
  </w:style>
  <w:style w:customStyle="true" w:styleId="eSPISCCParagraphDefaultFont" w:type="character">
    <w:name w:val="eSPIS_CC_Paragraph Default Font"/>
    <w:basedOn w:val="Zadanifontodlomka"/>
    <w:rsid w:val="006F779A"/>
    <w:rPr>
      <w:rFonts w:cs="Times New Roman" w:eastAsia="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F779A"/>
    <w:rPr>
      <w:rFonts w:cs="Times New Roman" w:eastAsia="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F779A"/>
    <w:rPr>
      <w:rFonts w:cs="Times New Roman" w:eastAsia="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F779A"/>
    <w:rPr>
      <w:rFonts w:cs="Times New Roman" w:eastAsia="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F779A"/>
    <w:rPr>
      <w:color w:val="808080"/>
      <w:bdr w:color="auto" w:space="0" w:sz="0" w:val="none"/>
      <w:shd w:color="auto" w:fill="auto" w:val="clear"/>
    </w:rPr>
  </w:style>
  <w:style w:customStyle="1" w:styleId="eSPISCCParagraphDefaultFont" w:type="character">
    <w:name w:val="eSPIS_CC_Paragraph Default Font"/>
    <w:basedOn w:val="Zadanifontodlomka"/>
    <w:rsid w:val="006F779A"/>
    <w:rPr>
      <w:rFonts w:ascii="Times New Roman" w:cs="Times New Roman" w:eastAsia="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F779A"/>
    <w:rPr>
      <w:rFonts w:cs="Times New Roman" w:eastAsia="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F779A"/>
    <w:rPr>
      <w:rFonts w:ascii="Times New Roman" w:cs="Times New Roman" w:eastAsia="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F779A"/>
    <w:rPr>
      <w:rFonts w:ascii="Times New Roman" w:cs="Times New Roman" w:eastAsia="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travnja 2017.</izvorni_sadrzaj>
    <derivirana_varijabla naziv="DomainObject.PlaniraniZavrsetakDatum_1">4. travnja 2017.</derivirana_varijabla>
  </DomainObject.PlaniraniZavrsetakDatum>
  <DomainObject.PlaniraniPocetakDatum>
    <izvorni_sadrzaj>4. travnja 2017.</izvorni_sadrzaj>
    <derivirana_varijabla naziv="DomainObject.PlaniraniPocetakDatum_1">4.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10:10</izvorni_sadrzaj>
    <derivirana_varijabla naziv="DomainObject.PlaniraniPocetakVrijeme_1">10:10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travnja 2017.</izvorni_sadrzaj>
    <derivirana_varijabla naziv="DomainObject.Zapisnik.DatumKreiranja_1">4. travnja 2017.</derivirana_varijabla>
  </DomainObject.Zapisnik.DatumKreiranja>
  <DomainObject.Zapisnik.ImovinskaKorist>
    <izvorni_sadrzaj/>
    <derivirana_varijabla naziv="DomainObject.Zapisnik.ImovinskaKorist_1"/>
  </DomainObject.Zapisnik.ImovinskaKorist>
  <DomainObject.Zapisnik.Oznaka>
    <izvorni_sadrzaj>St-108/2011-536</izvorni_sadrzaj>
    <derivirana_varijabla naziv="DomainObject.Zapisnik.Oznaka_1">St-108/2011-536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2011.</izvorni_sadrzaj>
    <derivirana_varijabla naziv="DomainObject.Predmet.DatumOsnivanja_1">11.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St-108/2011</izvorni_sadrzaj>
    <derivirana_varijabla naziv="DomainObject.Predmet.OznakaBroj_1">St-108/2011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Modna kuća UZOR d.d. "u stečaju"</izvorni_sadrzaj>
    <derivirana_varijabla naziv="DomainObject.Predmet.ProtustrankaFormated_1">  Modna kuća UZOR d.d. "u stečaju"</derivirana_varijabla>
  </DomainObject.Predmet.ProtustrankaFormated>
  <DomainObject.Predmet.ProtustrankaFormatedOIB>
    <izvorni_sadrzaj>  Modna kuća UZOR d.d. "u stečaju", OIB 51410430902</izvorni_sadrzaj>
    <derivirana_varijabla naziv="DomainObject.Predmet.ProtustrankaFormatedOIB_1">  Modna kuća UZOR d.d. "u stečaju", OIB 51410430902</derivirana_varijabla>
  </DomainObject.Predmet.ProtustrankaFormatedOIB>
  <DomainObject.Predmet.ProtustrankaFormatedWithAdress>
    <izvorni_sadrzaj> Modna kuća UZOR d.d. "u stečaju", Pojička cesta 32, 21000 Split</izvorni_sadrzaj>
    <derivirana_varijabla naziv="DomainObject.Predmet.ProtustrankaFormatedWithAdress_1"> Modna kuća UZOR d.d. "u stečaju", Pojička cesta 32, 21000 Split</derivirana_varijabla>
  </DomainObject.Predmet.ProtustrankaFormatedWithAdress>
  <DomainObject.Predmet.ProtustrankaFormatedWithAdressOIB>
    <izvorni_sadrzaj> Modna kuća UZOR d.d. "u stečaju", OIB 51410430902, Pojička cesta 32, 21000 Split</izvorni_sadrzaj>
    <derivirana_varijabla naziv="DomainObject.Predmet.ProtustrankaFormatedWithAdressOIB_1"> Modna kuća UZOR d.d. "u stečaju", OIB 51410430902, Pojička cesta 32, 21000 Split</derivirana_varijabla>
  </DomainObject.Predmet.ProtustrankaFormatedWithAdressOIB>
  <DomainObject.Predmet.ProtustrankaWithAdress>
    <izvorni_sadrzaj>Modna kuća UZOR d.d. "u stečaju" Pojička cesta 32, 21000 Split</izvorni_sadrzaj>
    <derivirana_varijabla naziv="DomainObject.Predmet.ProtustrankaWithAdress_1">Modna kuća UZOR d.d. "u stečaju" Pojička cesta 32, 21000 Split</derivirana_varijabla>
  </DomainObject.Predmet.ProtustrankaWithAdress>
  <DomainObject.Predmet.ProtustrankaWithAdressOIB>
    <izvorni_sadrzaj>Modna kuća UZOR d.d. "u stečaju", OIB 51410430902, Pojička cesta 32, 21000 Split</izvorni_sadrzaj>
    <derivirana_varijabla naziv="DomainObject.Predmet.ProtustrankaWithAdressOIB_1">Modna kuća UZOR d.d. "u stečaju", OIB 51410430902, Pojička cesta 32, 21000 Split</derivirana_varijabla>
  </DomainObject.Predmet.ProtustrankaWithAdressOIB>
  <DomainObject.Predmet.ProtustrankaNazivFormated>
    <izvorni_sadrzaj>Modna kuća UZOR d.d. "u stečaju"</izvorni_sadrzaj>
    <derivirana_varijabla naziv="DomainObject.Predmet.ProtustrankaNazivFormated_1">Modna kuća UZOR d.d. "u stečaju"</derivirana_varijabla>
  </DomainObject.Predmet.ProtustrankaNazivFormated>
  <DomainObject.Predmet.ProtustrankaNazivFormatedOIB>
    <izvorni_sadrzaj>Modna kuća UZOR d.d. "u stečaju", OIB 51410430902</izvorni_sadrzaj>
    <derivirana_varijabla naziv="DomainObject.Predmet.ProtustrankaNazivFormatedOIB_1">Modna kuća UZOR d.d. "u stečaju", OIB 51410430902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izvorni_sadrzaj>
    <derivirana_varijabla naziv="DomainObject.Predmet.StrankaFormated_1">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derivirana_varijabla>
  </DomainObject.Predmet.StrankaFormated>
  <DomainObject.Predmet.StrankaFormatedOIB>
    <izvorni_sadrzaj>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izvorni_sadrzaj>
    <derivirana_varijabla naziv="DomainObject.Predmet.StrankaFormatedOIB_1">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derivirana_varijabla>
  </DomainObject.Predmet.StrankaFormatedOIB>
  <DomainObject.Predmet.StrankaFormatedWithAdress>
    <izvorni_sadrzaj>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izvorni_sadrzaj>
    <derivirana_varijabla naziv="DomainObject.Predmet.StrankaFormatedWithAdress_1">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derivirana_varijabla>
  </DomainObject.Predmet.StrankaFormatedWithAdress>
  <DomainObject.Predmet.StrankaFormatedWithAdressOIB>
    <izvorni_sadrzaj>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izvorni_sadrzaj>
    <derivirana_varijabla naziv="DomainObject.Predmet.StrankaFormatedWithAdressOIB_1">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derivirana_varijabla>
  </DomainObject.Predmet.StrankaFormatedWithAdressOIB>
  <DomainObject.Predmet.StrankaWithAdress>
    <izvorni_sadrzaj>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izvorni_sadrzaj>
    <derivirana_varijabla naziv="DomainObject.Predmet.StrankaWithAdress_1">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derivirana_varijabla>
  </DomainObject.Predmet.StrankaWithAdress>
  <DomainObject.Predmet.StrankaWithAdressOIB>
    <izvorni_sadrzaj>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izvorni_sadrzaj>
    <derivirana_varijabla naziv="DomainObject.Predmet.StrankaWithAdressOIB_1">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derivirana_varijabla>
  </DomainObject.Predmet.StrankaWithAdressOIB>
  <DomainObject.Predmet.StrankaNazivFormated>
    <izvorni_sadrzaj>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izvorni_sadrzaj>
    <derivirana_varijabla naziv="DomainObject.Predmet.StrankaNazivFormated_1">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derivirana_varijabla>
  </DomainObject.Predmet.StrankaNazivFormated>
  <DomainObject.Predmet.StrankaNazivFormatedOIB>
    <izvorni_sadrzaj>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izvorni_sadrzaj>
    <derivirana_varijabla naziv="DomainObject.Predmet.StrankaNazivFormatedOIB_1">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Formated>
  <DomainObject.Predmet.StrankaList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FormatedOIB>
  <DomainObject.Predmet.StrankaListFormatedWithAdress>
    <izvorni_sadrzaj>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izvorni_sadrzaj>
    <derivirana_varijabla naziv="DomainObject.Predmet.StrankaListFormatedWithAdress_1">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derivirana_varijabla>
  </DomainObject.Predmet.StrankaListFormatedWithAdress>
  <DomainObject.Predmet.StrankaListFormatedWithAdressOIB>
    <izvorni_sadrzaj>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izvorni_sadrzaj>
    <derivirana_varijabla naziv="DomainObject.Predmet.StrankaListFormatedWithAdressOIB_1">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derivirana_varijabla>
  </DomainObject.Predmet.StrankaListFormatedWithAdressOIB>
  <DomainObject.Predmet.StrankaListNaziv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Naziv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NazivFormated>
  <DomainObject.Predmet.StrankaListNaziv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Naziv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NazivFormatedOIB>
  <DomainObject.Predmet.ProtuStrankaListFormated>
    <izvorni_sadrzaj>
      <item>Modna kuća UZOR d.d. "u stečaju"</item>
    </izvorni_sadrzaj>
    <derivirana_varijabla naziv="DomainObject.Predmet.ProtuStrankaListFormated_1">
      <item>Modna kuća UZOR d.d. "u stečaju"</item>
    </derivirana_varijabla>
  </DomainObject.Predmet.ProtuStrankaListFormated>
  <DomainObject.Predmet.ProtuStrankaListFormatedOIB>
    <izvorni_sadrzaj>
      <item>Modna kuća UZOR d.d. "u stečaju", OIB 51410430902</item>
    </izvorni_sadrzaj>
    <derivirana_varijabla naziv="DomainObject.Predmet.ProtuStrankaListFormatedOIB_1">
      <item>Modna kuća UZOR d.d. "u stečaju", OIB 51410430902</item>
    </derivirana_varijabla>
  </DomainObject.Predmet.ProtuStrankaListFormatedOIB>
  <DomainObject.Predmet.ProtuStrankaListFormatedWithAdress>
    <izvorni_sadrzaj>
      <item>Modna kuća UZOR d.d. "u stečaju", Pojička cesta 32, 21000 Split</item>
    </izvorni_sadrzaj>
    <derivirana_varijabla naziv="DomainObject.Predmet.ProtuStrankaListFormatedWithAdress_1">
      <item>Modna kuća UZOR d.d. "u stečaju", Pojička cesta 32, 21000 Split</item>
    </derivirana_varijabla>
  </DomainObject.Predmet.ProtuStrankaListFormatedWithAdress>
  <DomainObject.Predmet.ProtuStrankaListFormatedWithAdressOIB>
    <izvorni_sadrzaj>
      <item>Modna kuća UZOR d.d. "u stečaju", OIB 51410430902, Pojička cesta 32, 21000 Split</item>
    </izvorni_sadrzaj>
    <derivirana_varijabla naziv="DomainObject.Predmet.ProtuStrankaListFormatedWithAdressOIB_1">
      <item>Modna kuća UZOR d.d. "u stečaju", OIB 51410430902, Pojička cesta 32, 21000 Split</item>
    </derivirana_varijabla>
  </DomainObject.Predmet.ProtuStrankaListFormatedWithAdressOIB>
  <DomainObject.Predmet.ProtuStrankaListNazivFormated>
    <izvorni_sadrzaj>
      <item>Modna kuća UZOR d.d. "u stečaju"</item>
    </izvorni_sadrzaj>
    <derivirana_varijabla naziv="DomainObject.Predmet.ProtuStrankaListNazivFormated_1">
      <item>Modna kuća UZOR d.d. "u stečaju"</item>
    </derivirana_varijabla>
  </DomainObject.Predmet.ProtuStrankaListNazivFormated>
  <DomainObject.Predmet.ProtuStrankaListNazivFormatedOIB>
    <izvorni_sadrzaj>
      <item>Modna kuća UZOR d.d. "u stečaju", OIB 51410430902</item>
    </izvorni_sadrzaj>
    <derivirana_varijabla naziv="DomainObject.Predmet.ProtuStrankaListNazivFormatedOIB_1">
      <item>Modna kuća UZOR d.d. "u stečaju", OIB 51410430902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St-108/2011-536</izvorni_sadrzaj>
    <derivirana_varijabla naziv="DomainObject.PoslovniBrojDokumenta_1">St-108/2011-536</derivirana_varijabla>
  </DomainObject.PoslovniBrojDokumenta>
  <DomainObject.Predmet.StrankaIDrugi>
    <izvorni_sadrzaj>MIA PERDIĆ- LUKAČEVIĆ i dr.</izvorni_sadrzaj>
    <derivirana_varijabla naziv="DomainObject.Predmet.StrankaIDrugi_1">MIA PERDIĆ- LUKAČEVIĆ i dr.</derivirana_varijabla>
  </DomainObject.Predmet.StrankaIDrugi>
  <DomainObject.Predmet.ProtustrankaIDrugi>
    <izvorni_sadrzaj>Modna kuća UZOR d.d. "u stečaju"</izvorni_sadrzaj>
    <derivirana_varijabla naziv="DomainObject.Predmet.ProtustrankaIDrugi_1">Modna kuća UZOR d.d. "u stečaju"</derivirana_varijabla>
  </DomainObject.Predmet.ProtustrankaIDrugi>
  <DomainObject.Predmet.StrankaIDrugiAdressOIB>
    <izvorni_sadrzaj>MIA PERDIĆ- LUKAČEVIĆ, OIB 12519427856, Terzićeva 1, 21000 Split i dr.</izvorni_sadrzaj>
    <derivirana_varijabla naziv="DomainObject.Predmet.StrankaIDrugiAdressOIB_1">MIA PERDIĆ- LUKAČEVIĆ, OIB 12519427856, Terzićeva 1, 21000 Split i dr.</derivirana_varijabla>
  </DomainObject.Predmet.StrankaIDrugiAdressOIB>
  <DomainObject.Predmet.ProtustrankaIDrugiAdressOIB>
    <izvorni_sadrzaj>Modna kuća UZOR d.d. "u stečaju", OIB 51410430902, Pojička cesta 32, 21000 Split</izvorni_sadrzaj>
    <derivirana_varijabla naziv="DomainObject.Predmet.ProtustrankaIDrugiAdressOIB_1">Modna kuća UZOR d.d. "u stečaju", OIB 51410430902, Pojička cesta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udioniciListNaziv_1">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udioniciListNaziv>
  <DomainObject.Predmet.SudioniciListAdressOIB>
    <izvorni_sadrzaj>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izvorni_sadrzaj>
    <derivirana_varijabla naziv="DomainObject.Predmet.SudioniciListAdressOIB_1">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izvorni_sadrzaj>
    <derivirana_varijabla naziv="DomainObject.Predmet.SudioniciListNazivOIB_1">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353</properties:Words>
  <properties:Characters>1899</properties:Characters>
  <properties:Lines>96</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2017-04-04T08:21:00Z</dcterms:created>
  <dc:creator>Jozo Ćaleta</dc:creator>
  <cp:lastModifiedBy>Jozo Ćaleta</cp:lastModifiedBy>
  <dcterms:modified xmlns:xsi="http://www.w3.org/2001/XMLSchema-instance" xsi:type="dcterms:W3CDTF">2017-04-04T08:22:00Z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St-108/2011-536 / Zapisnik - Ročište za dražbu</vt:lpwstr>
  </prop:property>
  <prop:property name="CC_coloring" pid="4" fmtid="{D5CDD505-2E9C-101B-9397-08002B2CF9AE}">
    <vt:bool>false</vt:bool>
  </prop:property>
  <prop:property name="BrojStranica" pid="5" fmtid="{D5CDD505-2E9C-101B-9397-08002B2CF9AE}">
    <vt:i4>2</vt:i4>
  </prop:property>
</prop:Properties>
</file>