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0dbb" w14:paraId="f200dbb" w:rsidRDefault="00BC0D13" w:rsidP="00220486" w:rsidR="00BC0D13" w:rsidRPr="00DF657C">
      <w:pPr>
        <w:spacing w:lineRule="auto" w:line="360" w:after="120" w:before="120"/>
        <w:jc w:val="center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 w:rsidRPr="00DF657C">
        <w:rPr>
          <w:rFonts w:cstheme="majorBidi" w:hAnsiTheme="majorBidi" w:asciiTheme="majorBidi"/>
          <w:b/>
          <w:bCs/>
          <w:sz w:val="24"/>
          <w:szCs w:val="24"/>
        </w:rPr>
        <w:t>St-</w:t>
      </w:r>
      <w:r>
        <w:rPr>
          <w:rFonts w:cstheme="majorBidi" w:hAnsiTheme="majorBidi" w:asciiTheme="majorBidi"/>
          <w:b/>
          <w:bCs/>
          <w:sz w:val="24"/>
          <w:szCs w:val="24"/>
        </w:rPr>
        <w:t>1684/20017</w:t>
      </w:r>
    </w:p>
    <w:p w:rsidRDefault="00BC0D13" w:rsidP="00220486" w:rsidR="00BC0D13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PREGLED IMOVINE I OBAVEZA </w:t>
      </w:r>
    </w:p>
    <w:p w:rsidRDefault="00BC0D13" w:rsidP="00220486" w:rsidR="00BC0D13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DUŽNIKA BADU KONZALTING d.o.o.-u stečaju</w:t>
      </w: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C0D13" w:rsidP="00220486" w:rsidR="00BC0D13" w:rsidRPr="0027094C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Stečajni upravitelj </w:t>
      </w:r>
      <w:r w:rsidRPr="00F47D41">
        <w:rPr>
          <w:rFonts w:cstheme="majorBidi" w:hAnsiTheme="majorBidi" w:asciiTheme="majorBidi"/>
          <w:b/>
          <w:bCs/>
          <w:sz w:val="24"/>
          <w:szCs w:val="24"/>
        </w:rPr>
        <w:t>na temelju članka 223., SZ-a</w:t>
      </w:r>
      <w:r>
        <w:rPr>
          <w:rFonts w:cstheme="majorBidi" w:hAnsiTheme="majorBidi" w:asciiTheme="majorBidi"/>
          <w:sz w:val="24"/>
          <w:szCs w:val="24"/>
        </w:rPr>
        <w:t xml:space="preserve">, daje pregled predmeta stečajne mase </w:t>
      </w:r>
      <w:r w:rsidRPr="0027094C">
        <w:rPr>
          <w:rFonts w:cstheme="majorBidi" w:hAnsiTheme="majorBidi" w:asciiTheme="majorBidi"/>
          <w:sz w:val="24"/>
          <w:szCs w:val="24"/>
        </w:rPr>
        <w:t xml:space="preserve">i dužnikovih obaveza </w:t>
      </w:r>
      <w:r>
        <w:rPr>
          <w:rFonts w:cstheme="majorBidi" w:hAnsiTheme="majorBidi" w:asciiTheme="majorBidi"/>
          <w:sz w:val="24"/>
          <w:szCs w:val="24"/>
        </w:rPr>
        <w:t>:</w:t>
      </w:r>
    </w:p>
    <w:p w:rsidRDefault="00BC0D13" w:rsidP="00220486" w:rsidR="00BC0D13" w:rsidRPr="00BC0D13">
      <w:pPr>
        <w:spacing w:lineRule="auto" w:line="360" w:after="120" w:before="120"/>
        <w:rPr>
          <w:rFonts w:hAnsi="Times New Roman" w:ascii="Times New Roman"/>
          <w:bCs/>
          <w:sz w:val="24"/>
          <w:szCs w:val="24"/>
        </w:rPr>
      </w:pPr>
    </w:p>
    <w:p w:rsidRDefault="00BC0D13" w:rsidP="00220486" w:rsidR="00BC0D13" w:rsidRPr="00E57B18">
      <w:pPr>
        <w:spacing w:lineRule="auto" w:line="360" w:after="120" w:before="120"/>
        <w:rPr>
          <w:rFonts w:hAnsi="Times New Roman" w:ascii="Times New Roman"/>
          <w:b/>
          <w:sz w:val="24"/>
          <w:szCs w:val="24"/>
        </w:rPr>
      </w:pPr>
      <w:r w:rsidRPr="00E57B18">
        <w:rPr>
          <w:rFonts w:hAnsi="Times New Roman" w:ascii="Times New Roman"/>
          <w:b/>
          <w:sz w:val="24"/>
          <w:szCs w:val="24"/>
        </w:rPr>
        <w:t>I IMOVINA</w:t>
      </w:r>
    </w:p>
    <w:p w:rsidRDefault="00BC0D13" w:rsidP="00220486" w:rsidR="00BC0D13">
      <w:pPr>
        <w:spacing w:lineRule="auto" w:line="360" w:after="120" w:before="120"/>
        <w:rPr>
          <w:rFonts w:hAnsi="Times New Roman" w:ascii="Times New Roman"/>
          <w:bCs/>
          <w:sz w:val="24"/>
          <w:szCs w:val="24"/>
        </w:rPr>
      </w:pPr>
    </w:p>
    <w:p w:rsidRDefault="00BC0D13" w:rsidP="00220486" w:rsidR="00BC0D13">
      <w:pPr>
        <w:spacing w:lineRule="auto" w:line="360" w:after="12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U popisu predmeta stečajne mase koji se vodi temeljem članka 221., SZ-a, navedeno je da dužnik BADU KONZALTING d.o.o.-u stečaju nema imovine.</w:t>
      </w: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C0D13" w:rsidP="00220486" w:rsidR="00BC0D13" w:rsidRPr="00BC0D13">
      <w:pPr>
        <w:spacing w:lineRule="auto" w:line="36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 w:rsidRPr="00BC0D13">
        <w:rPr>
          <w:rFonts w:cstheme="majorBidi" w:hAnsiTheme="majorBidi" w:asciiTheme="majorBidi"/>
          <w:b/>
          <w:bCs/>
          <w:sz w:val="24"/>
          <w:szCs w:val="24"/>
        </w:rPr>
        <w:t>II OBAVEZE</w:t>
      </w: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Temeljem zaprimljenih prijava tražbina stečajni dužnik im slijedeće obaveze :</w:t>
      </w:r>
    </w:p>
    <w:p w:rsidRDefault="00220486" w:rsidP="00220486" w:rsidR="00BC0D13">
      <w:pPr>
        <w:pStyle w:val="Bezproreda"/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</w:r>
      <w:r w:rsidR="00BC0D13">
        <w:rPr>
          <w:rFonts w:cstheme="majorBidi" w:hAnsiTheme="majorBidi" w:asciiTheme="majorBidi"/>
          <w:sz w:val="24"/>
          <w:szCs w:val="24"/>
        </w:rPr>
        <w:t xml:space="preserve">Prijavljene tražbine stečajnih vjerovnika II VIŠEG isplatnog reda iznose 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>11.505.244,01</w:t>
      </w:r>
      <w:r w:rsidR="00BC0D13">
        <w:rPr>
          <w:rFonts w:cstheme="majorBidi" w:hAnsiTheme="majorBidi" w:asciiTheme="majorBidi"/>
          <w:b/>
          <w:bCs/>
          <w:sz w:val="24"/>
          <w:szCs w:val="24"/>
        </w:rPr>
        <w:t xml:space="preserve"> kuna</w:t>
      </w:r>
      <w:r w:rsidR="00BC0D13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Iz naprijed navedenih podataka </w:t>
      </w:r>
      <w:r w:rsidR="00220486">
        <w:rPr>
          <w:rFonts w:cstheme="majorBidi" w:hAnsiTheme="majorBidi" w:asciiTheme="majorBidi"/>
          <w:sz w:val="24"/>
          <w:szCs w:val="24"/>
        </w:rPr>
        <w:t>vidljivo je da neće biti formirana stečajna masa.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="00220486">
        <w:rPr>
          <w:rFonts w:cstheme="majorBidi" w:hAnsiTheme="majorBidi" w:asciiTheme="majorBidi"/>
          <w:sz w:val="24"/>
          <w:szCs w:val="24"/>
        </w:rPr>
        <w:t>Slijedom navedenog nije moguće podmiriti buduće troškove vjerovnika stečajne mase, a stečajni vjerovnici nemaju mogućnosti da naplate prijavljene tražbine.</w:t>
      </w:r>
    </w:p>
    <w:p w:rsidRDefault="00220486" w:rsidP="00220486" w:rsidR="00220486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C0D13" w:rsidP="00220486" w:rsid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U Zagrebu, </w:t>
      </w:r>
      <w:r w:rsidR="00220486">
        <w:rPr>
          <w:rFonts w:cstheme="majorBidi" w:hAnsiTheme="majorBidi" w:asciiTheme="majorBidi"/>
          <w:sz w:val="24"/>
          <w:szCs w:val="24"/>
        </w:rPr>
        <w:t>15</w:t>
      </w:r>
      <w:r>
        <w:rPr>
          <w:rFonts w:cstheme="majorBidi" w:hAnsiTheme="majorBidi" w:asciiTheme="majorBidi"/>
          <w:sz w:val="24"/>
          <w:szCs w:val="24"/>
        </w:rPr>
        <w:t>. s</w:t>
      </w:r>
      <w:r w:rsidR="00220486">
        <w:rPr>
          <w:rFonts w:cstheme="majorBidi" w:hAnsiTheme="majorBidi" w:asciiTheme="majorBidi"/>
          <w:sz w:val="24"/>
          <w:szCs w:val="24"/>
        </w:rPr>
        <w:t>tudenog</w:t>
      </w:r>
      <w:r>
        <w:rPr>
          <w:rFonts w:cstheme="majorBidi" w:hAnsiTheme="majorBidi" w:asciiTheme="majorBidi"/>
          <w:sz w:val="24"/>
          <w:szCs w:val="24"/>
        </w:rPr>
        <w:t xml:space="preserve"> 2018. godine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BC0D13" w:rsidP="00220486" w:rsidR="00BC0D13" w:rsidRPr="00040A96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317D24" w:rsidP="00220486" w:rsidR="00317D24" w:rsidRPr="00BC0D13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317D24" w:rsidRPr="00BC0D13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999" w:rsidR="00DA4999">
      <w:pPr>
        <w:spacing w:lineRule="auto" w:line="240" w:after="0"/>
      </w:pPr>
      <w:r>
        <w:separator/>
      </w:r>
    </w:p>
  </w:endnote>
  <w:endnote w:id="0" w:type="continuationSeparator">
    <w:p w:rsidRDefault="00DA4999" w:rsidR="00DA49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36894"/>
      <w:docPartObj>
        <w:docPartGallery w:val="Page Numbers (Bottom of Page)"/>
        <w:docPartUnique/>
      </w:docPartObj>
    </w:sdtPr>
    <w:sdtEndPr/>
    <w:sdtContent>
      <w:p w:rsidRDefault="00220486" w:rsidR="0027094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5D5">
          <w:rPr>
            <w:noProof/>
          </w:rPr>
          <w:t>1</w:t>
        </w:r>
        <w:r>
          <w:fldChar w:fldCharType="end"/>
        </w:r>
      </w:p>
    </w:sdtContent>
  </w:sdt>
  <w:p w:rsidRDefault="000605D5" w:rsidR="002709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999" w:rsidR="00DA4999">
      <w:pPr>
        <w:spacing w:lineRule="auto" w:line="240" w:after="0"/>
      </w:pPr>
      <w:r>
        <w:separator/>
      </w:r>
    </w:p>
  </w:footnote>
  <w:footnote w:id="0" w:type="continuationSeparator">
    <w:p w:rsidRDefault="00DA4999" w:rsidR="00DA499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507931"/>
    <w:multiLevelType w:val="hybridMultilevel"/>
    <w:tmpl w:val="102263F2"/>
    <w:lvl w:tplc="73D4E836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710D7C"/>
    <w:multiLevelType w:val="hybridMultilevel"/>
    <w:tmpl w:val="23B05A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D13"/>
    <w:rsid w:val="000605D5"/>
    <w:rsid w:val="00220486"/>
    <w:rsid w:val="00317D24"/>
    <w:rsid w:val="00BC0D13"/>
    <w:rsid w:val="00DA4999"/>
    <w:rsid w:val="00DD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D1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C0D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0D13"/>
  </w:style>
  <w:style w:styleId="Bezproreda" w:type="paragraph">
    <w:name w:val="No Spacing"/>
    <w:uiPriority w:val="99"/>
    <w:qFormat/>
    <w:rsid w:val="00220486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60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5D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5D5"/>
    <w:rPr>
      <w:rFonts w:cstheme="majorBidi" w:hAnsiTheme="majorBidi" w:asciiTheme="majorBidi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5D5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5D5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D1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C0D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0D13"/>
  </w:style>
  <w:style w:styleId="Bezproreda" w:type="paragraph">
    <w:name w:val="No Spacing"/>
    <w:uiPriority w:val="99"/>
    <w:qFormat/>
    <w:rsid w:val="00220486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60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5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5D5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5D5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5D5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721</properties:Characters>
  <properties:Lines>24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2018-11-16T07:11:00Z</dcterms:created>
  <dc:creator>User</dc:creator>
  <cp:lastModifiedBy>Renata Klokočki</cp:lastModifiedBy>
  <cp:lastPrinted>2018-11-16T07:11:00Z</cp:lastPrinted>
  <dcterms:modified xmlns:xsi="http://www.w3.org/2001/XMLSchema-instance" xsi:type="dcterms:W3CDTF">2018-11-16T07:26:00Z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OBAVEZA- 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