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e402" w14:paraId="b2ae402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761FBF">
        <w:rPr>
          <w:rFonts w:hAnsi="Times New Roman" w:ascii="Times New Roman"/>
          <w:szCs w:val="24"/>
          <w:lang w:val="hr-HR"/>
        </w:rPr>
        <w:t>1438</w:t>
      </w:r>
      <w:r w:rsidR="00BE1C7C">
        <w:rPr>
          <w:rFonts w:hAnsi="Times New Roman" w:ascii="Times New Roman"/>
          <w:szCs w:val="24"/>
          <w:lang w:val="hr-HR"/>
        </w:rPr>
        <w:t>/1</w:t>
      </w:r>
      <w:r w:rsidR="00761FBF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F438D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</w:t>
      </w:r>
      <w:r w:rsidRPr="00DA247A">
        <w:rPr>
          <w:rFonts w:hAnsi="Times New Roman" w:ascii="Times New Roman"/>
          <w:szCs w:val="24"/>
          <w:lang w:val="hr-HR"/>
        </w:rPr>
        <w:t>dužnikom</w:t>
      </w:r>
      <w:r w:rsidR="00DA247A" w:rsidRPr="00DA247A">
        <w:rPr>
          <w:rFonts w:hAnsi="Times New Roman" w:ascii="Times New Roman"/>
          <w:szCs w:val="24"/>
          <w:lang w:val="hr-HR"/>
        </w:rPr>
        <w:t xml:space="preserve"> </w:t>
      </w:r>
      <w:r w:rsidR="00DA247A" w:rsidRPr="00DA247A">
        <w:rPr>
          <w:rFonts w:hAnsi="Times New Roman" w:ascii="Times New Roman"/>
          <w:lang w:val="pt-BR"/>
        </w:rPr>
        <w:t xml:space="preserve">ARIA-F, d.o.o., Zagreb, Šeferova 8ª, OIB: </w:t>
      </w:r>
      <w:r w:rsidR="00DA247A" w:rsidRPr="00F438D6">
        <w:rPr>
          <w:rFonts w:hAnsi="Times New Roman" w:ascii="Times New Roman"/>
          <w:lang w:val="hr-HR"/>
        </w:rPr>
        <w:t>13991214264</w:t>
      </w:r>
      <w:r w:rsidR="00A91658" w:rsidRPr="00F438D6">
        <w:rPr>
          <w:rFonts w:hAnsi="Times New Roman" w:ascii="Times New Roman"/>
          <w:szCs w:val="24"/>
          <w:lang w:val="hr-HR"/>
        </w:rPr>
        <w:t>,</w:t>
      </w:r>
      <w:r w:rsidR="00B740CC" w:rsidRPr="00F438D6">
        <w:rPr>
          <w:rFonts w:hAnsi="Times New Roman" w:ascii="Times New Roman"/>
          <w:szCs w:val="24"/>
          <w:lang w:val="hr-HR"/>
        </w:rPr>
        <w:t xml:space="preserve"> </w:t>
      </w:r>
      <w:r w:rsidR="00F438D6" w:rsidRPr="00F438D6">
        <w:rPr>
          <w:rFonts w:hAnsi="Times New Roman" w:ascii="Times New Roman"/>
          <w:lang w:val="hr-HR"/>
        </w:rPr>
        <w:t>kojeg zastupa punomoćnik Bariša Pavičić, odvjetnik u Zagrebu, Petra i Tome Erdody 12</w:t>
      </w:r>
      <w:r w:rsidR="00F438D6" w:rsidRPr="00F438D6">
        <w:rPr>
          <w:rFonts w:hAnsi="Times New Roman" w:ascii="Times New Roman"/>
        </w:rPr>
        <w:t>,</w:t>
      </w:r>
      <w:r w:rsidR="00F438D6">
        <w:rPr>
          <w:rFonts w:hAnsi="Times New Roman" w:ascii="Times New Roman"/>
        </w:rPr>
        <w:t xml:space="preserve"> </w:t>
      </w:r>
      <w:r w:rsidR="00265CA1" w:rsidRPr="00F438D6">
        <w:rPr>
          <w:rFonts w:hAnsi="Times New Roman" w:ascii="Times New Roman"/>
          <w:szCs w:val="24"/>
          <w:lang w:val="hr-HR"/>
        </w:rPr>
        <w:t>5</w:t>
      </w:r>
      <w:r w:rsidRPr="00F438D6">
        <w:rPr>
          <w:rFonts w:hAnsi="Times New Roman" w:ascii="Times New Roman"/>
          <w:szCs w:val="24"/>
          <w:lang w:val="hr-HR"/>
        </w:rPr>
        <w:t xml:space="preserve">. </w:t>
      </w:r>
      <w:r w:rsidR="00265CA1" w:rsidRPr="00F438D6">
        <w:rPr>
          <w:rFonts w:hAnsi="Times New Roman" w:ascii="Times New Roman"/>
          <w:szCs w:val="24"/>
          <w:lang w:val="hr-HR"/>
        </w:rPr>
        <w:t>srpnja</w:t>
      </w:r>
      <w:r w:rsidRPr="00F438D6">
        <w:rPr>
          <w:rFonts w:hAnsi="Times New Roman" w:ascii="Times New Roman"/>
          <w:szCs w:val="24"/>
          <w:lang w:val="hr-HR"/>
        </w:rPr>
        <w:t xml:space="preserve"> 201</w:t>
      </w:r>
      <w:r w:rsidR="00265CA1" w:rsidRPr="00F438D6">
        <w:rPr>
          <w:rFonts w:hAnsi="Times New Roman" w:ascii="Times New Roman"/>
          <w:szCs w:val="24"/>
          <w:lang w:val="hr-HR"/>
        </w:rPr>
        <w:t>8</w:t>
      </w:r>
      <w:r w:rsidRPr="00F438D6">
        <w:rPr>
          <w:rFonts w:hAnsi="Times New Roman" w:ascii="Times New Roman"/>
          <w:szCs w:val="24"/>
          <w:lang w:val="hr-HR"/>
        </w:rPr>
        <w:t>.,</w:t>
      </w:r>
    </w:p>
    <w:p w:rsidRDefault="00DA247A" w:rsidP="00265CA1" w:rsidR="00DA247A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265CA1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DA247A" w:rsidRPr="00DA247A">
        <w:rPr>
          <w:rFonts w:hAnsi="Times New Roman" w:ascii="Times New Roman"/>
          <w:lang w:val="pt-BR"/>
        </w:rPr>
        <w:t xml:space="preserve">ARIA-F, d.o.o., Zagreb, Šeferova 8ª, OIB: </w:t>
      </w:r>
      <w:r w:rsidR="00DA247A" w:rsidRPr="00DA247A">
        <w:rPr>
          <w:rFonts w:hAnsi="Times New Roman" w:ascii="Times New Roman"/>
        </w:rPr>
        <w:t>13991214264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954E2B">
        <w:rPr>
          <w:rFonts w:hAnsi="Times New Roman" w:ascii="Times New Roman"/>
          <w:szCs w:val="24"/>
          <w:lang w:val="hr-HR"/>
        </w:rPr>
        <w:t>6. rujna 2018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u </w:t>
      </w:r>
      <w:r w:rsidR="00954E2B">
        <w:rPr>
          <w:rFonts w:hAnsi="Times New Roman" w:ascii="Times New Roman"/>
          <w:szCs w:val="24"/>
          <w:lang w:val="hr-HR"/>
        </w:rPr>
        <w:t>9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954E2B">
        <w:rPr>
          <w:rFonts w:hAnsi="Times New Roman" w:ascii="Times New Roman"/>
          <w:szCs w:val="24"/>
          <w:lang w:val="hr-HR"/>
        </w:rPr>
        <w:t>30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404361" w:rsidP="00404361" w:rsidR="00404361" w:rsidRPr="004043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04361">
        <w:rPr>
          <w:rFonts w:hAnsi="Times New Roman" w:ascii="Times New Roman"/>
          <w:szCs w:val="24"/>
          <w:lang w:val="hr-HR"/>
        </w:rPr>
        <w:t>Pravomoćnim rješenjem suda poslovni broj St-854/17 od 26. siječnja 2018. utvrđeno je da nije prihvaćen plan restrukturiranja dužnika ARIA-F d.o.o., Zagreb, Šeferova 8a, OIB: (točka I. izreke), obustavljen je predstečajni postupak nad dužnikom (točka II. izreke) i određeno je da će se postupak nad dužnikom nastaviti kao da je podnesen prijedlog za otvaranje stečajnog postupka (točka III. izreke).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04361">
        <w:rPr>
          <w:rFonts w:hAnsi="Times New Roman" w:ascii="Times New Roman"/>
          <w:szCs w:val="24"/>
          <w:lang w:val="hr-HR"/>
        </w:rPr>
        <w:t xml:space="preserve">Rješenjem i zaključkom suda od </w:t>
      </w:r>
      <w:r w:rsidR="00404361">
        <w:rPr>
          <w:rFonts w:hAnsi="Times New Roman" w:ascii="Times New Roman"/>
          <w:szCs w:val="24"/>
          <w:lang w:val="hr-HR"/>
        </w:rPr>
        <w:t>8</w:t>
      </w:r>
      <w:r w:rsidRPr="00404361">
        <w:rPr>
          <w:rFonts w:hAnsi="Times New Roman" w:ascii="Times New Roman"/>
          <w:szCs w:val="24"/>
          <w:lang w:val="hr-HR"/>
        </w:rPr>
        <w:t xml:space="preserve">. </w:t>
      </w:r>
      <w:r w:rsidR="00404361">
        <w:rPr>
          <w:rFonts w:hAnsi="Times New Roman" w:ascii="Times New Roman"/>
          <w:szCs w:val="24"/>
          <w:lang w:val="hr-HR"/>
        </w:rPr>
        <w:t>lipnja 2018</w:t>
      </w:r>
      <w:r w:rsidRPr="00404361">
        <w:rPr>
          <w:rFonts w:hAnsi="Times New Roman" w:ascii="Times New Roman"/>
          <w:szCs w:val="24"/>
          <w:lang w:val="hr-HR"/>
        </w:rPr>
        <w:t>. pokrenut je prethodni</w:t>
      </w:r>
      <w:r w:rsidRPr="005F26A3">
        <w:rPr>
          <w:rFonts w:hAnsi="Times New Roman" w:ascii="Times New Roman"/>
          <w:szCs w:val="24"/>
          <w:lang w:val="hr-HR"/>
        </w:rPr>
        <w:t xml:space="preserve">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>, te je određeno ročište radi očitovanja o prijedlogu za otvaranje stečajnog postupka.</w:t>
      </w:r>
    </w:p>
    <w:p w:rsidRDefault="004D312E" w:rsidP="008327A6" w:rsidR="009D30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Financijska agencija je</w:t>
      </w:r>
      <w:r w:rsidR="00404361">
        <w:rPr>
          <w:rFonts w:hAnsi="Times New Roman" w:ascii="Times New Roman"/>
          <w:szCs w:val="24"/>
          <w:lang w:val="hr-HR"/>
        </w:rPr>
        <w:t xml:space="preserve"> uz podnesak od 3. srpnja 2018. (list 929. spisa) dostavila Potvrdu o blokadi računa i novčanih sredstava (list 930. spisa). Uvidom u navedenu Potvrdu utvrđeno je kako je 28. lipnja 2018. na dužnikovim računima i novčanim sredstvima evidentirano 20 dana neprekidne blokade, odnosno ukupno 20 dan</w:t>
      </w:r>
      <w:r w:rsidR="00057AC8">
        <w:rPr>
          <w:rFonts w:hAnsi="Times New Roman" w:ascii="Times New Roman"/>
          <w:szCs w:val="24"/>
          <w:lang w:val="hr-HR"/>
        </w:rPr>
        <w:t>a</w:t>
      </w:r>
      <w:r w:rsidR="00404361">
        <w:rPr>
          <w:rFonts w:hAnsi="Times New Roman" w:ascii="Times New Roman"/>
          <w:szCs w:val="24"/>
          <w:lang w:val="hr-HR"/>
        </w:rPr>
        <w:t xml:space="preserve"> blokade u prethodnih 6 mjeseci zbog nepodmirenih osnova za plaćanje evidentiranih u Očevidniku redoslijeda osnova za plaćanje.</w:t>
      </w:r>
      <w:r w:rsidR="008327A6">
        <w:rPr>
          <w:rFonts w:hAnsi="Times New Roman" w:ascii="Times New Roman"/>
          <w:szCs w:val="24"/>
          <w:lang w:val="hr-HR"/>
        </w:rPr>
        <w:t xml:space="preserve"> </w:t>
      </w:r>
      <w:r w:rsidR="008327A6" w:rsidRPr="008327A6">
        <w:rPr>
          <w:rFonts w:hAnsi="Times New Roman" w:ascii="Times New Roman"/>
          <w:szCs w:val="24"/>
          <w:lang w:val="hr-HR"/>
        </w:rPr>
        <w:t xml:space="preserve">Dakle, u konkretnom slučaju dužnik u očevidniku o redoslijedu plaćanja ima evidentirane neizvršene osnove za plaćanje u razdoblju </w:t>
      </w:r>
      <w:r w:rsidR="008327A6">
        <w:rPr>
          <w:rFonts w:hAnsi="Times New Roman" w:ascii="Times New Roman"/>
          <w:szCs w:val="24"/>
          <w:lang w:val="hr-HR"/>
        </w:rPr>
        <w:t>kraćem</w:t>
      </w:r>
      <w:r w:rsidR="008327A6" w:rsidRPr="008327A6">
        <w:rPr>
          <w:rFonts w:hAnsi="Times New Roman" w:ascii="Times New Roman"/>
          <w:szCs w:val="24"/>
          <w:lang w:val="hr-HR"/>
        </w:rPr>
        <w:t xml:space="preserve"> od 60 dana</w:t>
      </w:r>
      <w:r w:rsidR="009D30B6">
        <w:rPr>
          <w:rFonts w:hAnsi="Times New Roman" w:ascii="Times New Roman"/>
          <w:szCs w:val="24"/>
          <w:lang w:val="hr-HR"/>
        </w:rPr>
        <w:t>. Iz navedenog proizlazi kako u konkretnom slučaju ne postoji stečajni razlog nesposobnosti za plaćanje iz članka 6. SZ-a. Stoga je,</w:t>
      </w:r>
      <w:r w:rsidR="00920F02">
        <w:rPr>
          <w:rFonts w:hAnsi="Times New Roman" w:ascii="Times New Roman"/>
          <w:szCs w:val="24"/>
          <w:lang w:val="hr-HR"/>
        </w:rPr>
        <w:t xml:space="preserve"> na temelju odredbe članka 128. stavka 9. u vezi s odredbama članka 6. SZ-a, odlučeno kao u izreci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 xml:space="preserve">S obzirom na to da je stečajni postupak </w:t>
      </w:r>
      <w:r w:rsidR="003338F0">
        <w:rPr>
          <w:rFonts w:hAnsi="Times New Roman" w:ascii="Times New Roman"/>
          <w:szCs w:val="24"/>
          <w:lang w:val="hr-HR"/>
        </w:rPr>
        <w:t xml:space="preserve">nad dužnikom </w:t>
      </w:r>
      <w:r w:rsidRPr="008B00D6">
        <w:rPr>
          <w:rFonts w:hAnsi="Times New Roman" w:ascii="Times New Roman"/>
          <w:szCs w:val="24"/>
          <w:lang w:val="hr-HR"/>
        </w:rPr>
        <w:t xml:space="preserve">obustavljen,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zaključka.</w:t>
      </w: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265CA1">
        <w:rPr>
          <w:rFonts w:hAnsi="Times New Roman" w:ascii="Times New Roman"/>
          <w:szCs w:val="24"/>
          <w:lang w:val="hr-HR"/>
        </w:rPr>
        <w:t>5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265CA1">
        <w:rPr>
          <w:rFonts w:hAnsi="Times New Roman" w:ascii="Times New Roman"/>
          <w:szCs w:val="24"/>
          <w:lang w:val="hr-HR"/>
        </w:rPr>
        <w:t>srpnja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</w:t>
      </w:r>
      <w:r w:rsidR="00265CA1">
        <w:rPr>
          <w:rFonts w:hAnsi="Times New Roman" w:ascii="Times New Roman"/>
          <w:szCs w:val="24"/>
          <w:lang w:val="hr-HR"/>
        </w:rPr>
        <w:t>8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5C1F79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265CA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265CA1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</w:t>
      </w:r>
      <w:r w:rsidR="00265CA1">
        <w:rPr>
          <w:rFonts w:hAnsi="Times New Roman" w:ascii="Times New Roman"/>
          <w:szCs w:val="24"/>
          <w:lang w:val="hr-HR"/>
        </w:rPr>
        <w:t xml:space="preserve"> može se izjaviti </w:t>
      </w:r>
      <w:r w:rsidRPr="008B00D6">
        <w:rPr>
          <w:rFonts w:hAnsi="Times New Roman" w:ascii="Times New Roman"/>
          <w:szCs w:val="24"/>
          <w:lang w:val="hr-HR"/>
        </w:rPr>
        <w:t>žalb</w:t>
      </w:r>
      <w:r w:rsidR="00265CA1">
        <w:rPr>
          <w:rFonts w:hAnsi="Times New Roman" w:ascii="Times New Roman"/>
          <w:szCs w:val="24"/>
          <w:lang w:val="hr-HR"/>
        </w:rPr>
        <w:t>a</w:t>
      </w:r>
      <w:r w:rsidRPr="008B00D6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265CA1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265CA1">
        <w:rPr>
          <w:rFonts w:hAnsi="Times New Roman" w:ascii="Times New Roman"/>
          <w:szCs w:val="24"/>
          <w:lang w:val="hr-HR"/>
        </w:rPr>
        <w:t xml:space="preserve"> Dostava se smatra obavljenom istekom osmoga dana od dana objave ovog rješenja na mrežnoj stranici e-oglasna ploča Trgovačkog suda u Zagrebu (članak 12. stavak 1. SZ-a).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265CA1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</w:t>
      </w:r>
      <w:r w:rsidR="00265CA1">
        <w:rPr>
          <w:rFonts w:hAnsi="Times New Roman" w:ascii="Times New Roman"/>
          <w:szCs w:val="24"/>
          <w:lang w:val="hr-HR"/>
        </w:rPr>
        <w:t>anak</w:t>
      </w:r>
      <w:r w:rsidRPr="009B54C2">
        <w:rPr>
          <w:rFonts w:hAnsi="Times New Roman" w:ascii="Times New Roman"/>
          <w:szCs w:val="24"/>
          <w:lang w:val="hr-HR"/>
        </w:rPr>
        <w:t xml:space="preserve"> 19. st</w:t>
      </w:r>
      <w:r w:rsidR="00265CA1">
        <w:rPr>
          <w:rFonts w:hAnsi="Times New Roman" w:ascii="Times New Roman"/>
          <w:szCs w:val="24"/>
          <w:lang w:val="hr-HR"/>
        </w:rPr>
        <w:t>avak</w:t>
      </w:r>
      <w:r w:rsidRPr="009B54C2">
        <w:rPr>
          <w:rFonts w:hAnsi="Times New Roman" w:ascii="Times New Roman"/>
          <w:szCs w:val="24"/>
          <w:lang w:val="hr-HR"/>
        </w:rPr>
        <w:t xml:space="preserve">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5C1F79" w:rsidP="005C1F79" w:rsidR="005C1F7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5C1F79" w:rsidP="005C1F79" w:rsidR="00FA2229" w:rsidRPr="005A049A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934E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265CA1">
      <w:rPr>
        <w:rFonts w:hAnsi="Times New Roman" w:ascii="Times New Roman"/>
        <w:szCs w:val="24"/>
      </w:rPr>
      <w:t>1438/18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57AC8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5CA1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338F0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436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C1F79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1FBF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327A6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20F02"/>
    <w:rsid w:val="009469DA"/>
    <w:rsid w:val="00954E2B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D30B6"/>
    <w:rsid w:val="009E0022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34EE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BF12E5"/>
    <w:rsid w:val="00C01640"/>
    <w:rsid w:val="00C03094"/>
    <w:rsid w:val="00C0346E"/>
    <w:rsid w:val="00C04A9B"/>
    <w:rsid w:val="00C17466"/>
    <w:rsid w:val="00C17F3C"/>
    <w:rsid w:val="00C35157"/>
    <w:rsid w:val="00C4497B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A247A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438D6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  <w:rsid w:val="00FD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6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St-1438/2018-11</izvorni_sadrzaj>
    <derivirana_varijabla naziv="DomainObject.Oznaka_1">St-1438/2018-11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2018.</izvorni_sadrzaj>
    <derivirana_varijabla naziv="DomainObject.Predmet.DatumRjesavanja_1">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St-1438/2018</izvorni_sadrzaj>
    <derivirana_varijabla naziv="DomainObject.Predmet.OznakaBroj_1">St-1438/2018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 zastupanog po punomoćniku BARIŠA PAVIČIĆ</izvorni_sadrzaj>
    <derivirana_varijabla naziv="DomainObject.Predmet.ProtustrankaFormated_1">  ARIA-F d.o.o. zastupanog po punomoćniku BARIŠA PAVIČIĆ</derivirana_varijabla>
  </DomainObject.Predmet.ProtustrankaFormated>
  <DomainObject.Predmet.ProtustrankaFormatedOIB>
    <izvorni_sadrzaj>  ARIA-F d.o.o., OIB 13991214264 zastupanog po punomoćniku BARIŠA PAVIČIĆ</izvorni_sadrzaj>
    <derivirana_varijabla naziv="DomainObject.Predmet.ProtustrankaFormatedOIB_1">  ARIA-F d.o.o., OIB 13991214264 zastupanog po punomoćniku BARIŠA PAVIČIĆ</derivirana_varijabla>
  </DomainObject.Predmet.ProtustrankaFormatedOIB>
  <DomainObject.Predmet.ProtustrankaFormatedWithAdress>
    <izvorni_sadrzaj> ARIA-F d.o.o., Šeferova 8a, 10000 Zagreb zastupanog po punomoćniku BARIŠA PAVIČIĆ</izvorni_sadrzaj>
    <derivirana_varijabla naziv="DomainObject.Predmet.ProtustrankaFormatedWithAdress_1"> ARIA-F d.o.o., Šeferova 8a, 10000 Zagreb zastupanog po punomoćniku BARIŠA PAVIČIĆ</derivirana_varijabla>
  </DomainObject.Predmet.ProtustrankaFormatedWithAdress>
  <DomainObject.Predmet.ProtustrankaFormatedWithAdressOIB>
    <izvorni_sadrzaj> ARIA-F d.o.o., OIB 13991214264, Šeferova 8a, 10000 Zagreb zastupanog po punomoćniku BARIŠA PAVIČIĆ</izvorni_sadrzaj>
    <derivirana_varijabla naziv="DomainObject.Predmet.ProtustrankaFormatedWithAdressOIB_1"> ARIA-F d.o.o., OIB 13991214264, Šeferova 8a, 10000 Zagreb zastupanog po punomoćniku BARIŠA PAVIČIĆ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ARIA-F, d.o.o.</izvorni_sadrzaj>
    <derivirana_varijabla naziv="DomainObject.Predmet.StrankaFormated_1">  ARIA-F, d.o.o.</derivirana_varijabla>
  </DomainObject.Predmet.StrankaFormated>
  <DomainObject.Predmet.StrankaFormatedOIB>
    <izvorni_sadrzaj>  ARIA-F, d.o.o., OIB 13991214264</izvorni_sadrzaj>
    <derivirana_varijabla naziv="DomainObject.Predmet.StrankaFormatedOIB_1">  ARIA-F, d.o.o., OIB 13991214264</derivirana_varijabla>
  </DomainObject.Predmet.StrankaFormatedOIB>
  <DomainObject.Predmet.StrankaFormatedWithAdress>
    <izvorni_sadrzaj> ARIA-F, d.o.o., Šeferova 8/a, 10000 Zagreb</izvorni_sadrzaj>
    <derivirana_varijabla naziv="DomainObject.Predmet.StrankaFormatedWithAdress_1"> ARIA-F, d.o.o., Šeferova 8/a, 10000 Zagreb</derivirana_varijabla>
  </DomainObject.Predmet.StrankaFormatedWithAdress>
  <DomainObject.Predmet.StrankaFormatedWithAdressOIB>
    <izvorni_sadrzaj> ARIA-F, d.o.o., OIB 13991214264, Šeferova 8/a, 10000 Zagreb</izvorni_sadrzaj>
    <derivirana_varijabla naziv="DomainObject.Predmet.StrankaFormatedWithAdressOIB_1"> ARIA-F, d.o.o., OIB 13991214264, Šeferova 8/a, 10000 Zagreb</derivirana_varijabla>
  </DomainObject.Predmet.StrankaFormatedWithAdressOIB>
  <DomainObject.Predmet.StrankaWithAdress>
    <izvorni_sadrzaj>ARIA-F, d.o.o. Šeferova 8/a,10000 Zagreb</izvorni_sadrzaj>
    <derivirana_varijabla naziv="DomainObject.Predmet.StrankaWithAdress_1">ARIA-F, d.o.o. Šeferova 8/a,10000 Zagreb</derivirana_varijabla>
  </DomainObject.Predmet.StrankaWithAdress>
  <DomainObject.Predmet.StrankaWithAdressOIB>
    <izvorni_sadrzaj>ARIA-F, d.o.o., OIB 13991214264, Šeferova 8/a,10000 Zagreb</izvorni_sadrzaj>
    <derivirana_varijabla naziv="DomainObject.Predmet.StrankaWithAdressOIB_1">ARIA-F, d.o.o., OIB 13991214264, Šeferova 8/a,10000 Zagreb</derivirana_varijabla>
  </DomainObject.Predmet.StrankaWithAdressOIB>
  <DomainObject.Predmet.StrankaNazivFormated>
    <izvorni_sadrzaj>ARIA-F, d.o.o.</izvorni_sadrzaj>
    <derivirana_varijabla naziv="DomainObject.Predmet.StrankaNazivFormated_1">ARIA-F, d.o.o.</derivirana_varijabla>
  </DomainObject.Predmet.StrankaNazivFormated>
  <DomainObject.Predmet.StrankaNazivFormatedOIB>
    <izvorni_sadrzaj>ARIA-F, d.o.o., OIB 13991214264</izvorni_sadrzaj>
    <derivirana_varijabla naziv="DomainObject.Predmet.StrankaNazivFormatedOIB_1">ARIA-F,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ARIA-F, d.o.o.</item>
    </izvorni_sadrzaj>
    <derivirana_varijabla naziv="DomainObject.Predmet.StrankaListFormated_1">
      <item>ARIA-F, d.o.o.</item>
    </derivirana_varijabla>
  </DomainObject.Predmet.StrankaListFormated>
  <DomainObject.Predmet.StrankaListFormatedOIB>
    <izvorni_sadrzaj>
      <item>ARIA-F, d.o.o., OIB 13991214264</item>
    </izvorni_sadrzaj>
    <derivirana_varijabla naziv="DomainObject.Predmet.StrankaListFormatedOIB_1">
      <item>ARIA-F, d.o.o., OIB 13991214264</item>
    </derivirana_varijabla>
  </DomainObject.Predmet.StrankaListFormatedOIB>
  <DomainObject.Predmet.StrankaListFormatedWithAdress>
    <izvorni_sadrzaj>
      <item>ARIA-F, d.o.o., Šeferova 8/a, 10000 Zagreb</item>
    </izvorni_sadrzaj>
    <derivirana_varijabla naziv="DomainObject.Predmet.StrankaListFormatedWithAdress_1">
      <item>ARIA-F, d.o.o., Šeferova 8/a, 10000 Zagreb</item>
    </derivirana_varijabla>
  </DomainObject.Predmet.StrankaListFormatedWithAdress>
  <DomainObject.Predmet.StrankaListFormatedWithAdressOIB>
    <izvorni_sadrzaj>
      <item>ARIA-F, d.o.o., OIB 13991214264, Šeferova 8/a, 10000 Zagreb</item>
    </izvorni_sadrzaj>
    <derivirana_varijabla naziv="DomainObject.Predmet.StrankaListFormatedWithAdressOIB_1">
      <item>ARIA-F, d.o.o., OIB 13991214264, Šeferova 8/a, 10000 Zagreb</item>
    </derivirana_varijabla>
  </DomainObject.Predmet.StrankaListFormatedWithAdressOIB>
  <DomainObject.Predmet.StrankaListNazivFormated>
    <izvorni_sadrzaj>
      <item>ARIA-F, d.o.o.</item>
    </izvorni_sadrzaj>
    <derivirana_varijabla naziv="DomainObject.Predmet.StrankaListNazivFormated_1">
      <item>ARIA-F, d.o.o.</item>
    </derivirana_varijabla>
  </DomainObject.Predmet.StrankaListNazivFormated>
  <DomainObject.Predmet.StrankaListNazivFormatedOIB>
    <izvorni_sadrzaj>
      <item>ARIA-F, d.o.o., OIB 13991214264</item>
    </izvorni_sadrzaj>
    <derivirana_varijabla naziv="DomainObject.Predmet.StrankaListNazivFormatedOIB_1">
      <item>ARIA-F, d.o.o., OIB 13991214264</item>
    </derivirana_varijabla>
  </DomainObject.Predmet.StrankaListNazivFormatedOIB>
  <DomainObject.Predmet.ProtuStrankaListFormated>
    <izvorni_sadrzaj>
      <item>ARIA-F d.o.o. zastupanog po punomoćniku BARIŠA PAVIČIĆ</item>
    </izvorni_sadrzaj>
    <derivirana_varijabla naziv="DomainObject.Predmet.ProtuStrankaListFormated_1">
      <item>ARIA-F d.o.o. zastupanog po punomoćniku BARIŠA PAVIČIĆ</item>
    </derivirana_varijabla>
  </DomainObject.Predmet.ProtuStrankaListFormated>
  <DomainObject.Predmet.ProtuStrankaListFormatedOIB>
    <izvorni_sadrzaj>
      <item>ARIA-F d.o.o., OIB 13991214264 zastupanog po punomoćniku BARIŠA PAVIČIĆ</item>
    </izvorni_sadrzaj>
    <derivirana_varijabla naziv="DomainObject.Predmet.ProtuStrankaListFormatedOIB_1">
      <item>ARIA-F d.o.o., OIB 13991214264 zastupanog po punomoćniku BARIŠA PAVIČIĆ</item>
    </derivirana_varijabla>
  </DomainObject.Predmet.ProtuStrankaListFormatedOIB>
  <DomainObject.Predmet.ProtuStrankaListFormatedWithAdress>
    <izvorni_sadrzaj>
      <item>ARIA-F d.o.o., Šeferova 8a, 10000 Zagreb zastupanog po punomoćniku BARIŠA PAVIČIĆ</item>
    </izvorni_sadrzaj>
    <derivirana_varijabla naziv="DomainObject.Predmet.ProtuStrankaListFormatedWithAdress_1">
      <item>ARIA-F d.o.o., Šeferova 8a, 10000 Zagreb zastupanog po punomoćniku BARIŠA PAVIČIĆ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BARIŠA PAVIČIĆ</item>
    </izvorni_sadrzaj>
    <derivirana_varijabla naziv="DomainObject.Predmet.ProtuStrankaListFormatedWithAdressOIB_1">
      <item>ARIA-F d.o.o., OIB 13991214264, Šeferova 8a, 10000 Zagreb zastupanog po punomoćniku BARIŠA PAVIČIĆ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</item>
      <item>BARIŠA PAVIČIĆ punomoćnik sudionika u postupku ARIA-F d.o.o.</item>
    </izvorni_sadrzaj>
    <derivirana_varijabla naziv="DomainObject.Predmet.OstaliListFormated_1">
      <item>Ilija Kožulj</item>
      <item>JUJNOVIĆ LUČIĆ MARKOVIĆ Odvjetničko društvo javno trgovačko društvo</item>
      <item>BARIŠA PAVIČIĆ punomoćnik sudionika u postupku ARIA-F d.o.o.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</item>
      <item>BARIŠA PAVIČIĆ punomoćnik sudionika u postupku ARIA-F d.o.o.</item>
    </izvorni_sadrzaj>
    <derivirana_varijabla naziv="DomainObject.Predmet.OstaliListFormatedOIB_1">
      <item>Ilija Kožulj, OIB 63827683251</item>
      <item>JUJNOVIĆ LUČIĆ MARKOVIĆ Odvjetničko društvo javno trgovačko društvo, OIB 46736017727</item>
      <item>BARIŠA PAVIČIĆ punomoćnik sudionika u postupku ARIA-F d.o.o.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St-1438/2018-11</izvorni_sadrzaj>
    <derivirana_varijabla naziv="DomainObject.PoslovniBrojDokumenta_1">St-1438/2018-11</derivirana_varijabla>
  </DomainObject.PoslovniBrojDokumenta>
  <DomainObject.Predmet.StrankaIDrugi>
    <izvorni_sadrzaj>ARIA-F, d.o.o.</izvorni_sadrzaj>
    <derivirana_varijabla naziv="DomainObject.Predmet.StrankaIDrugi_1">ARIA-F,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ARIA-F, d.o.o., OIB 13991214264, Šeferova 8/a, 10000 Zagreb</izvorni_sadrzaj>
    <derivirana_varijabla naziv="DomainObject.Predmet.StrankaIDrugiAdressOIB_1">ARIA-F, d.o.o., OIB 13991214264, Šeferova 8/a,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St-1438/2018-11</izvorni_sadrzaj>
    <derivirana_varijabla naziv="DomainObject.Predmet.OdlukaRjesenje.Oznaka_1">St-1438/2018-11</derivirana_varijabla>
  </DomainObject.Predmet.OdlukaRjesenje.Oznaka>
  <DomainObject.Predmet.SudioniciListNaziv>
    <izvorni_sadrzaj>
      <item>ARIA-F d.o.o.</item>
      <item>Ilija Kožulj</item>
      <item>JUJNOVIĆ LUČIĆ MARKOVIĆ Odvjetničko društvo javno trgovačko društvo</item>
      <item>BARIŠA PAVIČIĆ</item>
      <item>ARIA-F, d.o.o.</item>
    </izvorni_sadrzaj>
    <derivirana_varijabla naziv="DomainObject.Predmet.SudioniciListNaziv_1">
      <item>ARIA-F d.o.o.</item>
      <item>Ilija Kožulj</item>
      <item>JUJNOVIĆ LUČIĆ MARKOVIĆ Odvjetničko društvo javno trgovačko društvo</item>
      <item>BARIŠA PAVIČIĆ</item>
      <item>ARIA-F, d.o.o.</item>
    </derivirana_varijabla>
  </DomainObject.Predmet.SudioniciListNaziv>
  <DomainObject.Predmet.SudioniciListAdressOIB>
    <izvorni_sadrzaj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izvorni_sadrzaj>
    <derivirana_varijabla naziv="DomainObject.Predmet.SudioniciListAdressOIB_1"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63827683251</item>
      <item>, OIB 46736017727</item>
      <item>, OIB null</item>
      <item>, OIB 13991214264</item>
    </izvorni_sadrzaj>
    <derivirana_varijabla naziv="DomainObject.Predmet.SudioniciListNazivOIB_1">
      <item>, OIB 13991214264</item>
      <item>, OIB 63827683251</item>
      <item>, OIB 46736017727</item>
      <item>, OIB null</item>
      <item>, OIB 13991214264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624E9-3F40-4A49-9E6E-011E230E5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2386</properties:Characters>
  <properties:Lines>67</properties:Lines>
  <properties:Paragraphs>26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2018-07-05T11:14:00Z</cp:lastPrinted>
  <dcterms:modified xmlns:xsi="http://www.w3.org/2001/XMLSchema-instance" xsi:type="dcterms:W3CDTF">2018-07-05T11:14:00Z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St-1438/2018-11 / Odluka - Rješenje - obustava postupka (Obustava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