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70ad" w14:paraId="09270ad" w:rsidRDefault="00292375" w:rsidP="002D2770" w:rsidR="002D2770" w:rsidRPr="004C2B49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 w:rsidRPr="004C2B49">
        <w:rPr>
          <w:noProof/>
          <w:szCs w:val="24"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    REPUBLIKA HRVATSKA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TRGOVAČKI SUD U SPLITU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STALNA SLUŽBA DUBROVNIK 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Dubrovnik, Dr. Ante Starčevića 23</w:t>
      </w:r>
    </w:p>
    <w:p w:rsidRDefault="00332959" w:rsidP="002D2770" w:rsidR="002D2770" w:rsidRPr="004C2B49">
      <w:pPr>
        <w:jc w:val="right"/>
        <w:rPr>
          <w:b/>
          <w:szCs w:val="24"/>
        </w:rPr>
      </w:pPr>
      <w:r w:rsidRPr="004C2B49">
        <w:rPr>
          <w:b/>
          <w:szCs w:val="24"/>
        </w:rPr>
        <w:t>Posl. br. 18 St-</w:t>
      </w:r>
      <w:r w:rsidR="00AC3B75">
        <w:rPr>
          <w:b/>
          <w:szCs w:val="24"/>
        </w:rPr>
        <w:t>518</w:t>
      </w:r>
      <w:r w:rsidR="002D2770" w:rsidRPr="004C2B49">
        <w:rPr>
          <w:b/>
          <w:szCs w:val="24"/>
        </w:rPr>
        <w:t>/201</w:t>
      </w:r>
      <w:r w:rsidR="00AC3B75">
        <w:rPr>
          <w:b/>
          <w:szCs w:val="24"/>
        </w:rPr>
        <w:t>7</w:t>
      </w:r>
      <w:r w:rsidR="00765B18">
        <w:rPr>
          <w:b/>
          <w:szCs w:val="24"/>
        </w:rPr>
        <w:t>-52</w:t>
      </w:r>
    </w:p>
    <w:p w:rsidRDefault="00CC3E1A" w:rsidP="00CC3E1A" w:rsidR="00CC3E1A" w:rsidRPr="004C2B49">
      <w:pPr>
        <w:rPr>
          <w:b/>
          <w:szCs w:val="24"/>
        </w:rPr>
      </w:pPr>
    </w:p>
    <w:p w:rsidRDefault="002D2770" w:rsidP="00CC3E1A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E P</w:t>
      </w:r>
      <w:r w:rsidR="004D60D2" w:rsidRPr="004C2B49">
        <w:rPr>
          <w:b/>
          <w:szCs w:val="24"/>
        </w:rPr>
        <w:t xml:space="preserve"> </w:t>
      </w:r>
      <w:r w:rsidRPr="004C2B49">
        <w:rPr>
          <w:b/>
          <w:szCs w:val="24"/>
        </w:rPr>
        <w:t xml:space="preserve">U B L I K </w:t>
      </w:r>
      <w:r w:rsidR="00872DFF" w:rsidRPr="004C2B49">
        <w:rPr>
          <w:b/>
          <w:szCs w:val="24"/>
        </w:rPr>
        <w:t>A</w:t>
      </w:r>
      <w:r w:rsidRPr="004C2B49">
        <w:rPr>
          <w:b/>
          <w:szCs w:val="24"/>
        </w:rPr>
        <w:t xml:space="preserve">   H R V A T S K </w:t>
      </w:r>
      <w:r w:rsidR="00872DFF" w:rsidRPr="004C2B49">
        <w:rPr>
          <w:b/>
          <w:szCs w:val="24"/>
        </w:rPr>
        <w:t>A</w:t>
      </w:r>
    </w:p>
    <w:p w:rsidRDefault="00CC3E1A" w:rsidP="00825870" w:rsidR="00CC3E1A">
      <w:pPr>
        <w:jc w:val="center"/>
        <w:rPr>
          <w:b/>
          <w:szCs w:val="24"/>
        </w:rPr>
      </w:pP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J E Š E N J E</w:t>
      </w:r>
    </w:p>
    <w:p w:rsidRDefault="00CC3E1A" w:rsidP="007518E8" w:rsidR="00CC3E1A" w:rsidRPr="004C2B49">
      <w:pPr>
        <w:rPr>
          <w:b/>
          <w:szCs w:val="24"/>
        </w:rPr>
      </w:pPr>
    </w:p>
    <w:p w:rsidRDefault="00825870" w:rsidP="00825870" w:rsidR="00825870" w:rsidRPr="004C2B49">
      <w:pPr>
        <w:ind w:firstLine="708"/>
        <w:jc w:val="both"/>
        <w:rPr>
          <w:szCs w:val="24"/>
        </w:rPr>
      </w:pPr>
      <w:r w:rsidRPr="004C2B49">
        <w:rPr>
          <w:szCs w:val="24"/>
        </w:rPr>
        <w:tab/>
        <w:t xml:space="preserve">Trgovački sud u Splitu, Stalna služba u Dubrovniku, </w:t>
      </w:r>
      <w:r w:rsidR="004D60D2" w:rsidRPr="004C2B49">
        <w:rPr>
          <w:szCs w:val="24"/>
        </w:rPr>
        <w:t xml:space="preserve">po stečajnom sucu tog suda </w:t>
      </w:r>
      <w:r w:rsidR="00332959" w:rsidRPr="004C2B49">
        <w:rPr>
          <w:szCs w:val="24"/>
        </w:rPr>
        <w:t>Katarini Franković</w:t>
      </w:r>
      <w:r w:rsidR="004D60D2" w:rsidRPr="004C2B49">
        <w:rPr>
          <w:szCs w:val="24"/>
        </w:rPr>
        <w:t>, kao sucu poj</w:t>
      </w:r>
      <w:r w:rsidR="00D23719" w:rsidRPr="004C2B49">
        <w:rPr>
          <w:szCs w:val="24"/>
        </w:rPr>
        <w:t xml:space="preserve">edincu, u stečajnom postupku </w:t>
      </w:r>
      <w:r w:rsidR="00B54FE9" w:rsidRPr="004C2B49">
        <w:rPr>
          <w:szCs w:val="24"/>
        </w:rPr>
        <w:t>nad</w:t>
      </w:r>
      <w:r w:rsidR="004D60D2" w:rsidRPr="004C2B49">
        <w:rPr>
          <w:szCs w:val="24"/>
        </w:rPr>
        <w:t xml:space="preserve"> dužnikom </w:t>
      </w:r>
      <w:r w:rsidR="00AC3B75" w:rsidRPr="00AC3B75">
        <w:rPr>
          <w:szCs w:val="24"/>
        </w:rPr>
        <w:t>Stečajna masa iza  MOHORKO d.o.o. u stečaju, Split, OIB: 34426559036</w:t>
      </w:r>
      <w:r w:rsidR="00332959" w:rsidRPr="004C2B49">
        <w:rPr>
          <w:szCs w:val="24"/>
        </w:rPr>
        <w:t xml:space="preserve"> zastupano po stečajnom upravitelju </w:t>
      </w:r>
      <w:r w:rsidR="00AC3B75">
        <w:rPr>
          <w:szCs w:val="24"/>
        </w:rPr>
        <w:t>Ante Gabelica</w:t>
      </w:r>
      <w:r w:rsidR="003866B6" w:rsidRPr="003866B6">
        <w:rPr>
          <w:szCs w:val="24"/>
        </w:rPr>
        <w:t xml:space="preserve"> iz Splita</w:t>
      </w:r>
      <w:r w:rsidR="00F1091C" w:rsidRPr="004C2B49">
        <w:rPr>
          <w:szCs w:val="24"/>
        </w:rPr>
        <w:t xml:space="preserve">, </w:t>
      </w:r>
      <w:r w:rsidR="004D60D2" w:rsidRPr="004C2B49">
        <w:rPr>
          <w:szCs w:val="24"/>
        </w:rPr>
        <w:t xml:space="preserve">izvan ročišta, dana </w:t>
      </w:r>
      <w:r w:rsidR="007518E8">
        <w:rPr>
          <w:szCs w:val="24"/>
        </w:rPr>
        <w:t>3</w:t>
      </w:r>
      <w:r w:rsidR="00765B18">
        <w:rPr>
          <w:szCs w:val="24"/>
        </w:rPr>
        <w:t>1</w:t>
      </w:r>
      <w:r w:rsidR="004D60D2" w:rsidRPr="004C2B49">
        <w:rPr>
          <w:szCs w:val="24"/>
        </w:rPr>
        <w:t xml:space="preserve">. </w:t>
      </w:r>
      <w:r w:rsidR="00765B18">
        <w:rPr>
          <w:szCs w:val="24"/>
        </w:rPr>
        <w:t>kolovoz</w:t>
      </w:r>
      <w:r w:rsidR="005E6513">
        <w:rPr>
          <w:szCs w:val="24"/>
        </w:rPr>
        <w:t>a</w:t>
      </w:r>
      <w:r w:rsidR="00B54FE9" w:rsidRPr="004C2B49">
        <w:rPr>
          <w:szCs w:val="24"/>
        </w:rPr>
        <w:t xml:space="preserve"> </w:t>
      </w:r>
      <w:r w:rsidR="004D60D2" w:rsidRPr="004C2B49">
        <w:rPr>
          <w:szCs w:val="24"/>
        </w:rPr>
        <w:t>201</w:t>
      </w:r>
      <w:r w:rsidR="007518E8">
        <w:rPr>
          <w:szCs w:val="24"/>
        </w:rPr>
        <w:t>8</w:t>
      </w:r>
      <w:r w:rsidR="004D60D2" w:rsidRPr="004C2B49">
        <w:rPr>
          <w:szCs w:val="24"/>
        </w:rPr>
        <w:t>. godine</w:t>
      </w:r>
      <w:r w:rsidRPr="004C2B49">
        <w:rPr>
          <w:szCs w:val="24"/>
        </w:rPr>
        <w:t xml:space="preserve"> </w:t>
      </w:r>
    </w:p>
    <w:p w:rsidRDefault="00CC3E1A" w:rsidP="00825870" w:rsidR="00CC3E1A" w:rsidRPr="004C2B49">
      <w:pPr>
        <w:jc w:val="both"/>
        <w:rPr>
          <w:szCs w:val="24"/>
        </w:rPr>
      </w:pP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i j e š i o     j e</w:t>
      </w:r>
    </w:p>
    <w:p w:rsidRDefault="00CC3E1A" w:rsidR="00CC3E1A" w:rsidRPr="004C2B49">
      <w:pPr>
        <w:jc w:val="both"/>
        <w:rPr>
          <w:b/>
          <w:szCs w:val="24"/>
        </w:rPr>
      </w:pPr>
    </w:p>
    <w:p w:rsidRDefault="000F5EA5" w:rsidP="000F5EA5" w:rsidR="00AC3B75" w:rsidRPr="004C2B49">
      <w:pPr>
        <w:ind w:hanging="720" w:left="720"/>
        <w:jc w:val="both"/>
        <w:rPr>
          <w:szCs w:val="24"/>
        </w:rPr>
      </w:pPr>
      <w:r>
        <w:rPr>
          <w:szCs w:val="24"/>
        </w:rPr>
        <w:t>1.</w:t>
      </w:r>
      <w:r>
        <w:rPr>
          <w:szCs w:val="24"/>
        </w:rPr>
        <w:tab/>
      </w:r>
      <w:r w:rsidR="00B6272C" w:rsidRPr="004C2B49">
        <w:rPr>
          <w:szCs w:val="24"/>
        </w:rPr>
        <w:t xml:space="preserve">Određuje se ročište skupštine vjerovnika za </w:t>
      </w:r>
      <w:r w:rsidR="00B6272C" w:rsidRPr="004C2B49">
        <w:rPr>
          <w:b/>
          <w:szCs w:val="24"/>
        </w:rPr>
        <w:t xml:space="preserve">dan </w:t>
      </w:r>
      <w:r w:rsidR="00765B18">
        <w:rPr>
          <w:b/>
          <w:szCs w:val="24"/>
        </w:rPr>
        <w:t>19</w:t>
      </w:r>
      <w:r w:rsidR="00B6272C" w:rsidRPr="004C2B49">
        <w:rPr>
          <w:b/>
          <w:szCs w:val="24"/>
        </w:rPr>
        <w:t xml:space="preserve">. </w:t>
      </w:r>
      <w:r w:rsidR="00765B18">
        <w:rPr>
          <w:b/>
          <w:szCs w:val="24"/>
        </w:rPr>
        <w:t>rujna</w:t>
      </w:r>
      <w:r w:rsidR="00B6272C" w:rsidRPr="004C2B49">
        <w:rPr>
          <w:b/>
          <w:szCs w:val="24"/>
        </w:rPr>
        <w:t xml:space="preserve"> 201</w:t>
      </w:r>
      <w:r w:rsidR="007518E8">
        <w:rPr>
          <w:b/>
          <w:szCs w:val="24"/>
        </w:rPr>
        <w:t>8</w:t>
      </w:r>
      <w:r w:rsidR="00B6272C" w:rsidRPr="004C2B49">
        <w:rPr>
          <w:b/>
          <w:szCs w:val="24"/>
        </w:rPr>
        <w:t xml:space="preserve">. godine u </w:t>
      </w:r>
      <w:r w:rsidR="007518E8">
        <w:rPr>
          <w:b/>
          <w:szCs w:val="24"/>
        </w:rPr>
        <w:t>10</w:t>
      </w:r>
      <w:r w:rsidR="00B54FE9" w:rsidRPr="004C2B49">
        <w:rPr>
          <w:b/>
          <w:szCs w:val="24"/>
        </w:rPr>
        <w:t>,</w:t>
      </w:r>
      <w:r w:rsidR="005E6513">
        <w:rPr>
          <w:b/>
          <w:szCs w:val="24"/>
        </w:rPr>
        <w:t>00</w:t>
      </w:r>
      <w:r w:rsidR="00B6272C" w:rsidRPr="004C2B49">
        <w:rPr>
          <w:b/>
          <w:szCs w:val="24"/>
        </w:rPr>
        <w:t xml:space="preserve"> sati</w:t>
      </w:r>
      <w:r w:rsidR="00B6272C" w:rsidRPr="004C2B49">
        <w:rPr>
          <w:szCs w:val="24"/>
        </w:rPr>
        <w:t xml:space="preserve"> u prostorijama Trgovačkog suda u Splitu, Stalna služba u Dubrovniku, Dr. Ante Starčevića 23, sudnica </w:t>
      </w:r>
      <w:r w:rsidR="00930342" w:rsidRPr="004C2B49">
        <w:rPr>
          <w:szCs w:val="24"/>
        </w:rPr>
        <w:t>2</w:t>
      </w:r>
      <w:r w:rsidR="003866B6">
        <w:rPr>
          <w:szCs w:val="24"/>
        </w:rPr>
        <w:t xml:space="preserve"> / I kat</w:t>
      </w:r>
      <w:r w:rsidR="00B6272C" w:rsidRPr="004C2B49">
        <w:rPr>
          <w:szCs w:val="24"/>
        </w:rPr>
        <w:t xml:space="preserve">, sa slijedećim dnevnim redom: </w:t>
      </w:r>
    </w:p>
    <w:p w:rsidRDefault="00BE001B" w:rsidP="007518E8" w:rsidR="00765B18">
      <w:pPr>
        <w:ind w:left="720"/>
        <w:jc w:val="both"/>
        <w:rPr>
          <w:szCs w:val="24"/>
        </w:rPr>
      </w:pPr>
      <w:r w:rsidRPr="004C2B49">
        <w:rPr>
          <w:szCs w:val="24"/>
        </w:rPr>
        <w:t xml:space="preserve">- </w:t>
      </w:r>
      <w:r w:rsidR="007518E8">
        <w:rPr>
          <w:szCs w:val="24"/>
        </w:rPr>
        <w:t>odluka o</w:t>
      </w:r>
      <w:r w:rsidR="005E6513">
        <w:rPr>
          <w:szCs w:val="24"/>
        </w:rPr>
        <w:t xml:space="preserve"> </w:t>
      </w:r>
      <w:r w:rsidR="00765B18">
        <w:rPr>
          <w:szCs w:val="24"/>
        </w:rPr>
        <w:t xml:space="preserve">razrješenju stečajnog upravitelja </w:t>
      </w:r>
      <w:r w:rsidR="00765B18" w:rsidRPr="00765B18">
        <w:rPr>
          <w:szCs w:val="24"/>
        </w:rPr>
        <w:t>Ante Gabelica iz Splita</w:t>
      </w:r>
      <w:r w:rsidR="00765B18">
        <w:rPr>
          <w:szCs w:val="24"/>
        </w:rPr>
        <w:t>,</w:t>
      </w:r>
    </w:p>
    <w:p w:rsidRDefault="001E7C04" w:rsidP="007518E8" w:rsidR="000F5EA5">
      <w:pPr>
        <w:ind w:left="720"/>
        <w:jc w:val="both"/>
        <w:rPr>
          <w:szCs w:val="24"/>
        </w:rPr>
      </w:pPr>
      <w:r>
        <w:rPr>
          <w:szCs w:val="24"/>
        </w:rPr>
        <w:t>- izvješće o dosadašnjem tijeku postupka uz poseban osvrt na uplatu 100.000,00 kuna na račun stečajnog dužnika dana 20.10.2017.g.</w:t>
      </w:r>
      <w:r w:rsidR="00BE34BA">
        <w:rPr>
          <w:szCs w:val="24"/>
        </w:rPr>
        <w:t>,</w:t>
      </w:r>
    </w:p>
    <w:p w:rsidRDefault="00BE34BA" w:rsidP="007518E8" w:rsidR="00BE34BA">
      <w:pPr>
        <w:ind w:left="720"/>
        <w:jc w:val="both"/>
        <w:rPr>
          <w:szCs w:val="24"/>
        </w:rPr>
      </w:pPr>
      <w:r>
        <w:rPr>
          <w:szCs w:val="24"/>
        </w:rPr>
        <w:t xml:space="preserve">- odluke o daljnjem tijeku stečajnog postupka, o provedenom postupku i njegovim troškovima, </w:t>
      </w:r>
      <w:r w:rsidR="00F17B2B">
        <w:rPr>
          <w:szCs w:val="24"/>
        </w:rPr>
        <w:t xml:space="preserve">o unovčenju stečajne mase, isplatama, sporovima i drugim pitanjima od važnosti za provedbu i završetak stečajnog postupka. </w:t>
      </w:r>
    </w:p>
    <w:p w:rsidRDefault="00CC3E1A" w:rsidP="00B6272C" w:rsidR="00CC3E1A">
      <w:pPr>
        <w:jc w:val="both"/>
        <w:rPr>
          <w:szCs w:val="24"/>
        </w:rPr>
      </w:pPr>
    </w:p>
    <w:p w:rsidRDefault="00BE34BA" w:rsidP="00B6272C" w:rsidR="00BE34BA" w:rsidRPr="004C2B49">
      <w:pPr>
        <w:jc w:val="both"/>
        <w:rPr>
          <w:szCs w:val="24"/>
        </w:rPr>
      </w:pPr>
    </w:p>
    <w:p w:rsidRDefault="00B6272C" w:rsidP="00B6272C" w:rsidR="00B6272C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Obrazloženje</w:t>
      </w:r>
    </w:p>
    <w:p w:rsidRDefault="00CC3E1A" w:rsidP="007518E8" w:rsidR="00CC3E1A" w:rsidRPr="004C2B49">
      <w:pPr>
        <w:rPr>
          <w:b/>
          <w:szCs w:val="24"/>
        </w:rPr>
      </w:pPr>
    </w:p>
    <w:p w:rsidRDefault="00B6272C" w:rsidP="00765B18" w:rsidR="00765B18">
      <w:pPr>
        <w:jc w:val="both"/>
        <w:rPr>
          <w:szCs w:val="24"/>
        </w:rPr>
      </w:pPr>
      <w:r w:rsidRPr="004C2B49">
        <w:rPr>
          <w:szCs w:val="24"/>
        </w:rPr>
        <w:tab/>
      </w:r>
      <w:r w:rsidR="00765B18">
        <w:rPr>
          <w:szCs w:val="24"/>
        </w:rPr>
        <w:t>Podneskom su</w:t>
      </w:r>
      <w:r w:rsidR="00AC3B75">
        <w:rPr>
          <w:szCs w:val="24"/>
        </w:rPr>
        <w:t xml:space="preserve"> </w:t>
      </w:r>
      <w:r w:rsidR="00765B18">
        <w:rPr>
          <w:szCs w:val="24"/>
        </w:rPr>
        <w:t xml:space="preserve">nasljednici stečajnog </w:t>
      </w:r>
      <w:r w:rsidR="00AC3B75">
        <w:rPr>
          <w:szCs w:val="24"/>
        </w:rPr>
        <w:t>vjerovnik</w:t>
      </w:r>
      <w:r w:rsidR="00765B18">
        <w:rPr>
          <w:szCs w:val="24"/>
        </w:rPr>
        <w:t>a</w:t>
      </w:r>
      <w:r w:rsidR="00AC3B75">
        <w:rPr>
          <w:szCs w:val="24"/>
        </w:rPr>
        <w:t xml:space="preserve"> Boris</w:t>
      </w:r>
      <w:r w:rsidR="00765B18">
        <w:rPr>
          <w:szCs w:val="24"/>
        </w:rPr>
        <w:t>a</w:t>
      </w:r>
      <w:r w:rsidR="00AC3B75">
        <w:rPr>
          <w:szCs w:val="24"/>
        </w:rPr>
        <w:t xml:space="preserve"> Mohorko</w:t>
      </w:r>
      <w:r w:rsidR="00765B18">
        <w:rPr>
          <w:szCs w:val="24"/>
        </w:rPr>
        <w:t xml:space="preserve"> i to </w:t>
      </w:r>
      <w:r w:rsidR="00765B18" w:rsidRPr="00765B18">
        <w:rPr>
          <w:szCs w:val="24"/>
        </w:rPr>
        <w:t xml:space="preserve">Tina Smolnikar  rođ. Mohorko i Ela Mohorko </w:t>
      </w:r>
      <w:r w:rsidR="00765B18">
        <w:rPr>
          <w:szCs w:val="24"/>
        </w:rPr>
        <w:t xml:space="preserve">predložili </w:t>
      </w:r>
      <w:r w:rsidR="00765B18" w:rsidRPr="00765B18">
        <w:rPr>
          <w:szCs w:val="24"/>
        </w:rPr>
        <w:t>razrješenj</w:t>
      </w:r>
      <w:r w:rsidR="00765B18">
        <w:rPr>
          <w:szCs w:val="24"/>
        </w:rPr>
        <w:t>e</w:t>
      </w:r>
      <w:r w:rsidR="00765B18" w:rsidRPr="00765B18">
        <w:rPr>
          <w:szCs w:val="24"/>
        </w:rPr>
        <w:t xml:space="preserve"> stečajnog upravitelja Ante Gabelica</w:t>
      </w:r>
      <w:r w:rsidR="001E7C04">
        <w:rPr>
          <w:szCs w:val="24"/>
        </w:rPr>
        <w:t>, te povrat nezakonite uplate 100.000,00 kuna na račun stečajnog dužnika.</w:t>
      </w:r>
    </w:p>
    <w:p w:rsidRDefault="00765B18" w:rsidP="00765B18" w:rsidR="00765B18" w:rsidRPr="00765B18">
      <w:pPr>
        <w:jc w:val="both"/>
        <w:rPr>
          <w:szCs w:val="24"/>
        </w:rPr>
      </w:pPr>
    </w:p>
    <w:p w:rsidRDefault="00765B18" w:rsidP="00AC3B75" w:rsidR="00AC3B75">
      <w:pPr>
        <w:jc w:val="both"/>
        <w:rPr>
          <w:szCs w:val="24"/>
        </w:rPr>
      </w:pPr>
      <w:r w:rsidRPr="00765B18">
        <w:rPr>
          <w:szCs w:val="24"/>
        </w:rPr>
        <w:tab/>
        <w:t>Sud je uvidom u rješenje o nasljeđivanju utvrdio da su Tina Smolnikar  rođ. Mohorko i Ela Mohorko nasljednice iza stečajnog vjerovnika Borisa Mohorko</w:t>
      </w:r>
      <w:r>
        <w:rPr>
          <w:szCs w:val="24"/>
        </w:rPr>
        <w:t>, svaka za ½ dijela</w:t>
      </w:r>
      <w:r w:rsidRPr="00765B18">
        <w:rPr>
          <w:szCs w:val="24"/>
        </w:rPr>
        <w:t>.</w:t>
      </w:r>
    </w:p>
    <w:p w:rsidRDefault="00EE000B" w:rsidP="00B6272C" w:rsidR="00EE000B" w:rsidRPr="004C2B49">
      <w:pPr>
        <w:jc w:val="both"/>
        <w:rPr>
          <w:szCs w:val="24"/>
        </w:rPr>
      </w:pPr>
    </w:p>
    <w:p w:rsidRDefault="00B6272C" w:rsidP="00B6272C" w:rsidR="00CC127D">
      <w:pPr>
        <w:jc w:val="both"/>
        <w:rPr>
          <w:szCs w:val="24"/>
        </w:rPr>
      </w:pPr>
      <w:r w:rsidRPr="004C2B49">
        <w:rPr>
          <w:szCs w:val="24"/>
        </w:rPr>
        <w:tab/>
        <w:t>Sukladno čl. 103. Stečajnog zakona (NN 71/2015</w:t>
      </w:r>
      <w:r w:rsidR="007518E8">
        <w:rPr>
          <w:szCs w:val="24"/>
        </w:rPr>
        <w:t xml:space="preserve"> i 104/2017, dalje u tekstu SZ</w:t>
      </w:r>
      <w:r w:rsidRPr="004C2B49">
        <w:rPr>
          <w:szCs w:val="24"/>
        </w:rPr>
        <w:t>) skupštinu vjerovnika saziva sud,</w:t>
      </w:r>
      <w:r w:rsidR="00915A27" w:rsidRPr="004C2B49">
        <w:rPr>
          <w:szCs w:val="24"/>
        </w:rPr>
        <w:t xml:space="preserve"> </w:t>
      </w:r>
      <w:r w:rsidR="00C41CAD" w:rsidRPr="004C2B49">
        <w:rPr>
          <w:szCs w:val="24"/>
        </w:rPr>
        <w:t xml:space="preserve">na obrazloženi prijedlog </w:t>
      </w:r>
      <w:r w:rsidR="005E6513">
        <w:rPr>
          <w:szCs w:val="24"/>
        </w:rPr>
        <w:t>vjerovnika koji ne pripada nižim isplatnim redovima</w:t>
      </w:r>
      <w:r w:rsidR="00CC3E1A">
        <w:rPr>
          <w:szCs w:val="24"/>
        </w:rPr>
        <w:t xml:space="preserve"> uz uvjet da zbroj tražbina prelazi dvije petine iznosa svih stečajnih vjerovnika koji ne pripadaju nižim isplatnim redovima </w:t>
      </w:r>
      <w:r w:rsidR="00C41CAD" w:rsidRPr="004C2B49">
        <w:rPr>
          <w:szCs w:val="24"/>
        </w:rPr>
        <w:t xml:space="preserve"> (čl. 104. SZ)</w:t>
      </w:r>
      <w:r w:rsidR="00C307A1" w:rsidRPr="004C2B49">
        <w:rPr>
          <w:szCs w:val="24"/>
        </w:rPr>
        <w:t xml:space="preserve">. </w:t>
      </w:r>
      <w:r w:rsidR="001453B9" w:rsidRPr="004C2B49">
        <w:rPr>
          <w:szCs w:val="24"/>
        </w:rPr>
        <w:t xml:space="preserve">Sud </w:t>
      </w:r>
      <w:r w:rsidR="00C363FE" w:rsidRPr="004C2B49">
        <w:rPr>
          <w:szCs w:val="24"/>
        </w:rPr>
        <w:t xml:space="preserve">je prihvatio prijedlog </w:t>
      </w:r>
      <w:r w:rsidR="00CC3E1A">
        <w:rPr>
          <w:szCs w:val="24"/>
        </w:rPr>
        <w:t xml:space="preserve">vjerovnika </w:t>
      </w:r>
      <w:r w:rsidR="00C363FE" w:rsidRPr="004C2B49">
        <w:rPr>
          <w:szCs w:val="24"/>
        </w:rPr>
        <w:t xml:space="preserve">budući </w:t>
      </w:r>
      <w:r w:rsidR="001453B9" w:rsidRPr="004C2B49">
        <w:rPr>
          <w:szCs w:val="24"/>
        </w:rPr>
        <w:t xml:space="preserve">je </w:t>
      </w:r>
      <w:r w:rsidR="00C363FE" w:rsidRPr="004C2B49">
        <w:rPr>
          <w:szCs w:val="24"/>
        </w:rPr>
        <w:t xml:space="preserve">prijedlog dnevnog reda skupštine </w:t>
      </w:r>
      <w:r w:rsidR="001453B9" w:rsidRPr="004C2B49">
        <w:rPr>
          <w:szCs w:val="24"/>
        </w:rPr>
        <w:t xml:space="preserve">pretežito </w:t>
      </w:r>
      <w:r w:rsidR="00C363FE" w:rsidRPr="004C2B49">
        <w:rPr>
          <w:szCs w:val="24"/>
        </w:rPr>
        <w:t>određen, odnosno vjerovnici unaprijed moraju znati o kojim točkama će se na skupštini raspravljati i odlučivati</w:t>
      </w:r>
      <w:r w:rsidR="00CC3E1A">
        <w:rPr>
          <w:szCs w:val="24"/>
        </w:rPr>
        <w:t>, a taj vjerovnik je vjerovnik</w:t>
      </w:r>
      <w:r w:rsidR="000F5EA5">
        <w:rPr>
          <w:szCs w:val="24"/>
        </w:rPr>
        <w:t xml:space="preserve"> sa tražbinom koja prelazi dvije petine iznosa tražbina utvrđenih</w:t>
      </w:r>
      <w:r w:rsidR="00CC3E1A">
        <w:rPr>
          <w:szCs w:val="24"/>
        </w:rPr>
        <w:t xml:space="preserve"> u ovom stečajnom postupku</w:t>
      </w:r>
      <w:r w:rsidR="00C363FE" w:rsidRPr="004C2B49">
        <w:rPr>
          <w:szCs w:val="24"/>
        </w:rPr>
        <w:t xml:space="preserve">. </w:t>
      </w:r>
    </w:p>
    <w:p w:rsidRDefault="001E7C04" w:rsidP="00B6272C" w:rsidR="001E7C04">
      <w:pPr>
        <w:jc w:val="both"/>
        <w:rPr>
          <w:szCs w:val="24"/>
        </w:rPr>
      </w:pPr>
    </w:p>
    <w:p w:rsidRDefault="001E7C04" w:rsidP="00B6272C" w:rsidR="00F17B2B">
      <w:pPr>
        <w:jc w:val="both"/>
        <w:rPr>
          <w:szCs w:val="24"/>
        </w:rPr>
      </w:pPr>
      <w:r>
        <w:rPr>
          <w:szCs w:val="24"/>
        </w:rPr>
        <w:tab/>
        <w:t xml:space="preserve">Nadalje sud je temeljem činjenica navedenih u podnesku </w:t>
      </w:r>
      <w:r w:rsidRPr="001E7C04">
        <w:rPr>
          <w:szCs w:val="24"/>
        </w:rPr>
        <w:t>Tin</w:t>
      </w:r>
      <w:r>
        <w:rPr>
          <w:szCs w:val="24"/>
        </w:rPr>
        <w:t>e</w:t>
      </w:r>
      <w:r w:rsidRPr="001E7C04">
        <w:rPr>
          <w:szCs w:val="24"/>
        </w:rPr>
        <w:t xml:space="preserve"> Smolnikar  rođ. Mohorko i El</w:t>
      </w:r>
      <w:r>
        <w:rPr>
          <w:szCs w:val="24"/>
        </w:rPr>
        <w:t>e</w:t>
      </w:r>
      <w:r w:rsidRPr="001E7C04">
        <w:rPr>
          <w:szCs w:val="24"/>
        </w:rPr>
        <w:t xml:space="preserve"> Mohorko</w:t>
      </w:r>
      <w:r>
        <w:rPr>
          <w:szCs w:val="24"/>
        </w:rPr>
        <w:t xml:space="preserve"> odredio i </w:t>
      </w:r>
      <w:r w:rsidR="00F17B2B">
        <w:rPr>
          <w:szCs w:val="24"/>
        </w:rPr>
        <w:t xml:space="preserve">ostale </w:t>
      </w:r>
      <w:r>
        <w:rPr>
          <w:szCs w:val="24"/>
        </w:rPr>
        <w:t xml:space="preserve">toč dnevnog reda, a obzirom da sud nema podatak od strane stečajnog upravitelja da je na račun stečajnog dužnika </w:t>
      </w:r>
      <w:r w:rsidR="00F17B2B">
        <w:rPr>
          <w:szCs w:val="24"/>
        </w:rPr>
        <w:t>uplaćeno 100.000,00 kuna, te obzirom da je na izvještajnom ročištu dana 13. rujna 2017.g. glasao u ime vjerovnika Borisa Mohorko punomoćnik Nikola Prizmić, čije su radnje ukinute temeljem rješenja St-518/2017-</w:t>
      </w:r>
      <w:r w:rsidR="00F17B2B">
        <w:rPr>
          <w:szCs w:val="24"/>
        </w:rPr>
        <w:lastRenderedPageBreak/>
        <w:t>51 od 31. kolovoza 2018.g. obzirom da je stečajni vjerovnik Boris Mohorko umro 15. srpnja 2017.g., dakle prije izvještajnog ročišta.</w:t>
      </w:r>
    </w:p>
    <w:p w:rsidRDefault="000F5EA5" w:rsidP="00B6272C" w:rsidR="000F5EA5">
      <w:pPr>
        <w:jc w:val="both"/>
        <w:rPr>
          <w:szCs w:val="24"/>
        </w:rPr>
      </w:pPr>
    </w:p>
    <w:p w:rsidRDefault="00B6272C" w:rsidP="00087EC7" w:rsidR="00B6272C" w:rsidRPr="004C2B49">
      <w:pPr>
        <w:ind w:firstLine="720"/>
        <w:jc w:val="both"/>
        <w:rPr>
          <w:szCs w:val="24"/>
        </w:rPr>
      </w:pPr>
      <w:r w:rsidRPr="004C2B49">
        <w:rPr>
          <w:szCs w:val="24"/>
        </w:rPr>
        <w:t xml:space="preserve">Zbog navedenog, na temelju spomenutih propisa, odlučeno je kao u izreci. </w:t>
      </w:r>
    </w:p>
    <w:p w:rsidRDefault="00B6272C" w:rsidP="00B6272C" w:rsidR="00B6272C" w:rsidRPr="004C2B49">
      <w:pPr>
        <w:jc w:val="both"/>
        <w:rPr>
          <w:szCs w:val="24"/>
        </w:rPr>
      </w:pPr>
    </w:p>
    <w:p w:rsidRDefault="00B6272C" w:rsidP="00B6272C" w:rsidR="00B6272C" w:rsidRPr="004C2B49">
      <w:pPr>
        <w:keepNext/>
        <w:jc w:val="center"/>
        <w:outlineLvl w:val="0"/>
        <w:rPr>
          <w:b/>
          <w:szCs w:val="24"/>
        </w:rPr>
      </w:pPr>
      <w:r w:rsidRPr="004C2B49">
        <w:rPr>
          <w:b/>
          <w:szCs w:val="24"/>
        </w:rPr>
        <w:t xml:space="preserve">U Dubrovniku, dana </w:t>
      </w:r>
      <w:r w:rsidR="007518E8">
        <w:rPr>
          <w:b/>
          <w:szCs w:val="24"/>
        </w:rPr>
        <w:t>3</w:t>
      </w:r>
      <w:r w:rsidR="00F17B2B">
        <w:rPr>
          <w:b/>
          <w:szCs w:val="24"/>
        </w:rPr>
        <w:t>1</w:t>
      </w:r>
      <w:r w:rsidRPr="004C2B49">
        <w:rPr>
          <w:b/>
          <w:szCs w:val="24"/>
        </w:rPr>
        <w:t xml:space="preserve">. </w:t>
      </w:r>
      <w:r w:rsidR="00F17B2B">
        <w:rPr>
          <w:b/>
          <w:szCs w:val="24"/>
        </w:rPr>
        <w:t>kolovoz</w:t>
      </w:r>
      <w:r w:rsidR="00CC3E1A">
        <w:rPr>
          <w:b/>
          <w:szCs w:val="24"/>
        </w:rPr>
        <w:t>a</w:t>
      </w:r>
      <w:r w:rsidRPr="004C2B49">
        <w:rPr>
          <w:b/>
          <w:szCs w:val="24"/>
        </w:rPr>
        <w:t xml:space="preserve"> 201</w:t>
      </w:r>
      <w:r w:rsidR="007518E8">
        <w:rPr>
          <w:b/>
          <w:szCs w:val="24"/>
        </w:rPr>
        <w:t>8</w:t>
      </w:r>
      <w:r w:rsidRPr="004C2B49">
        <w:rPr>
          <w:b/>
          <w:szCs w:val="24"/>
        </w:rPr>
        <w:t>. godine</w:t>
      </w:r>
    </w:p>
    <w:p w:rsidRDefault="00DF0560" w:rsidP="00E70744" w:rsidR="00DF0560" w:rsidRPr="004C2B49">
      <w:pPr>
        <w:jc w:val="both"/>
        <w:rPr>
          <w:szCs w:val="24"/>
        </w:rPr>
      </w:pPr>
    </w:p>
    <w:p w:rsidRDefault="00C41C3B" w:rsidP="00C41C3B" w:rsidR="00C41C3B" w:rsidRPr="004C2B49">
      <w:pPr>
        <w:ind w:firstLine="720" w:left="5760"/>
        <w:jc w:val="both"/>
        <w:rPr>
          <w:b/>
          <w:szCs w:val="24"/>
        </w:rPr>
      </w:pPr>
      <w:r w:rsidRPr="004C2B49">
        <w:rPr>
          <w:b/>
          <w:szCs w:val="24"/>
        </w:rPr>
        <w:t>Stečajni sudac:</w:t>
      </w:r>
    </w:p>
    <w:p w:rsidRDefault="00C41C3B" w:rsidP="00C41C3B" w:rsidR="00C41C3B" w:rsidRPr="004C2B49">
      <w:pPr>
        <w:jc w:val="both"/>
        <w:rPr>
          <w:b/>
          <w:szCs w:val="24"/>
        </w:rPr>
      </w:pPr>
    </w:p>
    <w:p w:rsidRDefault="00C41C3B" w:rsidP="00E70744" w:rsidR="00087EC7" w:rsidRPr="003866B6">
      <w:pPr>
        <w:jc w:val="both"/>
        <w:rPr>
          <w:b/>
          <w:szCs w:val="24"/>
        </w:rPr>
      </w:pP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="001453B9" w:rsidRPr="004C2B49">
        <w:rPr>
          <w:b/>
          <w:szCs w:val="24"/>
        </w:rPr>
        <w:t>Katarina Franković</w:t>
      </w:r>
    </w:p>
    <w:p w:rsidRDefault="00E55BFB" w:rsidP="00E55BFB" w:rsidR="00E55BFB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>POUKA O PRAVNOM LIJEKU:</w:t>
      </w:r>
    </w:p>
    <w:p w:rsidRDefault="00042C45" w:rsidP="00E70744" w:rsidR="00042C45">
      <w:pPr>
        <w:jc w:val="both"/>
        <w:rPr>
          <w:szCs w:val="24"/>
        </w:rPr>
      </w:pPr>
      <w:r w:rsidRPr="004C2B49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11. st</w:t>
        </w:r>
      </w:smartTag>
      <w:r w:rsidRPr="004C2B49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4. OZ</w:t>
        </w:r>
      </w:smartTag>
      <w:r w:rsidRPr="004C2B49">
        <w:rPr>
          <w:szCs w:val="24"/>
        </w:rPr>
        <w:t>).</w:t>
      </w:r>
    </w:p>
    <w:p w:rsidRDefault="007518E8" w:rsidP="00E70744" w:rsidR="007518E8" w:rsidRPr="004C2B49">
      <w:pPr>
        <w:jc w:val="both"/>
        <w:rPr>
          <w:szCs w:val="24"/>
        </w:rPr>
      </w:pPr>
    </w:p>
    <w:p w:rsidRDefault="00E70744" w:rsidP="00B40911" w:rsidR="001453B9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>DN-a:</w:t>
      </w:r>
    </w:p>
    <w:p w:rsidRDefault="001453B9" w:rsidP="00B40911" w:rsidR="001453B9">
      <w:pPr>
        <w:jc w:val="both"/>
        <w:rPr>
          <w:szCs w:val="24"/>
        </w:rPr>
      </w:pPr>
      <w:r w:rsidRPr="004C2B49">
        <w:rPr>
          <w:szCs w:val="24"/>
        </w:rPr>
        <w:t>stečajni upravitelj</w:t>
      </w:r>
      <w:r w:rsidR="000F5EA5">
        <w:rPr>
          <w:szCs w:val="24"/>
        </w:rPr>
        <w:t xml:space="preserve">, putem </w:t>
      </w:r>
      <w:r w:rsidR="000F5EA5" w:rsidRPr="000F5EA5">
        <w:rPr>
          <w:szCs w:val="24"/>
        </w:rPr>
        <w:t>e-oglasna ploča suda</w:t>
      </w:r>
    </w:p>
    <w:p w:rsidRDefault="002766B5" w:rsidP="00B40911" w:rsidR="002766B5">
      <w:pPr>
        <w:jc w:val="both"/>
        <w:rPr>
          <w:szCs w:val="24"/>
        </w:rPr>
      </w:pPr>
      <w:r>
        <w:rPr>
          <w:szCs w:val="24"/>
        </w:rPr>
        <w:t xml:space="preserve">punomoćnik </w:t>
      </w:r>
      <w:r w:rsidRPr="002766B5">
        <w:rPr>
          <w:szCs w:val="24"/>
        </w:rPr>
        <w:t>Andrija Bagarić, odvjetnik u Zagrebu</w:t>
      </w:r>
    </w:p>
    <w:p w:rsidRDefault="001453B9" w:rsidP="00B40911" w:rsidR="00A41366" w:rsidRPr="004C2B49">
      <w:pPr>
        <w:jc w:val="both"/>
        <w:rPr>
          <w:szCs w:val="24"/>
        </w:rPr>
      </w:pPr>
      <w:r w:rsidRPr="004C2B49">
        <w:rPr>
          <w:szCs w:val="24"/>
        </w:rPr>
        <w:t>mrežna stranica e-</w:t>
      </w:r>
      <w:r w:rsidR="005C01D1" w:rsidRPr="004C2B49">
        <w:rPr>
          <w:szCs w:val="24"/>
        </w:rPr>
        <w:t>oglasna ploča</w:t>
      </w:r>
      <w:r w:rsidRPr="004C2B49">
        <w:rPr>
          <w:szCs w:val="24"/>
        </w:rPr>
        <w:t xml:space="preserve"> suda</w:t>
      </w:r>
      <w:r w:rsidR="005C01D1" w:rsidRPr="004C2B49">
        <w:rPr>
          <w:szCs w:val="24"/>
        </w:rPr>
        <w:t>.</w:t>
      </w:r>
      <w:r w:rsidR="00C41C3B" w:rsidRPr="004C2B49">
        <w:rPr>
          <w:szCs w:val="24"/>
        </w:rPr>
        <w:t xml:space="preserve"> </w:t>
      </w:r>
    </w:p>
    <w:sectPr w:rsidSect="00F52BAA" w:rsidR="00A41366" w:rsidRPr="004C2B49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0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401C" w:rsidP="0050401C" w:rsidR="00F76CE4" w:rsidRPr="00E55BFB">
    <w:pPr>
      <w:ind w:left="6480"/>
      <w:jc w:val="center"/>
      <w:rPr>
        <w:b/>
        <w:sz w:val="20"/>
      </w:rPr>
    </w:pPr>
    <w:r w:rsidRPr="0050401C">
      <w:rPr>
        <w:b/>
        <w:sz w:val="20"/>
      </w:rPr>
      <w:t>Posl. br. 18 St-518/2017</w:t>
    </w:r>
    <w:r w:rsidR="00F17B2B">
      <w:rPr>
        <w:b/>
        <w:sz w:val="20"/>
      </w:rPr>
      <w:t>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52BEF"/>
    <w:rsid w:val="00066934"/>
    <w:rsid w:val="00087EC7"/>
    <w:rsid w:val="000B0254"/>
    <w:rsid w:val="000C7AA8"/>
    <w:rsid w:val="000F5EA5"/>
    <w:rsid w:val="0012794E"/>
    <w:rsid w:val="00137401"/>
    <w:rsid w:val="001453B9"/>
    <w:rsid w:val="001873E3"/>
    <w:rsid w:val="001D113C"/>
    <w:rsid w:val="001D7B8C"/>
    <w:rsid w:val="001E0ED9"/>
    <w:rsid w:val="001E7C04"/>
    <w:rsid w:val="001E7C28"/>
    <w:rsid w:val="00245E6C"/>
    <w:rsid w:val="002766B5"/>
    <w:rsid w:val="00292375"/>
    <w:rsid w:val="002A423A"/>
    <w:rsid w:val="002A5AF8"/>
    <w:rsid w:val="002D03B4"/>
    <w:rsid w:val="002D2770"/>
    <w:rsid w:val="002D447E"/>
    <w:rsid w:val="00312094"/>
    <w:rsid w:val="00322F6E"/>
    <w:rsid w:val="00332959"/>
    <w:rsid w:val="00334DD9"/>
    <w:rsid w:val="003551DF"/>
    <w:rsid w:val="003866B6"/>
    <w:rsid w:val="003C1F62"/>
    <w:rsid w:val="003D7D4A"/>
    <w:rsid w:val="003E1947"/>
    <w:rsid w:val="003E2D21"/>
    <w:rsid w:val="004373A5"/>
    <w:rsid w:val="004B0B8F"/>
    <w:rsid w:val="004B43B6"/>
    <w:rsid w:val="004C2B49"/>
    <w:rsid w:val="004D60D2"/>
    <w:rsid w:val="00500324"/>
    <w:rsid w:val="0050401C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5E6513"/>
    <w:rsid w:val="006426FA"/>
    <w:rsid w:val="00646755"/>
    <w:rsid w:val="00652154"/>
    <w:rsid w:val="006A079F"/>
    <w:rsid w:val="006B7F83"/>
    <w:rsid w:val="007123F5"/>
    <w:rsid w:val="00725B8E"/>
    <w:rsid w:val="00735061"/>
    <w:rsid w:val="007518E8"/>
    <w:rsid w:val="00765B18"/>
    <w:rsid w:val="007B2617"/>
    <w:rsid w:val="007D7AEC"/>
    <w:rsid w:val="007F4F17"/>
    <w:rsid w:val="00825641"/>
    <w:rsid w:val="00825870"/>
    <w:rsid w:val="00850A22"/>
    <w:rsid w:val="00863ED0"/>
    <w:rsid w:val="00872DFF"/>
    <w:rsid w:val="008A1BBF"/>
    <w:rsid w:val="008D5399"/>
    <w:rsid w:val="008F2D8A"/>
    <w:rsid w:val="00915A27"/>
    <w:rsid w:val="00924E50"/>
    <w:rsid w:val="00930342"/>
    <w:rsid w:val="0095458D"/>
    <w:rsid w:val="00967BA6"/>
    <w:rsid w:val="00975C5A"/>
    <w:rsid w:val="009A11D8"/>
    <w:rsid w:val="009D448C"/>
    <w:rsid w:val="009F1372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3B75"/>
    <w:rsid w:val="00AC7224"/>
    <w:rsid w:val="00AD5833"/>
    <w:rsid w:val="00AD5C78"/>
    <w:rsid w:val="00AF0BC3"/>
    <w:rsid w:val="00B32DD3"/>
    <w:rsid w:val="00B40911"/>
    <w:rsid w:val="00B41A5A"/>
    <w:rsid w:val="00B54DAF"/>
    <w:rsid w:val="00B54FE9"/>
    <w:rsid w:val="00B6272C"/>
    <w:rsid w:val="00B76156"/>
    <w:rsid w:val="00B80AA4"/>
    <w:rsid w:val="00B952E6"/>
    <w:rsid w:val="00BE001B"/>
    <w:rsid w:val="00BE34BA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C3E1A"/>
    <w:rsid w:val="00CD0003"/>
    <w:rsid w:val="00CD144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17B2B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nanadna dioba St-664/2015</izvorni_sadrzaj>
    <derivirana_varijabla naziv="DomainObject.Predmet.Opis_1">nanadna dioba St-664/2015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MOHORKO d.o.o. za turizam i usluge u stečaju zastupanog po punomoćniku Ante Gabelica, stečajni upravitelj</izvorni_sadrzaj>
    <derivirana_varijabla naziv="DomainObject.Predmet.ProtustrankaFormated_1">  Stečajna masa iza MOHORKO d.o.o. za turizam i usluge u stečaju zastupanog po punomoćniku Ante Gabelica, stečajni upravitelj</derivirana_varijabla>
  </DomainObject.Predmet.ProtustrankaFormated>
  <DomainObject.Predmet.ProtustrankaFormatedOIB>
    <izvorni_sadrzaj>  Stečajna masa iza MOHORKO d.o.o. za turizam i usluge u stečaju, OIB 34426559036 zastupanog po punomoćniku Ante Gabelica, stečajni upravitelj</izvorni_sadrzaj>
    <derivirana_varijabla naziv="DomainObject.Predmet.ProtustrankaFormatedOIB_1">  Stečajna masa iza MOHORKO d.o.o. za turizam i usluge u stečaju, OIB 34426559036 zastupanog po punomoćniku Ante Gabelica, stečajni upravitelj</derivirana_varijabla>
  </DomainObject.Predmet.ProtustrankaFormatedOIB>
  <DomainObject.Predmet.ProtustrankaFormatedWithAdress>
    <izvorni_sadrzaj> Stečajna masa iza MOHORKO d.o.o. za turizam i usluge u stečaju, Ruđera Boškovića 7/125, 21000 Split zastupanog po punomoćniku Ante Gabelica, stečajni upravitelj</izvorni_sadrzaj>
    <derivirana_varijabla naziv="DomainObject.Predmet.ProtustrankaFormatedWithAdress_1"> Stečajna masa iza MOHORKO d.o.o. za turizam i usluge u stečaju, Ruđera Boškovića 7/125, 21000 Split zastupanog po punomoćniku Ante Gabelica, stečajni upravitelj</derivirana_varijabla>
  </DomainObject.Predmet.ProtustrankaFormatedWithAdress>
  <DomainObject.Predmet.ProtustrankaFormatedWithAdressOIB>
    <izvorni_sadrzaj> Stečajna masa iza MOHORKO d.o.o. za turizam i usluge u stečaju, OIB 34426559036, Ruđera Boškovića 7/125, 21000 Split zastupanog po punomoćniku Ante Gabelica, stečajni upravitelj</izvorni_sadrzaj>
    <derivirana_varijabla naziv="DomainObject.Predmet.ProtustrankaFormatedWithAdressOIB_1"> Stečajna masa iza MOHORKO d.o.o. za turizam i usluge u stečaju, OIB 34426559036, Ruđera Boškovića 7/125, 21000 Split zastupanog po punomoćniku Ante Gabelica, stečajni upravitelj</derivirana_varijabla>
  </DomainObject.Predmet.ProtustrankaFormatedWithAdressOIB>
  <DomainObject.Predmet.ProtustrankaWithAdress>
    <izvorni_sadrzaj>Stečajna masa iza MOHORKO d.o.o. za turizam i usluge u stečaju Ruđera Boškovića 7/125, 21000 Split</izvorni_sadrzaj>
    <derivirana_varijabla naziv="DomainObject.Predmet.ProtustrankaWithAdress_1">Stečajna masa iza MOHORKO d.o.o. za turizam i usluge u stečaju Ruđera Boškovića 7/125, 21000 Split</derivirana_varijabla>
  </DomainObject.Predmet.ProtustrankaWithAdress>
  <DomainObject.Predmet.ProtustrankaWithAdressOIB>
    <izvorni_sadrzaj>Stečajna masa iza MOHORKO d.o.o. za turizam i usluge u stečaju, OIB 34426559036, Ruđera Boškovića 7/125, 21000 Split</izvorni_sadrzaj>
    <derivirana_varijabla naziv="DomainObject.Predmet.ProtustrankaWithAdressOIB_1">Stečajna masa iza MOHORKO d.o.o. za turizam i usluge u stečaju, OIB 34426559036, Ruđera Boškovića 7/125, 21000 Split</derivirana_varijabla>
  </DomainObject.Predmet.ProtustrankaWithAdressOIB>
  <DomainObject.Predmet.ProtustrankaNazivFormated>
    <izvorni_sadrzaj>Stečajna masa iza MOHORKO d.o.o. za turizam i usluge u stečaju</izvorni_sadrzaj>
    <derivirana_varijabla naziv="DomainObject.Predmet.ProtustrankaNazivFormated_1">Stečajna masa iza MOHORKO d.o.o. za turizam i usluge u stečaju</derivirana_varijabla>
  </DomainObject.Predmet.ProtustrankaNazivFormated>
  <DomainObject.Predmet.ProtustrankaNazivFormatedOIB>
    <izvorni_sadrzaj>Stečajna masa iza MOHORKO d.o.o. za turizam i usluge u stečaju, OIB 34426559036</izvorni_sadrzaj>
    <derivirana_varijabla naziv="DomainObject.Predmet.ProtustrankaNazivFormatedOIB_1">Stečajna masa iza MOHORKO d.o.o. za turizam i usluge u stečaju, OIB 34426559036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Mohorko</izvorni_sadrzaj>
    <derivirana_varijabla naziv="DomainObject.Predmet.StrankaFormated_1">  Boris Mohorko</derivirana_varijabla>
  </DomainObject.Predmet.StrankaFormated>
  <DomainObject.Predmet.StrankaFormatedOIB>
    <izvorni_sadrzaj>  Boris Mohorko</izvorni_sadrzaj>
    <derivirana_varijabla naziv="DomainObject.Predmet.StrankaFormatedOIB_1">  Boris Mohorko</derivirana_varijabla>
  </DomainObject.Predmet.StrankaFormatedOIB>
  <DomainObject.Predmet.StrankaFormatedWithAdress>
    <izvorni_sadrzaj> Boris Mohorko, Jarška cesta 22, 0 Ljubljana</izvorni_sadrzaj>
    <derivirana_varijabla naziv="DomainObject.Predmet.StrankaFormatedWithAdress_1"> Boris Mohorko, Jarška cesta 22, 0 Ljubljana</derivirana_varijabla>
  </DomainObject.Predmet.StrankaFormatedWithAdress>
  <DomainObject.Predmet.StrankaFormatedWithAdressOIB>
    <izvorni_sadrzaj> Boris Mohorko, Jarška cesta 22, 0 Ljubljana</izvorni_sadrzaj>
    <derivirana_varijabla naziv="DomainObject.Predmet.StrankaFormatedWithAdressOIB_1"> Boris Mohorko, Jarška cesta 22, 0 Ljubljana</derivirana_varijabla>
  </DomainObject.Predmet.StrankaFormatedWithAdressOIB>
  <DomainObject.Predmet.StrankaWithAdress>
    <izvorni_sadrzaj>Boris Mohorko Jarška cesta 22,0 Ljubljana</izvorni_sadrzaj>
    <derivirana_varijabla naziv="DomainObject.Predmet.StrankaWithAdress_1">Boris Mohorko Jarška cesta 22,0 Ljubljana</derivirana_varijabla>
  </DomainObject.Predmet.StrankaWithAdress>
  <DomainObject.Predmet.StrankaWithAdressOIB>
    <izvorni_sadrzaj>Boris Mohorko, Jarška cesta 22,0 Ljubljana</izvorni_sadrzaj>
    <derivirana_varijabla naziv="DomainObject.Predmet.StrankaWithAdressOIB_1">Boris Mohorko, Jarška cesta 22,0 Ljubljana</derivirana_varijabla>
  </DomainObject.Predmet.StrankaWithAdressOIB>
  <DomainObject.Predmet.StrankaNazivFormated>
    <izvorni_sadrzaj>Boris Mohorko</izvorni_sadrzaj>
    <derivirana_varijabla naziv="DomainObject.Predmet.StrankaNazivFormated_1">Boris Mohorko</derivirana_varijabla>
  </DomainObject.Predmet.StrankaNazivFormated>
  <DomainObject.Predmet.StrankaNazivFormatedOIB>
    <izvorni_sadrzaj>Boris Mohorko</izvorni_sadrzaj>
    <derivirana_varijabla naziv="DomainObject.Predmet.StrankaNazivFormatedOIB_1">Boris Mohorko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Boris Mohorko</item>
    </izvorni_sadrzaj>
    <derivirana_varijabla naziv="DomainObject.Predmet.StrankaListFormated_1">
      <item>Boris Mohorko</item>
    </derivirana_varijabla>
  </DomainObject.Predmet.StrankaListFormated>
  <DomainObject.Predmet.StrankaListFormatedOIB>
    <izvorni_sadrzaj>
      <item>Boris Mohorko</item>
    </izvorni_sadrzaj>
    <derivirana_varijabla naziv="DomainObject.Predmet.StrankaListFormatedOIB_1">
      <item>Boris Mohorko</item>
    </derivirana_varijabla>
  </DomainObject.Predmet.StrankaListFormatedOIB>
  <DomainObject.Predmet.StrankaListFormatedWithAdress>
    <izvorni_sadrzaj>
      <item>Boris Mohorko, Jarška cesta 22, 0 Ljubljana</item>
    </izvorni_sadrzaj>
    <derivirana_varijabla naziv="DomainObject.Predmet.StrankaListFormatedWithAdress_1">
      <item>Boris Mohorko, Jarška cesta 22, 0 Ljubljana</item>
    </derivirana_varijabla>
  </DomainObject.Predmet.StrankaListFormatedWithAdress>
  <DomainObject.Predmet.StrankaListFormatedWithAdressOIB>
    <izvorni_sadrzaj>
      <item>Boris Mohorko, Jarška cesta 22, 0 Ljubljana</item>
    </izvorni_sadrzaj>
    <derivirana_varijabla naziv="DomainObject.Predmet.StrankaListFormatedWithAdressOIB_1">
      <item>Boris Mohorko, Jarška cesta 22, 0 Ljubljana</item>
    </derivirana_varijabla>
  </DomainObject.Predmet.StrankaListFormatedWithAdressOIB>
  <DomainObject.Predmet.StrankaListNazivFormated>
    <izvorni_sadrzaj>
      <item>Boris Mohorko</item>
    </izvorni_sadrzaj>
    <derivirana_varijabla naziv="DomainObject.Predmet.StrankaListNazivFormated_1">
      <item>Boris Mohorko</item>
    </derivirana_varijabla>
  </DomainObject.Predmet.StrankaListNazivFormated>
  <DomainObject.Predmet.StrankaListNazivFormatedOIB>
    <izvorni_sadrzaj>
      <item>Boris Mohorko</item>
    </izvorni_sadrzaj>
    <derivirana_varijabla naziv="DomainObject.Predmet.StrankaListNazivFormatedOIB_1">
      <item>Boris Mohorko</item>
    </derivirana_varijabla>
  </DomainObject.Predmet.StrankaListNazivFormatedOIB>
  <DomainObject.Predmet.ProtuStrankaListFormated>
    <izvorni_sadrzaj>
      <item>Stečajna masa iza MOHORKO d.o.o. za turizam i usluge u stečaju zastupanog po punomoćniku Ante Gabelica, stečajni upravitelj</item>
    </izvorni_sadrzaj>
    <derivirana_varijabla naziv="DomainObject.Predmet.ProtuStrankaListFormated_1">
      <item>Stečajna masa iza MOHORKO d.o.o. za turizam i usluge u stečaju zastupanog po punomoćniku Ante Gabelica, stečajni upravitelj</item>
    </derivirana_varijabla>
  </DomainObject.Predmet.ProtuStrankaListFormated>
  <DomainObject.Predmet.ProtuStrankaListFormatedOIB>
    <izvorni_sadrzaj>
      <item>Stečajna masa iza MOHORKO d.o.o. za turizam i usluge u stečaju, OIB 34426559036 zastupanog po punomoćniku Ante Gabelica, stečajni upravitelj</item>
    </izvorni_sadrzaj>
    <derivirana_varijabla naziv="DomainObject.Predmet.ProtuStrankaListFormatedOIB_1">
      <item>Stečajna masa iza MOHORKO d.o.o. za turizam i usluge u stečaju, OIB 34426559036 zastupanog po punomoćniku Ante Gabelica, stečajni upravitelj</item>
    </derivirana_varijabla>
  </DomainObject.Predmet.ProtuStrankaListFormatedOIB>
  <DomainObject.Predmet.ProtuStrankaListFormatedWithAdress>
    <izvorni_sadrzaj>
      <item>Stečajna masa iza MOHORKO d.o.o. za turizam i usluge u stečaju, Ruđera Boškovića 7/125, 21000 Split zastupanog po punomoćniku Ante Gabelica, stečajni upravitelj</item>
    </izvorni_sadrzaj>
    <derivirana_varijabla naziv="DomainObject.Predmet.ProtuStrankaListFormatedWithAdress_1">
      <item>Stečajna masa iza MOHORKO d.o.o. za turizam i usluge u stečaju, Ruđera Boškovića 7/125, 21000 Split zastupanog po punomoćniku Ante Gabelica, stečajni upravitelj</item>
    </derivirana_varijabla>
  </DomainObject.Predmet.ProtuStrankaListFormatedWithAdress>
  <DomainObject.Predmet.ProtuStrankaListFormatedWithAdressOIB>
    <izvorni_sadrzaj>
      <item>Stečajna masa iza MOHORKO d.o.o. za turizam i usluge u stečaju, OIB 34426559036, Ruđera Boškovića 7/125, 21000 Split zastupanog po punomoćniku Ante Gabelica, stečajni upravitelj</item>
    </izvorni_sadrzaj>
    <derivirana_varijabla naziv="DomainObject.Predmet.ProtuStrankaListFormatedWithAdressOIB_1">
      <item>Stečajna masa iza MOHORKO d.o.o. za turizam i usluge u stečaju, OIB 34426559036, Ruđera Boškovića 7/125, 21000 Split zastupanog po punomoćniku Ante Gabelica, stečajni upravitelj</item>
    </derivirana_varijabla>
  </DomainObject.Predmet.ProtuStrankaListFormatedWithAdressOIB>
  <DomainObject.Predmet.ProtuStrankaListNazivFormated>
    <izvorni_sadrzaj>
      <item>Stečajna masa iza MOHORKO d.o.o. za turizam i usluge u stečaju</item>
    </izvorni_sadrzaj>
    <derivirana_varijabla naziv="DomainObject.Predmet.ProtuStrankaListNazivFormated_1">
      <item>Stečajna masa iza MOHORKO d.o.o. za turizam i usluge u stečaju</item>
    </derivirana_varijabla>
  </DomainObject.Predmet.ProtuStrankaListNazivFormated>
  <DomainObject.Predmet.ProtuStrankaListNazivFormatedOIB>
    <izvorni_sadrzaj>
      <item>Stečajna masa iza MOHORKO d.o.o. za turizam i usluge u stečaju, OIB 34426559036</item>
    </izvorni_sadrzaj>
    <derivirana_varijabla naziv="DomainObject.Predmet.ProtuStrankaListNazivFormatedOIB_1">
      <item>Stečajna masa iza MOHORKO d.o.o. za turizam i usluge u stečaju, OIB 34426559036</item>
    </derivirana_varijabla>
  </DomainObject.Predmet.ProtuStrankaListNazivFormatedOIB>
  <DomainObject.Predmet.OstaliListFormated>
    <izvorni_sadrzaj>
      <item>Ante Gabelica, stečajni upravitelj punomoćnik sudionika u postupku Stečajna masa iza MOHORKO d.o.o. za turizam i usluge u stečaju</item>
    </izvorni_sadrzaj>
    <derivirana_varijabla naziv="DomainObject.Predmet.OstaliListFormated_1">
      <item>Ante Gabelica, stečajni upravitelj punomoćnik sudionika u postupku Stečajna masa iza MOHORKO d.o.o. za turizam i usluge u stečaju</item>
    </derivirana_varijabla>
  </DomainObject.Predmet.OstaliListFormated>
  <DomainObject.Predmet.OstaliListFormatedOIB>
    <izvorni_sadrzaj>
      <item>Ante Gabelica, stečajni upravitelj, OIB 68765596631 punomoćnik sudionika u postupku Stečajna masa iza MOHORKO d.o.o. za turizam i usluge u stečaju</item>
    </izvorni_sadrzaj>
    <derivirana_varijabla naziv="DomainObject.Predmet.OstaliListFormatedOIB_1">
      <item>Ante Gabelica, stečajni upravitelj, OIB 68765596631 punomoćnik sudionika u postupku Stečajna masa iza MOHORKO d.o.o. za turizam i usluge u stečaju</item>
    </derivirana_varijabla>
  </DomainObject.Predmet.OstaliListFormatedOIB>
  <DomainObject.Predmet.OstaliListFormatedWithAdress>
    <izvorni_sadrzaj>
      <item>Ante Gabelica, stečajni upravitelj, Oca Gabrića 28, 21000 Split punomoćnik sudionika u postupku Stečajna masa iza MOHORKO d.o.o. za turizam i usluge u stečaju</item>
    </izvorni_sadrzaj>
    <derivirana_varijabla naziv="DomainObject.Predmet.OstaliListFormatedWithAdress_1">
      <item>Ante Gabelica, stečajni upravitelj, Oca Gabrića 28, 21000 Split punomoćnik sudionika u postupku Stečajna masa iza MOHORKO d.o.o. za turizam i usluge u stečaju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Stečajna masa iza MOHORKO d.o.o. za turizam i usluge u stečaju</item>
    </izvorni_sadrzaj>
    <derivirana_varijabla naziv="DomainObject.Predmet.OstaliListFormatedWithAdressOIB_1">
      <item>Ante Gabelica, stečajni upravitelj, OIB 68765596631, Oca Gabrića 28, 21000 Split punomoćnik sudionika u postupku Stečajna masa iza MOHORKO d.o.o. za turizam i usluge u stečaju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Mohorko</izvorni_sadrzaj>
    <derivirana_varijabla naziv="DomainObject.Predmet.StrankaIDrugi_1">Boris Mohorko</derivirana_varijabla>
  </DomainObject.Predmet.StrankaIDrugi>
  <DomainObject.Predmet.ProtustrankaIDrugi>
    <izvorni_sadrzaj>Stečajna masa iza MOHORKO d.o.o. za turizam i usluge u stečaju</izvorni_sadrzaj>
    <derivirana_varijabla naziv="DomainObject.Predmet.ProtustrankaIDrugi_1">Stečajna masa iza MOHORKO d.o.o. za turizam i usluge u stečaju</derivirana_varijabla>
  </DomainObject.Predmet.ProtustrankaIDrugi>
  <DomainObject.Predmet.StrankaIDrugiAdressOIB>
    <izvorni_sadrzaj>Boris Mohorko, Jarška cesta 22, 0 Ljubljana</izvorni_sadrzaj>
    <derivirana_varijabla naziv="DomainObject.Predmet.StrankaIDrugiAdressOIB_1">Boris Mohorko, Jarška cesta 22, 0 Ljubljana</derivirana_varijabla>
  </DomainObject.Predmet.StrankaIDrugiAdressOIB>
  <DomainObject.Predmet.ProtustrankaIDrugiAdressOIB>
    <izvorni_sadrzaj>Stečajna masa iza MOHORKO d.o.o. za turizam i usluge u stečaju, OIB 34426559036, Ruđera Boškovića 7/125, 21000 Split</izvorni_sadrzaj>
    <derivirana_varijabla naziv="DomainObject.Predmet.ProtustrankaIDrugiAdressOIB_1">Stečajna masa iza MOHORKO d.o.o. za turizam i usluge u stečaju, OIB 34426559036,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Mohorko</item>
      <item>Stečajna masa iza MOHORKO d.o.o. za turizam i usluge u stečaju</item>
      <item>Ante Gabelica, stečajni upravitelj</item>
    </izvorni_sadrzaj>
    <derivirana_varijabla naziv="DomainObject.Predmet.SudioniciListNaziv_1">
      <item>Boris Mohorko</item>
      <item>Stečajna masa iza MOHORKO d.o.o. za turizam i usluge u stečaju</item>
      <item>Ante Gabelica, stečajni upravitelj</item>
    </derivirana_varijabla>
  </DomainObject.Predmet.SudioniciListNaziv>
  <DomainObject.Predmet.SudioniciListAdressOIB>
    <izvorni_sadrzaj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izvorni_sadrzaj>
    <derivirana_varijabla naziv="DomainObject.Predmet.SudioniciListAdressOIB_1"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34426559036</item>
      <item>, OIB 68765596631</item>
    </izvorni_sadrzaj>
    <derivirana_varijabla naziv="DomainObject.Predmet.SudioniciListNazivOIB_1">
      <item>, OIB null</item>
      <item>, OIB 34426559036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1B8C9-452C-45B8-8DFF-601314143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548</properties:Words>
  <properties:Characters>2996</properties:Characters>
  <properties:Lines>73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2018-08-31T08:38:00Z</dcterms:created>
  <dc:creator>Ante Kačić</dc:creator>
  <cp:lastModifiedBy>Katarina Franković</cp:lastModifiedBy>
  <cp:lastPrinted>2018-08-31T08:38:00Z</cp:lastPrinted>
  <dcterms:modified xmlns:xsi="http://www.w3.org/2001/XMLSchema-instance" xsi:type="dcterms:W3CDTF">2018-08-31T08:39:00Z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 st 518 -17 prijedlog vjerovnika opet nasljednici.docx)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