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2134" w14:paraId="8662134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7147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05296B" w:rsidP="00363E90" w:rsidR="0005296B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001280" w:rsidP="00363E90" w:rsidR="0000128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50407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prijedloga </w:t>
      </w:r>
      <w:r w:rsidR="0050407D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4765" w:rsidRP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ART-CENTAR d.o.o. za trgovinu i marketing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894765" w:rsidRP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Vlaška 48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894765" w:rsidRP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55162792657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, 10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894765" w:rsidRPr="008947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ART-CENTAR d.o.o. za trgovinu i marketing, Zagreb, Vlaška 48, OIB:55162792657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E45CCB" w:rsidRPr="00E45CCB">
        <w:t xml:space="preserve"> </w:t>
      </w:r>
      <w:r w:rsidR="00894765" w:rsidRPr="008947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MARIJAN GUDELJ, Zagreb, Rebrovac 24, OIB:46116584808</w:t>
      </w:r>
      <w:r w:rsidR="00E45CC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894765" w:rsidRPr="008947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8947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travnja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894765" w:rsidRPr="008947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7417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894765" w:rsidRPr="008947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MARIJAN GUDELJ, </w:t>
      </w:r>
      <w:r w:rsidR="001633A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OIB:46116584808, </w:t>
      </w:r>
      <w:r w:rsidR="00894765" w:rsidRPr="008947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Zagreb, Rebrovac 24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894765" w:rsidRPr="008947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</w:t>
      </w:r>
      <w:r w:rsidR="00F9003F" w:rsidRPr="00F900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8947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rujna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</w:t>
      </w:r>
      <w:r w:rsidR="00F900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897EB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8947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55D32" w:rsidP="00355D32" w:rsidR="00355D32" w:rsidRPr="00363E90">
      <w:pPr>
        <w:spacing w:lineRule="auto" w:line="240" w:after="0"/>
        <w:ind w:hanging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XI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Određuje se upis otvaranja stečajnog postupka nad dužnikom, u zemljišnim knjigama pa se nalaže</w:t>
      </w:r>
      <w:r w:rsidR="00B12FAF" w:rsidRPr="00B12FAF">
        <w:t xml:space="preserve"> </w:t>
      </w:r>
      <w:r w:rsidR="00B12FAF"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>zabilježba rješenja o otvaranju stečajnog postupka ovog Suda na nekretninama dužnika upisanim u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</w:p>
    <w:p w:rsidRDefault="00355D32" w:rsidP="00F9003F" w:rsidR="00B12FAF" w:rsidRPr="00F9003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Zemljišnoknjižnom odjelu 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B12FAF"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Općinskog 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građanskog suda u Zagrebu</w:t>
      </w:r>
      <w:r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C41C40" w:rsidP="00C41C40" w:rsidR="00C41C40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zk.ul. 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2679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k.o. </w:t>
      </w:r>
      <w:r w:rsidR="004C43EF">
        <w:rPr>
          <w:rFonts w:cs="Times New Roman" w:eastAsia="Times New Roman" w:hAnsi="Times New Roman" w:ascii="Times New Roman"/>
          <w:sz w:val="24"/>
          <w:szCs w:val="24"/>
          <w:lang w:eastAsia="hr-HR"/>
        </w:rPr>
        <w:t>999901, Gr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ad 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kčbr. </w:t>
      </w:r>
      <w:r w:rsidR="004C43EF">
        <w:rPr>
          <w:rFonts w:cs="Times New Roman" w:eastAsia="Times New Roman" w:hAnsi="Times New Roman" w:ascii="Times New Roman"/>
          <w:sz w:val="24"/>
          <w:szCs w:val="24"/>
          <w:lang w:eastAsia="hr-HR"/>
        </w:rPr>
        <w:t>2363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43EF">
        <w:rPr>
          <w:rFonts w:cs="Times New Roman" w:eastAsia="Times New Roman" w:hAnsi="Times New Roman" w:ascii="Times New Roman"/>
          <w:sz w:val="24"/>
          <w:szCs w:val="24"/>
          <w:lang w:eastAsia="hr-HR"/>
        </w:rPr>
        <w:t>kuća popisni broj 750, dvorište i vrt u vlaškoj ulici broj 48 u ukupnoj površini 551 m2, Suvlasnički dio s neodređenim omjerom Etažno vlasništvo (E-2) 1. dvosobni stan u prizemlju s nusprostorijama.</w:t>
      </w:r>
    </w:p>
    <w:p w:rsidRDefault="0005296B" w:rsidP="00363E90" w:rsidR="0005296B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1280" w:rsidP="00363E90" w:rsidR="00001280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1280" w:rsidP="00363E90" w:rsidR="0000128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A60CB2" w:rsidR="001D667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je </w:t>
      </w:r>
      <w:r w:rsidR="004C43EF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C43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podnio prijedlog za otvaranje</w:t>
      </w:r>
      <w:r w:rsidR="004C43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postupka nad dužnikom 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odredb</w:t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43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16. i 109. 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 – dalje SZ)</w:t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0E75" w:rsidP="00780E75" w:rsidR="00780E7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Uz prijedlog</w:t>
      </w:r>
      <w:r w:rsid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 je </w:t>
      </w:r>
      <w:r w:rsidR="004C43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Potvrdu Financijske agencije, Podružnica Zagreb o</w:t>
      </w:r>
      <w:r w:rsidR="004C43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neizvršenim osnovama za plaćanje</w:t>
      </w:r>
      <w:r w:rsidR="00432D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4C43EF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432D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C43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432D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="007274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koje proizalzi da je račun dužnika u blokadi 73 dana.</w:t>
      </w:r>
    </w:p>
    <w:p w:rsidRDefault="0051793C" w:rsidP="0051793C" w:rsidR="0051793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Odredbom članka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 propisano je da se s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tečajni postupak može otvoriti ako sud utvrdi postojanje stečajnoga razloga.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1.) 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razlozi su nesposobnost za plaćanje i prezaduženost.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2.)</w:t>
      </w:r>
    </w:p>
    <w:p w:rsidRDefault="0051793C" w:rsidP="0051793C" w:rsidR="0051793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6. SZ-a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određeno je da n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esposobnost za plaćanje postoji ako dužnik ne može trajnije ispunjavati svoje dospjele novčane obveze. Okolnost da je dužnik namirio ili da može namiriti u cijelosti ili djelomično tražbine nekih vjerovnika ne znači da je sposoban za plaćanje.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1.) 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Smatrat će se da je dužnik nesposoban za plaćanje: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2. točka 1.)</w:t>
      </w:r>
    </w:p>
    <w:p w:rsidRDefault="00A60CB2" w:rsidP="00A60CB2" w:rsidR="00432DED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116. SZ-a određeno je da Sud može donijeti rješenje o otvaranju stečajnoga postupka bez provedbe prethodnoga postupka, između ostalog, ako na temelju prijedloga za otvaranje stečajnog postupka utvrd</w:t>
      </w:r>
      <w:r w:rsidR="00432DED">
        <w:rPr>
          <w:rFonts w:cs="Times New Roman" w:eastAsia="Times New Roman" w:hAnsi="Times New Roman" w:ascii="Times New Roman"/>
          <w:sz w:val="24"/>
          <w:szCs w:val="24"/>
          <w:lang w:eastAsia="hr-HR"/>
        </w:rPr>
        <w:t>i postojanje stečajnog razloga.</w:t>
      </w:r>
    </w:p>
    <w:p w:rsidRDefault="00A60CB2" w:rsidP="00A60CB2" w:rsidR="00A60CB2" w:rsidRPr="00A60CB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članku 5. stavak 2. SZ-a stečajni su razlozi nesposobnost za plaćanje i prezaduženost.</w:t>
      </w:r>
    </w:p>
    <w:p w:rsidRDefault="00281564" w:rsidP="00355D32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</w:t>
      </w:r>
      <w:r w:rsidR="00C41C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svega </w:t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navedenog te t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emeljem dokumentacije priložene spisu predmeta utvrđeno je da su se kod dužnika stekli uvjeti za otvaranjem stečajnog postupka </w:t>
      </w:r>
      <w:r w:rsidR="00727443">
        <w:rPr>
          <w:rFonts w:cs="Times New Roman" w:eastAsia="Times New Roman" w:hAnsi="Times New Roman" w:ascii="Times New Roman"/>
          <w:sz w:val="24"/>
          <w:szCs w:val="24"/>
          <w:lang w:eastAsia="hr-HR"/>
        </w:rPr>
        <w:t>te je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 točke I do X.</w:t>
      </w:r>
    </w:p>
    <w:p w:rsidRDefault="00355D32" w:rsidP="00355D32" w:rsidR="00355D32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Temeljem odredbe članka 129. stavak 3. SZ-a odlučeno je kao pod točkom XI izreke rješenja.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225F03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225F03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612"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65111B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001280" w:rsidP="00363E90" w:rsidR="0000128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363E90" w:rsidP="00363E90" w:rsidR="00363E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1280" w:rsidP="00363E90" w:rsidR="00001280" w:rsidRPr="006511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5111B" w:rsidP="007A1486" w:rsidR="0065111B" w:rsidRPr="0065111B">
      <w:pPr>
        <w:ind w:left="720"/>
        <w:rPr>
          <w:rFonts w:cs="Times New Roman" w:hAnsi="Times New Roman" w:ascii="Times New Roman"/>
          <w:sz w:val="24"/>
          <w:szCs w:val="24"/>
        </w:rPr>
      </w:pPr>
      <w:r w:rsidRPr="0065111B">
        <w:rPr>
          <w:rFonts w:cs="Times New Roman" w:hAnsi="Times New Roman" w:ascii="Times New Roman"/>
          <w:sz w:val="24"/>
          <w:szCs w:val="24"/>
        </w:rPr>
        <w:tab/>
      </w:r>
      <w:r w:rsidRPr="0065111B">
        <w:rPr>
          <w:rFonts w:cs="Times New Roman" w:hAnsi="Times New Roman" w:ascii="Times New Roman"/>
          <w:sz w:val="24"/>
          <w:szCs w:val="24"/>
        </w:rPr>
        <w:tab/>
      </w:r>
      <w:r w:rsidRPr="0065111B">
        <w:rPr>
          <w:rFonts w:cs="Times New Roman" w:hAnsi="Times New Roman" w:ascii="Times New Roman"/>
          <w:sz w:val="24"/>
          <w:szCs w:val="24"/>
        </w:rPr>
        <w:tab/>
      </w:r>
      <w:r w:rsidRPr="0065111B">
        <w:rPr>
          <w:rFonts w:cs="Times New Roman" w:hAnsi="Times New Roman" w:ascii="Times New Roman"/>
          <w:sz w:val="24"/>
          <w:szCs w:val="24"/>
        </w:rPr>
        <w:tab/>
      </w:r>
      <w:r w:rsidRPr="0065111B">
        <w:rPr>
          <w:rFonts w:cs="Times New Roman" w:hAnsi="Times New Roman" w:ascii="Times New Roman"/>
          <w:sz w:val="24"/>
          <w:szCs w:val="24"/>
        </w:rPr>
        <w:tab/>
        <w:t>Za točnost otpravka - ovlašteni službenik</w:t>
      </w:r>
    </w:p>
    <w:p w:rsidRDefault="0065111B" w:rsidP="007A1486" w:rsidR="0065111B" w:rsidRPr="0065111B">
      <w:pPr>
        <w:ind w:left="720"/>
        <w:rPr>
          <w:rFonts w:cs="Times New Roman" w:hAnsi="Times New Roman" w:ascii="Times New Roman"/>
          <w:sz w:val="24"/>
          <w:szCs w:val="24"/>
        </w:rPr>
      </w:pPr>
      <w:r w:rsidRPr="0065111B">
        <w:rPr>
          <w:rFonts w:cs="Times New Roman" w:hAnsi="Times New Roman" w:ascii="Times New Roman"/>
          <w:sz w:val="24"/>
          <w:szCs w:val="24"/>
        </w:rPr>
        <w:tab/>
      </w:r>
      <w:r w:rsidRPr="0065111B">
        <w:rPr>
          <w:rFonts w:cs="Times New Roman" w:hAnsi="Times New Roman" w:ascii="Times New Roman"/>
          <w:sz w:val="24"/>
          <w:szCs w:val="24"/>
        </w:rPr>
        <w:tab/>
      </w:r>
      <w:r w:rsidRPr="0065111B">
        <w:rPr>
          <w:rFonts w:cs="Times New Roman" w:hAnsi="Times New Roman" w:ascii="Times New Roman"/>
          <w:sz w:val="24"/>
          <w:szCs w:val="24"/>
        </w:rPr>
        <w:tab/>
      </w:r>
      <w:r w:rsidRPr="0065111B">
        <w:rPr>
          <w:rFonts w:cs="Times New Roman" w:hAnsi="Times New Roman" w:ascii="Times New Roman"/>
          <w:sz w:val="24"/>
          <w:szCs w:val="24"/>
        </w:rPr>
        <w:tab/>
      </w:r>
      <w:r w:rsidRPr="0065111B">
        <w:rPr>
          <w:rFonts w:cs="Times New Roman" w:hAnsi="Times New Roman" w:ascii="Times New Roman"/>
          <w:sz w:val="24"/>
          <w:szCs w:val="24"/>
        </w:rPr>
        <w:tab/>
      </w:r>
      <w:r w:rsidRPr="0065111B">
        <w:rPr>
          <w:rFonts w:cs="Times New Roman" w:hAnsi="Times New Roman" w:ascii="Times New Roman"/>
          <w:sz w:val="24"/>
          <w:szCs w:val="24"/>
        </w:rPr>
        <w:tab/>
        <w:t xml:space="preserve">        Ivana Stampf</w:t>
      </w:r>
    </w:p>
    <w:p w:rsidRDefault="0065111B" w:rsidP="007A1486" w:rsidR="0065111B" w:rsidRPr="0065111B">
      <w:pPr>
        <w:ind w:left="720"/>
        <w:rPr>
          <w:rFonts w:cs="Times New Roman" w:hAnsi="Times New Roman" w:ascii="Times New Roman"/>
          <w:sz w:val="24"/>
          <w:szCs w:val="24"/>
        </w:rPr>
      </w:pPr>
    </w:p>
    <w:p w:rsidRDefault="00B1179E" w:rsidP="0065111B" w:rsidR="00B1179E" w:rsidRPr="0065111B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sectPr w:rsidSect="00126163" w:rsidR="00B1179E" w:rsidRPr="0065111B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5111B">
      <w:rPr>
        <w:noProof/>
      </w:rPr>
      <w:t>3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894765">
      <w:t>7147</w:t>
    </w:r>
    <w:r>
      <w:t>/1</w:t>
    </w:r>
    <w:r w:rsidR="00A60CB2">
      <w:t>6</w:t>
    </w:r>
  </w:p>
  <w:p w:rsidRDefault="0065111B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4501FBA"/>
    <w:multiLevelType w:val="hybridMultilevel"/>
    <w:tmpl w:val="F192EFFA"/>
    <w:lvl w:tplc="679C3DEC" w:ilvl="0">
      <w:start w:val="1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235C6B"/>
    <w:multiLevelType w:val="hybridMultilevel"/>
    <w:tmpl w:val="288C0414"/>
    <w:lvl w:tplc="F05489F6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01280"/>
    <w:rsid w:val="0005296B"/>
    <w:rsid w:val="00052E35"/>
    <w:rsid w:val="00066BBE"/>
    <w:rsid w:val="000C4A51"/>
    <w:rsid w:val="00110B2F"/>
    <w:rsid w:val="00126163"/>
    <w:rsid w:val="001633AE"/>
    <w:rsid w:val="001D667B"/>
    <w:rsid w:val="00225AE3"/>
    <w:rsid w:val="00225F03"/>
    <w:rsid w:val="002465B3"/>
    <w:rsid w:val="00281564"/>
    <w:rsid w:val="002A5ECC"/>
    <w:rsid w:val="002D0A4E"/>
    <w:rsid w:val="00306762"/>
    <w:rsid w:val="00323199"/>
    <w:rsid w:val="00355D32"/>
    <w:rsid w:val="00363E90"/>
    <w:rsid w:val="00393EDA"/>
    <w:rsid w:val="0042617C"/>
    <w:rsid w:val="0042634E"/>
    <w:rsid w:val="00432DED"/>
    <w:rsid w:val="00444877"/>
    <w:rsid w:val="004C43EF"/>
    <w:rsid w:val="004F06D0"/>
    <w:rsid w:val="0050407D"/>
    <w:rsid w:val="0051793C"/>
    <w:rsid w:val="00555660"/>
    <w:rsid w:val="005F6BD0"/>
    <w:rsid w:val="0065111B"/>
    <w:rsid w:val="00727443"/>
    <w:rsid w:val="00735E80"/>
    <w:rsid w:val="00780E75"/>
    <w:rsid w:val="00881DA9"/>
    <w:rsid w:val="00894765"/>
    <w:rsid w:val="00897EBF"/>
    <w:rsid w:val="008A0731"/>
    <w:rsid w:val="008C5025"/>
    <w:rsid w:val="008F3957"/>
    <w:rsid w:val="009275B7"/>
    <w:rsid w:val="0099198B"/>
    <w:rsid w:val="0099599F"/>
    <w:rsid w:val="009A5C2F"/>
    <w:rsid w:val="009C3A74"/>
    <w:rsid w:val="00A22AAE"/>
    <w:rsid w:val="00A24620"/>
    <w:rsid w:val="00A571CA"/>
    <w:rsid w:val="00A60CB2"/>
    <w:rsid w:val="00AD413F"/>
    <w:rsid w:val="00AF1638"/>
    <w:rsid w:val="00B02529"/>
    <w:rsid w:val="00B1179E"/>
    <w:rsid w:val="00B12FAF"/>
    <w:rsid w:val="00B25874"/>
    <w:rsid w:val="00B627D3"/>
    <w:rsid w:val="00BC25EC"/>
    <w:rsid w:val="00C248FB"/>
    <w:rsid w:val="00C41C40"/>
    <w:rsid w:val="00C8443D"/>
    <w:rsid w:val="00CA6AB4"/>
    <w:rsid w:val="00CB5E78"/>
    <w:rsid w:val="00D251D8"/>
    <w:rsid w:val="00D746D2"/>
    <w:rsid w:val="00DA42CC"/>
    <w:rsid w:val="00DA6FAB"/>
    <w:rsid w:val="00E4445F"/>
    <w:rsid w:val="00E45CCB"/>
    <w:rsid w:val="00EC17FF"/>
    <w:rsid w:val="00F43B1B"/>
    <w:rsid w:val="00F74AF7"/>
    <w:rsid w:val="00F9003F"/>
    <w:rsid w:val="00FE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11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111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111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111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1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11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11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11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7147</izvorni_sadrzaj>
    <derivirana_varijabla naziv="DomainObject.Predmet.Broj_1">7147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St-7147/2016</izvorni_sadrzaj>
    <derivirana_varijabla naziv="DomainObject.Predmet.OznakaBroj_1">St-7147/2016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ART-CENTAR d.o.o.</izvorni_sadrzaj>
    <derivirana_varijabla naziv="DomainObject.Predmet.ProtustrankaFormated_1">  ART-CENTAR d.o.o.</derivirana_varijabla>
  </DomainObject.Predmet.ProtustrankaFormated>
  <DomainObject.Predmet.ProtustrankaFormatedOIB>
    <izvorni_sadrzaj>  ART-CENTAR d.o.o., OIB 55162792657</izvorni_sadrzaj>
    <derivirana_varijabla naziv="DomainObject.Predmet.ProtustrankaFormatedOIB_1">  ART-CENTAR d.o.o., OIB 55162792657</derivirana_varijabla>
  </DomainObject.Predmet.ProtustrankaFormatedOIB>
  <DomainObject.Predmet.ProtustrankaFormatedWithAdress>
    <izvorni_sadrzaj> ART-CENTAR d.o.o., Vlaška 48, 10000 Zagreb</izvorni_sadrzaj>
    <derivirana_varijabla naziv="DomainObject.Predmet.ProtustrankaFormatedWithAdress_1"> ART-CENTAR d.o.o., Vlaška 48, 10000 Zagreb</derivirana_varijabla>
  </DomainObject.Predmet.ProtustrankaFormatedWithAdress>
  <DomainObject.Predmet.ProtustrankaFormatedWithAdressOIB>
    <izvorni_sadrzaj> ART-CENTAR d.o.o., OIB 55162792657, Vlaška 48, 10000 Zagreb</izvorni_sadrzaj>
    <derivirana_varijabla naziv="DomainObject.Predmet.ProtustrankaFormatedWithAdressOIB_1"> ART-CENTAR d.o.o., OIB 55162792657, Vlaška 48, 10000 Zagreb</derivirana_varijabla>
  </DomainObject.Predmet.ProtustrankaFormatedWithAdressOIB>
  <DomainObject.Predmet.ProtustrankaWithAdress>
    <izvorni_sadrzaj>ART-CENTAR d.o.o. Vlaška 48, 10000 Zagreb</izvorni_sadrzaj>
    <derivirana_varijabla naziv="DomainObject.Predmet.ProtustrankaWithAdress_1">ART-CENTAR d.o.o. Vlaška 48, 10000 Zagreb</derivirana_varijabla>
  </DomainObject.Predmet.ProtustrankaWithAdress>
  <DomainObject.Predmet.ProtustrankaWithAdressOIB>
    <izvorni_sadrzaj>ART-CENTAR d.o.o., OIB 55162792657, Vlaška 48, 10000 Zagreb</izvorni_sadrzaj>
    <derivirana_varijabla naziv="DomainObject.Predmet.ProtustrankaWithAdressOIB_1">ART-CENTAR d.o.o., OIB 55162792657, Vlaška 48, 10000 Zagreb</derivirana_varijabla>
  </DomainObject.Predmet.ProtustrankaWithAdressOIB>
  <DomainObject.Predmet.ProtustrankaNazivFormated>
    <izvorni_sadrzaj>ART-CENTAR d.o.o.</izvorni_sadrzaj>
    <derivirana_varijabla naziv="DomainObject.Predmet.ProtustrankaNazivFormated_1">ART-CENTAR d.o.o.</derivirana_varijabla>
  </DomainObject.Predmet.ProtustrankaNazivFormated>
  <DomainObject.Predmet.ProtustrankaNazivFormatedOIB>
    <izvorni_sadrzaj>ART-CENTAR d.o.o., OIB 55162792657</izvorni_sadrzaj>
    <derivirana_varijabla naziv="DomainObject.Predmet.ProtustrankaNazivFormatedOIB_1">ART-CENTAR d.o.o., OIB 55162792657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ART-CENTAR d.o.o.</izvorni_sadrzaj>
    <derivirana_varijabla naziv="DomainObject.Predmet.StrankaFormated_1">  ART-CENTAR d.o.o.</derivirana_varijabla>
  </DomainObject.Predmet.StrankaFormated>
  <DomainObject.Predmet.StrankaFormatedOIB>
    <izvorni_sadrzaj>  ART-CENTAR d.o.o., OIB 55162792657</izvorni_sadrzaj>
    <derivirana_varijabla naziv="DomainObject.Predmet.StrankaFormatedOIB_1">  ART-CENTAR d.o.o., OIB 55162792657</derivirana_varijabla>
  </DomainObject.Predmet.StrankaFormatedOIB>
  <DomainObject.Predmet.StrankaFormatedWithAdress>
    <izvorni_sadrzaj> ART-CENTAR d.o.o., Vlaška 48, 10000 Zagreb</izvorni_sadrzaj>
    <derivirana_varijabla naziv="DomainObject.Predmet.StrankaFormatedWithAdress_1"> ART-CENTAR d.o.o., Vlaška 48, 10000 Zagreb</derivirana_varijabla>
  </DomainObject.Predmet.StrankaFormatedWithAdress>
  <DomainObject.Predmet.StrankaFormatedWithAdressOIB>
    <izvorni_sadrzaj> ART-CENTAR d.o.o., OIB 55162792657, Vlaška 48, 10000 Zagreb</izvorni_sadrzaj>
    <derivirana_varijabla naziv="DomainObject.Predmet.StrankaFormatedWithAdressOIB_1"> ART-CENTAR d.o.o., OIB 55162792657, Vlaška 48, 10000 Zagreb</derivirana_varijabla>
  </DomainObject.Predmet.StrankaFormatedWithAdressOIB>
  <DomainObject.Predmet.StrankaWithAdress>
    <izvorni_sadrzaj>ART-CENTAR d.o.o. Vlaška 48,10000 Zagreb</izvorni_sadrzaj>
    <derivirana_varijabla naziv="DomainObject.Predmet.StrankaWithAdress_1">ART-CENTAR d.o.o. Vlaška 48,10000 Zagreb</derivirana_varijabla>
  </DomainObject.Predmet.StrankaWithAdress>
  <DomainObject.Predmet.StrankaWithAdressOIB>
    <izvorni_sadrzaj>ART-CENTAR d.o.o., OIB 55162792657, Vlaška 48,10000 Zagreb</izvorni_sadrzaj>
    <derivirana_varijabla naziv="DomainObject.Predmet.StrankaWithAdressOIB_1">ART-CENTAR d.o.o., OIB 55162792657, Vlaška 48,10000 Zagreb</derivirana_varijabla>
  </DomainObject.Predmet.StrankaWithAdressOIB>
  <DomainObject.Predmet.StrankaNazivFormated>
    <izvorni_sadrzaj>ART-CENTAR d.o.o.</izvorni_sadrzaj>
    <derivirana_varijabla naziv="DomainObject.Predmet.StrankaNazivFormated_1">ART-CENTAR d.o.o.</derivirana_varijabla>
  </DomainObject.Predmet.StrankaNazivFormated>
  <DomainObject.Predmet.StrankaNazivFormatedOIB>
    <izvorni_sadrzaj>ART-CENTAR d.o.o., OIB 55162792657</izvorni_sadrzaj>
    <derivirana_varijabla naziv="DomainObject.Predmet.StrankaNazivFormatedOIB_1">ART-CENTAR d.o.o., OIB 55162792657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ART-CENTAR d.o.o.</item>
    </izvorni_sadrzaj>
    <derivirana_varijabla naziv="DomainObject.Predmet.StrankaListFormated_1">
      <item>ART-CENTAR d.o.o.</item>
    </derivirana_varijabla>
  </DomainObject.Predmet.StrankaListFormated>
  <DomainObject.Predmet.StrankaListFormatedOIB>
    <izvorni_sadrzaj>
      <item>ART-CENTAR d.o.o., OIB 55162792657</item>
    </izvorni_sadrzaj>
    <derivirana_varijabla naziv="DomainObject.Predmet.StrankaListFormatedOIB_1">
      <item>ART-CENTAR d.o.o., OIB 55162792657</item>
    </derivirana_varijabla>
  </DomainObject.Predmet.StrankaListFormatedOIB>
  <DomainObject.Predmet.StrankaListFormatedWithAdress>
    <izvorni_sadrzaj>
      <item>ART-CENTAR d.o.o., Vlaška 48, 10000 Zagreb</item>
    </izvorni_sadrzaj>
    <derivirana_varijabla naziv="DomainObject.Predmet.StrankaListFormatedWithAdress_1">
      <item>ART-CENTAR d.o.o., Vlaška 48, 10000 Zagreb</item>
    </derivirana_varijabla>
  </DomainObject.Predmet.StrankaListFormatedWithAdress>
  <DomainObject.Predmet.StrankaListFormatedWithAdressOIB>
    <izvorni_sadrzaj>
      <item>ART-CENTAR d.o.o., OIB 55162792657, Vlaška 48, 10000 Zagreb</item>
    </izvorni_sadrzaj>
    <derivirana_varijabla naziv="DomainObject.Predmet.StrankaListFormatedWithAdressOIB_1">
      <item>ART-CENTAR d.o.o., OIB 55162792657, Vlaška 48, 10000 Zagreb</item>
    </derivirana_varijabla>
  </DomainObject.Predmet.StrankaListFormatedWithAdressOIB>
  <DomainObject.Predmet.StrankaListNazivFormated>
    <izvorni_sadrzaj>
      <item>ART-CENTAR d.o.o.</item>
    </izvorni_sadrzaj>
    <derivirana_varijabla naziv="DomainObject.Predmet.StrankaListNazivFormated_1">
      <item>ART-CENTAR d.o.o.</item>
    </derivirana_varijabla>
  </DomainObject.Predmet.StrankaListNazivFormated>
  <DomainObject.Predmet.StrankaListNazivFormatedOIB>
    <izvorni_sadrzaj>
      <item>ART-CENTAR d.o.o., OIB 55162792657</item>
    </izvorni_sadrzaj>
    <derivirana_varijabla naziv="DomainObject.Predmet.StrankaListNazivFormatedOIB_1">
      <item>ART-CENTAR d.o.o., OIB 55162792657</item>
    </derivirana_varijabla>
  </DomainObject.Predmet.StrankaListNazivFormatedOIB>
  <DomainObject.Predmet.ProtuStrankaListFormated>
    <izvorni_sadrzaj>
      <item>ART-CENTAR d.o.o.</item>
    </izvorni_sadrzaj>
    <derivirana_varijabla naziv="DomainObject.Predmet.ProtuStrankaListFormated_1">
      <item>ART-CENTAR d.o.o.</item>
    </derivirana_varijabla>
  </DomainObject.Predmet.ProtuStrankaListFormated>
  <DomainObject.Predmet.ProtuStrankaListFormatedOIB>
    <izvorni_sadrzaj>
      <item>ART-CENTAR d.o.o., OIB 55162792657</item>
    </izvorni_sadrzaj>
    <derivirana_varijabla naziv="DomainObject.Predmet.ProtuStrankaListFormatedOIB_1">
      <item>ART-CENTAR d.o.o., OIB 55162792657</item>
    </derivirana_varijabla>
  </DomainObject.Predmet.ProtuStrankaListFormatedOIB>
  <DomainObject.Predmet.ProtuStrankaListFormatedWithAdress>
    <izvorni_sadrzaj>
      <item>ART-CENTAR d.o.o., Vlaška 48, 10000 Zagreb</item>
    </izvorni_sadrzaj>
    <derivirana_varijabla naziv="DomainObject.Predmet.ProtuStrankaListFormatedWithAdress_1">
      <item>ART-CENTAR d.o.o., Vlaška 48, 10000 Zagreb</item>
    </derivirana_varijabla>
  </DomainObject.Predmet.ProtuStrankaListFormatedWithAdress>
  <DomainObject.Predmet.ProtuStrankaListFormatedWithAdressOIB>
    <izvorni_sadrzaj>
      <item>ART-CENTAR d.o.o., OIB 55162792657, Vlaška 48, 10000 Zagreb</item>
    </izvorni_sadrzaj>
    <derivirana_varijabla naziv="DomainObject.Predmet.ProtuStrankaListFormatedWithAdressOIB_1">
      <item>ART-CENTAR d.o.o., OIB 55162792657, Vlaška 48, 10000 Zagreb</item>
    </derivirana_varijabla>
  </DomainObject.Predmet.ProtuStrankaListFormatedWithAdressOIB>
  <DomainObject.Predmet.ProtuStrankaListNazivFormated>
    <izvorni_sadrzaj>
      <item>ART-CENTAR d.o.o.</item>
    </izvorni_sadrzaj>
    <derivirana_varijabla naziv="DomainObject.Predmet.ProtuStrankaListNazivFormated_1">
      <item>ART-CENTAR d.o.o.</item>
    </derivirana_varijabla>
  </DomainObject.Predmet.ProtuStrankaListNazivFormated>
  <DomainObject.Predmet.ProtuStrankaListNazivFormatedOIB>
    <izvorni_sadrzaj>
      <item>ART-CENTAR d.o.o., OIB 55162792657</item>
    </izvorni_sadrzaj>
    <derivirana_varijabla naziv="DomainObject.Predmet.ProtuStrankaListNazivFormatedOIB_1">
      <item>ART-CENTAR d.o.o., OIB 55162792657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ART-CENTAR d.o.o.</izvorni_sadrzaj>
    <derivirana_varijabla naziv="DomainObject.Predmet.StrankaIDrugi_1">ART-CENTAR d.o.o.</derivirana_varijabla>
  </DomainObject.Predmet.StrankaIDrugi>
  <DomainObject.Predmet.ProtustrankaIDrugi>
    <izvorni_sadrzaj>ART-CENTAR d.o.o.</izvorni_sadrzaj>
    <derivirana_varijabla naziv="DomainObject.Predmet.ProtustrankaIDrugi_1">ART-CENTAR d.o.o.</derivirana_varijabla>
  </DomainObject.Predmet.ProtustrankaIDrugi>
  <DomainObject.Predmet.StrankaIDrugiAdressOIB>
    <izvorni_sadrzaj>ART-CENTAR d.o.o., OIB 55162792657, Vlaška 48, 10000 Zagreb</izvorni_sadrzaj>
    <derivirana_varijabla naziv="DomainObject.Predmet.StrankaIDrugiAdressOIB_1">ART-CENTAR d.o.o., OIB 55162792657, Vlaška 48, 10000 Zagreb</derivirana_varijabla>
  </DomainObject.Predmet.StrankaIDrugiAdressOIB>
  <DomainObject.Predmet.ProtustrankaIDrugiAdressOIB>
    <izvorni_sadrzaj>ART-CENTAR d.o.o., OIB 55162792657, Vlaška 48, 10000 Zagreb</izvorni_sadrzaj>
    <derivirana_varijabla naziv="DomainObject.Predmet.ProtustrankaIDrugiAdressOIB_1">ART-CENTAR d.o.o., OIB 55162792657, Vlaška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ART-CENTAR d.o.o.</item>
      <item>ART-CENTAR d.o.o.</item>
    </izvorni_sadrzaj>
    <derivirana_varijabla naziv="DomainObject.Predmet.SudioniciListNaziv_1">
      <item>ART-CENTAR d.o.o.</item>
      <item>ART-CENTAR d.o.o.</item>
    </derivirana_varijabla>
  </DomainObject.Predmet.SudioniciListNaziv>
  <DomainObject.Predmet.SudioniciListAdressOIB>
    <izvorni_sadrzaj>
      <item>ART-CENTAR d.o.o., OIB 55162792657, Vlaška 48,10000 Zagreb</item>
      <item>ART-CENTAR d.o.o., OIB 55162792657, Vlaška 48,10000 Zagreb</item>
    </izvorni_sadrzaj>
    <derivirana_varijabla naziv="DomainObject.Predmet.SudioniciListAdressOIB_1">
      <item>ART-CENTAR d.o.o., OIB 55162792657, Vlaška 48,10000 Zagreb</item>
      <item>ART-CENTAR d.o.o., OIB 55162792657, Vlaška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55162792657</item>
      <item>, OIB 55162792657</item>
    </izvorni_sadrzaj>
    <derivirana_varijabla naziv="DomainObject.Predmet.SudioniciListNazivOIB_1">
      <item>, OIB 55162792657</item>
      <item>, OIB 55162792657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920</properties:Words>
  <properties:Characters>4976</properties:Characters>
  <properties:Lines>113</properties:Lines>
  <properties:Paragraphs>39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2017-04-10T10:50:00Z</dcterms:created>
  <dc:creator>Mislav Kolakušić</dc:creator>
  <cp:lastModifiedBy>Ivana Stampf</cp:lastModifiedBy>
  <dcterms:modified xmlns:xsi="http://www.w3.org/2001/XMLSchema-instance" xsi:type="dcterms:W3CDTF">2017-04-10T11:19:00Z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