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4c4a0" w14:paraId="5c4c4a0" w:rsidRDefault="00FF488F" w:rsidP="00FF488F" w:rsidR="00FF488F" w:rsidRPr="001707DA">
      <w:pPr>
        <w15:collapsed w:val="false"/>
        <w:rPr>
          <w:rFonts w:cs="Times New Roman" w:hAnsi="Times New Roman" w:ascii="Times New Roman"/>
          <w:sz w:val="24"/>
          <w:szCs w:val="24"/>
        </w:rPr>
      </w:pPr>
      <w:bookmarkStart w:name="_GoBack" w:id="0"/>
      <w:bookmarkEnd w:id="0"/>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p>
    <w:p w:rsidRDefault="00FF488F" w:rsidP="00FF488F" w:rsidR="00FF488F" w:rsidRPr="001707DA">
      <w:pPr>
        <w:jc w:val="both"/>
        <w:rPr>
          <w:rFonts w:cs="Times New Roman" w:hAnsi="Times New Roman" w:ascii="Times New Roman"/>
          <w:sz w:val="24"/>
          <w:szCs w:val="24"/>
        </w:rPr>
      </w:pPr>
    </w:p>
    <w:p w:rsidRDefault="00FF488F" w:rsidP="00FF488F" w:rsidR="00FF488F" w:rsidRPr="001707DA">
      <w:pPr>
        <w:jc w:val="center"/>
        <w:rPr>
          <w:rFonts w:cs="Times New Roman" w:hAnsi="Times New Roman" w:ascii="Times New Roman"/>
          <w:sz w:val="24"/>
          <w:szCs w:val="24"/>
        </w:rPr>
      </w:pPr>
      <w:r w:rsidRPr="001707DA">
        <w:rPr>
          <w:rFonts w:cs="Times New Roman" w:hAnsi="Times New Roman" w:ascii="Times New Roman"/>
          <w:sz w:val="24"/>
          <w:szCs w:val="24"/>
        </w:rPr>
        <w:t>Z A P I S N I K</w:t>
      </w:r>
    </w:p>
    <w:p w:rsidRDefault="00FF488F" w:rsidP="00FF488F" w:rsidR="00FF488F" w:rsidRPr="001707DA">
      <w:pPr>
        <w:jc w:val="center"/>
        <w:rPr>
          <w:rFonts w:cs="Times New Roman" w:hAnsi="Times New Roman" w:ascii="Times New Roman"/>
          <w:sz w:val="24"/>
          <w:szCs w:val="24"/>
        </w:rPr>
      </w:pPr>
    </w:p>
    <w:p w:rsidRDefault="00FF488F" w:rsidP="00FF488F" w:rsidR="00FF488F"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sastavljen na Trgovačkom sudu u Zagrebu, </w:t>
      </w:r>
      <w:r w:rsidR="00175DA3" w:rsidRPr="001707DA">
        <w:rPr>
          <w:rFonts w:cs="Times New Roman" w:hAnsi="Times New Roman" w:ascii="Times New Roman"/>
          <w:sz w:val="24"/>
          <w:szCs w:val="24"/>
        </w:rPr>
        <w:t>16. svibnja</w:t>
      </w:r>
      <w:r w:rsidR="00381263" w:rsidRPr="001707DA">
        <w:rPr>
          <w:rFonts w:cs="Times New Roman" w:hAnsi="Times New Roman" w:ascii="Times New Roman"/>
          <w:sz w:val="24"/>
          <w:szCs w:val="24"/>
        </w:rPr>
        <w:t xml:space="preserve"> 2018</w:t>
      </w:r>
      <w:r w:rsidRPr="001707DA">
        <w:rPr>
          <w:rFonts w:cs="Times New Roman" w:hAnsi="Times New Roman" w:ascii="Times New Roman"/>
          <w:sz w:val="24"/>
          <w:szCs w:val="24"/>
        </w:rPr>
        <w:t>. godine  o posebnoj sjednici Skupštine vjerovnika u s</w:t>
      </w:r>
      <w:r w:rsidR="00CA620D" w:rsidRPr="001707DA">
        <w:rPr>
          <w:rFonts w:cs="Times New Roman" w:hAnsi="Times New Roman" w:ascii="Times New Roman"/>
          <w:sz w:val="24"/>
          <w:szCs w:val="24"/>
        </w:rPr>
        <w:t xml:space="preserve">tečajnom postupku nad dužnikom </w:t>
      </w:r>
      <w:r w:rsidR="00175DA3" w:rsidRPr="001707DA">
        <w:rPr>
          <w:rFonts w:cs="Times New Roman" w:hAnsi="Times New Roman" w:ascii="Times New Roman"/>
          <w:sz w:val="24"/>
          <w:szCs w:val="24"/>
        </w:rPr>
        <w:t>ING-KROV d.o.o., Velika Gorica, Ulica Šandora Breščenskog 11, OIB: 54603544864</w:t>
      </w:r>
      <w:r w:rsidRPr="001707DA">
        <w:rPr>
          <w:rFonts w:cs="Times New Roman" w:hAnsi="Times New Roman" w:ascii="Times New Roman"/>
          <w:sz w:val="24"/>
          <w:szCs w:val="24"/>
        </w:rPr>
        <w:t>.</w:t>
      </w:r>
    </w:p>
    <w:p w:rsidRDefault="00FF488F" w:rsidP="00FF488F" w:rsidR="00FF488F" w:rsidRPr="001707DA">
      <w:pPr>
        <w:jc w:val="both"/>
        <w:rPr>
          <w:rFonts w:cs="Times New Roman" w:hAnsi="Times New Roman" w:ascii="Times New Roman"/>
          <w:sz w:val="24"/>
          <w:szCs w:val="24"/>
        </w:rPr>
      </w:pPr>
    </w:p>
    <w:p w:rsidRDefault="00FF488F" w:rsidP="00FF488F" w:rsidR="00FF488F" w:rsidRPr="001707DA">
      <w:pPr>
        <w:jc w:val="both"/>
        <w:rPr>
          <w:rFonts w:cs="Times New Roman" w:hAnsi="Times New Roman" w:ascii="Times New Roman"/>
          <w:sz w:val="24"/>
          <w:szCs w:val="24"/>
        </w:rPr>
      </w:pPr>
      <w:r w:rsidRPr="001707DA">
        <w:rPr>
          <w:rFonts w:cs="Times New Roman" w:hAnsi="Times New Roman" w:ascii="Times New Roman"/>
          <w:sz w:val="24"/>
          <w:szCs w:val="24"/>
        </w:rPr>
        <w:t>NAZOČNI OD SUDA:</w:t>
      </w:r>
    </w:p>
    <w:p w:rsidRDefault="00FF488F" w:rsidP="00FF488F" w:rsidR="00FF488F" w:rsidRPr="001707DA">
      <w:pPr>
        <w:jc w:val="both"/>
        <w:rPr>
          <w:rFonts w:cs="Times New Roman" w:hAnsi="Times New Roman" w:ascii="Times New Roman"/>
          <w:sz w:val="24"/>
          <w:szCs w:val="24"/>
        </w:rPr>
      </w:pPr>
      <w:r w:rsidRPr="001707DA">
        <w:rPr>
          <w:rFonts w:cs="Times New Roman" w:hAnsi="Times New Roman" w:ascii="Times New Roman"/>
          <w:sz w:val="24"/>
          <w:szCs w:val="24"/>
        </w:rPr>
        <w:t>1. Vesna Sremac Šoštar - stečajni sudac</w:t>
      </w:r>
    </w:p>
    <w:p w:rsidRDefault="00FF488F" w:rsidP="00FF488F" w:rsidR="00FF488F"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2. Matea Bizjak </w:t>
      </w:r>
      <w:r w:rsidR="00784C42" w:rsidRPr="001707DA">
        <w:rPr>
          <w:rFonts w:cs="Times New Roman" w:hAnsi="Times New Roman" w:ascii="Times New Roman"/>
          <w:sz w:val="24"/>
          <w:szCs w:val="24"/>
        </w:rPr>
        <w:t>–</w:t>
      </w:r>
      <w:r w:rsidRPr="001707DA">
        <w:rPr>
          <w:rFonts w:cs="Times New Roman" w:hAnsi="Times New Roman" w:ascii="Times New Roman"/>
          <w:sz w:val="24"/>
          <w:szCs w:val="24"/>
        </w:rPr>
        <w:t xml:space="preserve"> zapisničar</w:t>
      </w:r>
    </w:p>
    <w:p w:rsidRDefault="00784C42" w:rsidP="00FF488F" w:rsidR="00784C42" w:rsidRPr="001707DA">
      <w:pPr>
        <w:jc w:val="both"/>
        <w:rPr>
          <w:rFonts w:cs="Times New Roman" w:hAnsi="Times New Roman" w:ascii="Times New Roman"/>
          <w:sz w:val="24"/>
          <w:szCs w:val="24"/>
        </w:rPr>
      </w:pPr>
    </w:p>
    <w:p w:rsidRDefault="00784C42" w:rsidP="00FF488F" w:rsidR="00784C42"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Stečajni upravitelj: </w:t>
      </w:r>
      <w:r w:rsidR="00175DA3" w:rsidRPr="001707DA">
        <w:rPr>
          <w:rFonts w:cs="Times New Roman" w:hAnsi="Times New Roman" w:ascii="Times New Roman"/>
          <w:sz w:val="24"/>
          <w:szCs w:val="24"/>
        </w:rPr>
        <w:t>Biserka Jakić</w:t>
      </w:r>
    </w:p>
    <w:p w:rsidRDefault="00FF488F" w:rsidP="00FF488F" w:rsidR="00FF488F" w:rsidRPr="001707DA">
      <w:pPr>
        <w:jc w:val="both"/>
        <w:rPr>
          <w:rFonts w:cs="Times New Roman" w:hAnsi="Times New Roman" w:ascii="Times New Roman"/>
          <w:sz w:val="24"/>
          <w:szCs w:val="24"/>
        </w:rPr>
      </w:pPr>
    </w:p>
    <w:p w:rsidRDefault="00FF488F" w:rsidP="00FF488F" w:rsidR="00FF488F" w:rsidRPr="001707DA">
      <w:pPr>
        <w:jc w:val="both"/>
        <w:rPr>
          <w:rFonts w:cs="Times New Roman" w:hAnsi="Times New Roman" w:ascii="Times New Roman"/>
          <w:sz w:val="24"/>
          <w:szCs w:val="24"/>
        </w:rPr>
      </w:pPr>
      <w:r w:rsidRPr="001707DA">
        <w:rPr>
          <w:rFonts w:cs="Times New Roman" w:hAnsi="Times New Roman" w:ascii="Times New Roman"/>
          <w:sz w:val="24"/>
          <w:szCs w:val="24"/>
        </w:rPr>
        <w:t>OSTALI NAZOČNI:</w:t>
      </w:r>
    </w:p>
    <w:p w:rsidRDefault="00DF42B8" w:rsidP="00FF488F" w:rsidR="00F53F5B" w:rsidRPr="001707DA">
      <w:pPr>
        <w:jc w:val="both"/>
        <w:rPr>
          <w:rFonts w:cs="Times New Roman" w:hAnsi="Times New Roman" w:ascii="Times New Roman"/>
          <w:sz w:val="24"/>
          <w:szCs w:val="24"/>
        </w:rPr>
      </w:pPr>
      <w:r w:rsidRPr="001707DA">
        <w:rPr>
          <w:rFonts w:cs="Times New Roman" w:hAnsi="Times New Roman" w:ascii="Times New Roman"/>
          <w:sz w:val="24"/>
          <w:szCs w:val="24"/>
        </w:rPr>
        <w:t>RH, Ministarstvo financija, Porezna upr</w:t>
      </w:r>
      <w:r w:rsidR="00650B48" w:rsidRPr="001707DA">
        <w:rPr>
          <w:rFonts w:cs="Times New Roman" w:hAnsi="Times New Roman" w:ascii="Times New Roman"/>
          <w:sz w:val="24"/>
          <w:szCs w:val="24"/>
        </w:rPr>
        <w:t>a</w:t>
      </w:r>
      <w:r w:rsidR="004C4F4A">
        <w:rPr>
          <w:rFonts w:cs="Times New Roman" w:hAnsi="Times New Roman" w:ascii="Times New Roman"/>
          <w:sz w:val="24"/>
          <w:szCs w:val="24"/>
        </w:rPr>
        <w:t>va</w:t>
      </w:r>
      <w:r w:rsidRPr="001707DA">
        <w:rPr>
          <w:rFonts w:cs="Times New Roman" w:hAnsi="Times New Roman" w:ascii="Times New Roman"/>
          <w:sz w:val="24"/>
          <w:szCs w:val="24"/>
        </w:rPr>
        <w:t>,</w:t>
      </w:r>
      <w:r w:rsidR="004C4F4A">
        <w:rPr>
          <w:rFonts w:cs="Times New Roman" w:hAnsi="Times New Roman" w:ascii="Times New Roman"/>
          <w:sz w:val="24"/>
          <w:szCs w:val="24"/>
        </w:rPr>
        <w:t xml:space="preserve"> zastupano po</w:t>
      </w:r>
      <w:r w:rsidRPr="001707DA">
        <w:rPr>
          <w:rFonts w:cs="Times New Roman" w:hAnsi="Times New Roman" w:ascii="Times New Roman"/>
          <w:sz w:val="24"/>
          <w:szCs w:val="24"/>
        </w:rPr>
        <w:t xml:space="preserve"> zamjenica</w:t>
      </w:r>
      <w:r w:rsidR="004C4F4A">
        <w:rPr>
          <w:rFonts w:cs="Times New Roman" w:hAnsi="Times New Roman" w:ascii="Times New Roman"/>
          <w:sz w:val="24"/>
          <w:szCs w:val="24"/>
        </w:rPr>
        <w:t xml:space="preserve"> Zvjezdana Verk, ŽDO Zagreb</w:t>
      </w:r>
      <w:r w:rsidRPr="001707DA">
        <w:rPr>
          <w:rFonts w:cs="Times New Roman" w:hAnsi="Times New Roman" w:ascii="Times New Roman"/>
          <w:sz w:val="24"/>
          <w:szCs w:val="24"/>
        </w:rPr>
        <w:t xml:space="preserve"> </w:t>
      </w:r>
    </w:p>
    <w:p w:rsidRDefault="00381263" w:rsidP="00493311" w:rsidR="00381263" w:rsidRPr="001707DA">
      <w:pPr>
        <w:pStyle w:val="Bezproreda"/>
        <w:jc w:val="both"/>
        <w:rPr>
          <w:rFonts w:cs="Times New Roman" w:hAnsi="Times New Roman" w:ascii="Times New Roman"/>
          <w:color w:val="000000"/>
          <w:sz w:val="24"/>
          <w:szCs w:val="24"/>
          <w:lang w:val="hr-HR"/>
        </w:rPr>
      </w:pPr>
    </w:p>
    <w:p w:rsidRDefault="00FF488F" w:rsidP="00FF488F" w:rsidR="00FF488F" w:rsidRPr="001707DA">
      <w:pPr>
        <w:ind w:firstLine="360"/>
        <w:jc w:val="both"/>
        <w:rPr>
          <w:rFonts w:cs="Times New Roman" w:hAnsi="Times New Roman" w:ascii="Times New Roman"/>
          <w:sz w:val="24"/>
          <w:szCs w:val="24"/>
        </w:rPr>
      </w:pPr>
      <w:r w:rsidRPr="001707DA">
        <w:rPr>
          <w:rFonts w:cs="Times New Roman" w:hAnsi="Times New Roman" w:ascii="Times New Roman"/>
          <w:sz w:val="24"/>
          <w:szCs w:val="24"/>
        </w:rPr>
        <w:t>Posebna sjednica Sku</w:t>
      </w:r>
      <w:r w:rsidR="00381263" w:rsidRPr="001707DA">
        <w:rPr>
          <w:rFonts w:cs="Times New Roman" w:hAnsi="Times New Roman" w:ascii="Times New Roman"/>
          <w:sz w:val="24"/>
          <w:szCs w:val="24"/>
        </w:rPr>
        <w:t>pštine vjerovnika započinje u 11</w:t>
      </w:r>
      <w:r w:rsidRPr="001707DA">
        <w:rPr>
          <w:rFonts w:cs="Times New Roman" w:hAnsi="Times New Roman" w:ascii="Times New Roman"/>
          <w:sz w:val="24"/>
          <w:szCs w:val="24"/>
        </w:rPr>
        <w:t>,00 sati.</w:t>
      </w:r>
    </w:p>
    <w:p w:rsidRDefault="00FF488F" w:rsidP="00FF488F" w:rsidR="00FF488F" w:rsidRPr="001707DA">
      <w:pPr>
        <w:ind w:firstLine="360"/>
        <w:jc w:val="both"/>
        <w:rPr>
          <w:rFonts w:cs="Times New Roman" w:hAnsi="Times New Roman" w:ascii="Times New Roman"/>
          <w:sz w:val="24"/>
          <w:szCs w:val="24"/>
        </w:rPr>
      </w:pPr>
      <w:r w:rsidRPr="001707DA">
        <w:rPr>
          <w:rFonts w:cs="Times New Roman" w:hAnsi="Times New Roman" w:ascii="Times New Roman"/>
          <w:sz w:val="24"/>
          <w:szCs w:val="24"/>
        </w:rPr>
        <w:t>Stečajni sudac otvara posebnu sjednicu Skupštine vjerovnika.</w:t>
      </w:r>
    </w:p>
    <w:p w:rsidRDefault="00D230AB" w:rsidP="00FF488F" w:rsidR="00FF488F" w:rsidRPr="001707DA">
      <w:pPr>
        <w:pStyle w:val="Tijeloteksta-uvlaka2"/>
        <w:ind w:firstLine="360"/>
        <w:rPr>
          <w:rFonts w:hAnsi="Times New Roman" w:ascii="Times New Roman"/>
          <w:sz w:val="24"/>
          <w:szCs w:val="24"/>
        </w:rPr>
      </w:pPr>
      <w:r w:rsidRPr="001707DA">
        <w:rPr>
          <w:rFonts w:hAnsi="Times New Roman" w:ascii="Times New Roman"/>
          <w:sz w:val="24"/>
          <w:szCs w:val="24"/>
        </w:rPr>
        <w:t>Rješenjem ovog suda broj St-</w:t>
      </w:r>
      <w:r w:rsidR="00175DA3" w:rsidRPr="001707DA">
        <w:rPr>
          <w:rFonts w:hAnsi="Times New Roman" w:ascii="Times New Roman"/>
          <w:sz w:val="24"/>
          <w:szCs w:val="24"/>
        </w:rPr>
        <w:t>3127/16</w:t>
      </w:r>
      <w:r w:rsidR="00FF488F" w:rsidRPr="001707DA">
        <w:rPr>
          <w:rFonts w:hAnsi="Times New Roman" w:ascii="Times New Roman"/>
          <w:sz w:val="24"/>
          <w:szCs w:val="24"/>
        </w:rPr>
        <w:t xml:space="preserve"> od </w:t>
      </w:r>
      <w:r w:rsidR="00175DA3" w:rsidRPr="001707DA">
        <w:rPr>
          <w:rFonts w:hAnsi="Times New Roman" w:ascii="Times New Roman"/>
          <w:sz w:val="24"/>
          <w:szCs w:val="24"/>
        </w:rPr>
        <w:t>22</w:t>
      </w:r>
      <w:r w:rsidR="00381263" w:rsidRPr="001707DA">
        <w:rPr>
          <w:rFonts w:hAnsi="Times New Roman" w:ascii="Times New Roman"/>
          <w:sz w:val="24"/>
          <w:szCs w:val="24"/>
        </w:rPr>
        <w:t>. ožujka 2018</w:t>
      </w:r>
      <w:r w:rsidR="00FF488F" w:rsidRPr="001707DA">
        <w:rPr>
          <w:rFonts w:hAnsi="Times New Roman" w:ascii="Times New Roman"/>
          <w:sz w:val="24"/>
          <w:szCs w:val="24"/>
        </w:rPr>
        <w:t>. stečajni sudac je sazvao posebnu</w:t>
      </w:r>
      <w:r w:rsidR="00784C42" w:rsidRPr="001707DA">
        <w:rPr>
          <w:rFonts w:hAnsi="Times New Roman" w:ascii="Times New Roman"/>
          <w:sz w:val="24"/>
          <w:szCs w:val="24"/>
        </w:rPr>
        <w:t xml:space="preserve"> sjednicu Skupštine vjerovnika,</w:t>
      </w:r>
      <w:r w:rsidRPr="001707DA">
        <w:rPr>
          <w:rFonts w:hAnsi="Times New Roman" w:ascii="Times New Roman"/>
          <w:sz w:val="24"/>
          <w:szCs w:val="24"/>
        </w:rPr>
        <w:t xml:space="preserve"> a isto je objavljeno na e-oglasnoj ploči suda </w:t>
      </w:r>
      <w:r w:rsidR="00175DA3" w:rsidRPr="001707DA">
        <w:rPr>
          <w:rFonts w:hAnsi="Times New Roman" w:ascii="Times New Roman"/>
          <w:sz w:val="24"/>
          <w:szCs w:val="24"/>
        </w:rPr>
        <w:t>22</w:t>
      </w:r>
      <w:r w:rsidR="00381263" w:rsidRPr="001707DA">
        <w:rPr>
          <w:rFonts w:hAnsi="Times New Roman" w:ascii="Times New Roman"/>
          <w:sz w:val="24"/>
          <w:szCs w:val="24"/>
        </w:rPr>
        <w:t>. ožujka 2018</w:t>
      </w:r>
      <w:r w:rsidRPr="001707DA">
        <w:rPr>
          <w:rFonts w:hAnsi="Times New Roman" w:ascii="Times New Roman"/>
          <w:sz w:val="24"/>
          <w:szCs w:val="24"/>
        </w:rPr>
        <w:t xml:space="preserve">. </w:t>
      </w:r>
    </w:p>
    <w:p w:rsidRDefault="00EB043B" w:rsidP="00FF488F" w:rsidR="00EB043B" w:rsidRPr="001707DA">
      <w:pPr>
        <w:pStyle w:val="Tijeloteksta-uvlaka2"/>
        <w:ind w:firstLine="360"/>
        <w:rPr>
          <w:rFonts w:hAnsi="Times New Roman" w:ascii="Times New Roman"/>
          <w:sz w:val="24"/>
          <w:szCs w:val="24"/>
        </w:rPr>
      </w:pPr>
    </w:p>
    <w:p w:rsidRDefault="00FF488F" w:rsidP="00FF488F" w:rsidR="00FF488F" w:rsidRPr="001707DA">
      <w:pPr>
        <w:jc w:val="both"/>
        <w:rPr>
          <w:rFonts w:cs="Times New Roman" w:hAnsi="Times New Roman" w:ascii="Times New Roman"/>
          <w:sz w:val="24"/>
          <w:szCs w:val="24"/>
        </w:rPr>
      </w:pPr>
      <w:r w:rsidRPr="001707DA">
        <w:rPr>
          <w:rFonts w:cs="Times New Roman" w:hAnsi="Times New Roman" w:ascii="Times New Roman"/>
          <w:sz w:val="24"/>
          <w:szCs w:val="24"/>
        </w:rPr>
        <w:tab/>
        <w:t>Stečajni sudac objavljuje</w:t>
      </w:r>
    </w:p>
    <w:p w:rsidRDefault="00FF488F" w:rsidP="00FF488F" w:rsidR="00FF488F" w:rsidRPr="001707DA">
      <w:pPr>
        <w:ind w:left="684"/>
        <w:jc w:val="center"/>
        <w:rPr>
          <w:rFonts w:cs="Times New Roman" w:hAnsi="Times New Roman" w:ascii="Times New Roman"/>
          <w:sz w:val="24"/>
          <w:szCs w:val="24"/>
        </w:rPr>
      </w:pPr>
      <w:r w:rsidRPr="001707DA">
        <w:rPr>
          <w:rFonts w:cs="Times New Roman" w:hAnsi="Times New Roman" w:ascii="Times New Roman"/>
          <w:sz w:val="24"/>
          <w:szCs w:val="24"/>
        </w:rPr>
        <w:t>DNEVNI RED:</w:t>
      </w:r>
    </w:p>
    <w:p w:rsidRDefault="00FF488F" w:rsidP="00FF488F" w:rsidR="00FF488F" w:rsidRPr="001707DA">
      <w:pPr>
        <w:ind w:left="684"/>
        <w:jc w:val="center"/>
        <w:rPr>
          <w:rFonts w:cs="Times New Roman" w:hAnsi="Times New Roman" w:ascii="Times New Roman"/>
          <w:sz w:val="24"/>
          <w:szCs w:val="24"/>
        </w:rPr>
      </w:pPr>
    </w:p>
    <w:p w:rsidRDefault="00175DA3" w:rsidP="00175DA3" w:rsidR="00175DA3">
      <w:pPr>
        <w:pStyle w:val="Tijeloteksta-uvlaka3"/>
        <w:rPr>
          <w:rFonts w:cs="Times New Roman" w:hAnsi="Times New Roman" w:ascii="Times New Roman"/>
          <w:b w:val="false"/>
        </w:rPr>
      </w:pPr>
      <w:r w:rsidRPr="001707DA">
        <w:rPr>
          <w:rFonts w:cs="Times New Roman" w:hAnsi="Times New Roman" w:ascii="Times New Roman"/>
          <w:b w:val="false"/>
        </w:rPr>
        <w:t>Pribavljanje mišljenja u pogledu obustave i zaključenja stečajnog postupka zbog nedostatnosti stečajne mase za namirenje troškova stečajnog postupka.</w:t>
      </w:r>
    </w:p>
    <w:p w:rsidRDefault="004C4F4A" w:rsidP="00175DA3" w:rsidR="004C4F4A" w:rsidRPr="001707DA">
      <w:pPr>
        <w:pStyle w:val="Tijeloteksta-uvlaka3"/>
        <w:rPr>
          <w:rFonts w:cs="Times New Roman" w:hAnsi="Times New Roman" w:ascii="Times New Roman"/>
          <w:b w:val="false"/>
        </w:rPr>
      </w:pPr>
    </w:p>
    <w:p w:rsidRDefault="00FF488F" w:rsidP="001707DA" w:rsidR="00897448">
      <w:pPr>
        <w:ind w:right="-1"/>
        <w:jc w:val="both"/>
        <w:rPr>
          <w:rFonts w:cs="Times New Roman" w:hAnsi="Times New Roman" w:ascii="Times New Roman"/>
          <w:sz w:val="24"/>
          <w:szCs w:val="24"/>
        </w:rPr>
      </w:pPr>
      <w:r w:rsidRPr="001707DA">
        <w:rPr>
          <w:rFonts w:cs="Times New Roman" w:hAnsi="Times New Roman" w:ascii="Times New Roman"/>
          <w:sz w:val="24"/>
          <w:szCs w:val="24"/>
        </w:rPr>
        <w:tab/>
      </w:r>
      <w:r w:rsidR="004C4F4A">
        <w:rPr>
          <w:rFonts w:cs="Times New Roman" w:hAnsi="Times New Roman" w:ascii="Times New Roman"/>
          <w:sz w:val="24"/>
          <w:szCs w:val="24"/>
        </w:rPr>
        <w:t xml:space="preserve">Stečajni upravitelj predaje u spis novo izvješće o troškovima stečajnog postupka s obzirom na protek vremena, primjerak kojeg se uručuje razlučnom vjerovniku i koji se čita. </w:t>
      </w:r>
    </w:p>
    <w:p w:rsidRDefault="004C4F4A" w:rsidP="001707DA" w:rsidR="004C4F4A" w:rsidRPr="001707DA">
      <w:pPr>
        <w:ind w:right="-1"/>
        <w:jc w:val="both"/>
        <w:rPr>
          <w:rFonts w:cs="Times New Roman" w:hAnsi="Times New Roman" w:ascii="Times New Roman"/>
          <w:b/>
          <w:sz w:val="24"/>
          <w:szCs w:val="24"/>
        </w:rPr>
      </w:pPr>
    </w:p>
    <w:p w:rsidRDefault="001707DA" w:rsidP="001707DA" w:rsidR="001707DA" w:rsidRPr="001707DA">
      <w:pPr>
        <w:ind w:firstLine="684"/>
        <w:jc w:val="both"/>
        <w:rPr>
          <w:rFonts w:cs="Times New Roman" w:hAnsi="Times New Roman" w:ascii="Times New Roman"/>
          <w:sz w:val="24"/>
          <w:szCs w:val="24"/>
        </w:rPr>
      </w:pPr>
      <w:r w:rsidRPr="001707DA">
        <w:rPr>
          <w:rFonts w:cs="Times New Roman" w:hAnsi="Times New Roman" w:ascii="Times New Roman"/>
          <w:sz w:val="24"/>
          <w:szCs w:val="24"/>
        </w:rPr>
        <w:t xml:space="preserve">U ovom stečajnom postupku kako osim pokretnine - kamiona opterećenog razlučnim pravom nema druge imovine  ali ima sudski polog u korist stečajnog dužnika  dobiven od osobe ovlaštene za zastupanje  u iznosu od 15.000,00 kn iz istih je potrebno namiriti dio nastalih troškova stečajnog postupka koji  se sastoje od dijela nagrade stečajnog upravitelja knjigovodstvenih usluga,, mat.  i sl. troška,  event. otvaranja bankovnog računa arhiviranja stečajne građe i dr. </w:t>
      </w:r>
    </w:p>
    <w:p w:rsidRDefault="001707DA" w:rsidP="001707DA" w:rsidR="001707DA" w:rsidRPr="001707DA">
      <w:pPr>
        <w:jc w:val="both"/>
        <w:rPr>
          <w:rFonts w:cs="Times New Roman" w:hAnsi="Times New Roman" w:ascii="Times New Roman"/>
          <w:sz w:val="24"/>
          <w:szCs w:val="24"/>
        </w:rPr>
      </w:pPr>
    </w:p>
    <w:p w:rsidRDefault="001707DA" w:rsidP="001707DA" w:rsidR="001707DA" w:rsidRPr="001707DA">
      <w:pPr>
        <w:ind w:firstLine="684"/>
        <w:jc w:val="both"/>
        <w:rPr>
          <w:rFonts w:cs="Times New Roman" w:hAnsi="Times New Roman" w:ascii="Times New Roman"/>
          <w:sz w:val="24"/>
          <w:szCs w:val="24"/>
        </w:rPr>
      </w:pPr>
      <w:r w:rsidRPr="001707DA">
        <w:rPr>
          <w:rFonts w:cs="Times New Roman" w:hAnsi="Times New Roman" w:ascii="Times New Roman"/>
          <w:sz w:val="24"/>
          <w:szCs w:val="24"/>
        </w:rPr>
        <w:t>Ka</w:t>
      </w:r>
      <w:r>
        <w:rPr>
          <w:rFonts w:cs="Times New Roman" w:hAnsi="Times New Roman" w:ascii="Times New Roman"/>
          <w:sz w:val="24"/>
          <w:szCs w:val="24"/>
        </w:rPr>
        <w:t>ko je teretni automobil FIAT DUC</w:t>
      </w:r>
      <w:r w:rsidRPr="001707DA">
        <w:rPr>
          <w:rFonts w:cs="Times New Roman" w:hAnsi="Times New Roman" w:ascii="Times New Roman"/>
          <w:sz w:val="24"/>
          <w:szCs w:val="24"/>
        </w:rPr>
        <w:t xml:space="preserve">ATO prodan za 16.000,00 kn  predlažem prema priloženom troškovniku  donijeti odluke i o diobi kupovnine ( nagrada st. upravitelju u  srazmjernom  dijelu,  djelomično namirenje  razlučnog vjerovnika Porezne uprave u  niže navedenom iznosu od 9,05% te  namirenje  djela  troškova stečajnog postupka, dok se dio troška koji se odnosi na knjigovodstvene usluge i arhiviranje građe kao i dio nagrade stečajnom upravitelju ne mogu  podmiriti jer stečajni dužnik nema više nikakvih sredstava. </w:t>
      </w:r>
    </w:p>
    <w:p w:rsidRDefault="001707DA" w:rsidP="001707DA" w:rsidR="001707DA" w:rsidRPr="001707DA">
      <w:pPr>
        <w:jc w:val="both"/>
        <w:rPr>
          <w:rFonts w:cs="Times New Roman" w:hAnsi="Times New Roman" w:ascii="Times New Roman"/>
          <w:sz w:val="24"/>
          <w:szCs w:val="24"/>
        </w:rPr>
      </w:pP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a) Ukupni priljev  u stečajnom postupku</w:t>
      </w:r>
    </w:p>
    <w:p w:rsidRDefault="001707DA" w:rsidP="001707DA" w:rsidR="001707DA" w:rsidRPr="001707DA">
      <w:pPr>
        <w:jc w:val="both"/>
        <w:rPr>
          <w:rFonts w:cs="Times New Roman" w:hAnsi="Times New Roman" w:ascii="Times New Roman"/>
          <w:sz w:val="24"/>
          <w:szCs w:val="24"/>
        </w:rPr>
      </w:pPr>
    </w:p>
    <w:p w:rsidRDefault="001707DA" w:rsidP="001707DA" w:rsidR="001707DA" w:rsidRPr="001707DA">
      <w:pPr>
        <w:jc w:val="both"/>
        <w:rPr>
          <w:rFonts w:cs="Times New Roman" w:hAnsi="Times New Roman" w:ascii="Times New Roman"/>
          <w:b/>
          <w:sz w:val="24"/>
          <w:szCs w:val="24"/>
        </w:rPr>
      </w:pPr>
      <w:r w:rsidRPr="001707DA">
        <w:rPr>
          <w:rFonts w:cs="Times New Roman" w:hAnsi="Times New Roman" w:ascii="Times New Roman"/>
          <w:sz w:val="24"/>
          <w:szCs w:val="24"/>
        </w:rPr>
        <w:lastRenderedPageBreak/>
        <w:t xml:space="preserve">Na depozitu kod Trgovačkog suda u Zagrebu nalaze se sredstva za korist stečajnog dužnika u iznosu od:   </w:t>
      </w:r>
      <w:r w:rsidRPr="001707DA">
        <w:rPr>
          <w:rFonts w:cs="Times New Roman" w:hAnsi="Times New Roman" w:ascii="Times New Roman"/>
          <w:b/>
          <w:sz w:val="24"/>
          <w:szCs w:val="24"/>
        </w:rPr>
        <w:t>15.000,00kn</w:t>
      </w:r>
    </w:p>
    <w:p w:rsidRDefault="001707DA" w:rsidP="001707DA" w:rsidR="001707DA" w:rsidRPr="001707DA">
      <w:pPr>
        <w:jc w:val="both"/>
        <w:rPr>
          <w:rFonts w:cs="Times New Roman" w:hAnsi="Times New Roman" w:ascii="Times New Roman"/>
          <w:b/>
          <w:sz w:val="24"/>
          <w:szCs w:val="24"/>
        </w:rPr>
      </w:pPr>
      <w:r>
        <w:rPr>
          <w:rFonts w:cs="Times New Roman" w:hAnsi="Times New Roman" w:ascii="Times New Roman"/>
          <w:sz w:val="24"/>
          <w:szCs w:val="24"/>
        </w:rPr>
        <w:t xml:space="preserve">Od prodaje </w:t>
      </w:r>
      <w:r w:rsidRPr="001707DA">
        <w:rPr>
          <w:rFonts w:cs="Times New Roman" w:hAnsi="Times New Roman" w:ascii="Times New Roman"/>
          <w:sz w:val="24"/>
          <w:szCs w:val="24"/>
        </w:rPr>
        <w:t xml:space="preserve">teretnog automobila ostvareno je ukupno </w:t>
      </w:r>
      <w:r w:rsidRPr="001707DA">
        <w:rPr>
          <w:rFonts w:cs="Times New Roman" w:hAnsi="Times New Roman" w:ascii="Times New Roman"/>
          <w:b/>
          <w:sz w:val="24"/>
          <w:szCs w:val="24"/>
        </w:rPr>
        <w:t>16.000,00 što daje iznos od 31.000,00 kn ukupno.</w:t>
      </w:r>
    </w:p>
    <w:p w:rsidRDefault="001707DA" w:rsidP="001707DA" w:rsidR="001707DA" w:rsidRPr="001707DA">
      <w:pPr>
        <w:jc w:val="both"/>
        <w:rPr>
          <w:rFonts w:cs="Times New Roman" w:hAnsi="Times New Roman" w:ascii="Times New Roman"/>
          <w:b/>
          <w:sz w:val="24"/>
          <w:szCs w:val="24"/>
        </w:rPr>
      </w:pP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b) Specifikacija stvarno nastalih troškova  od otvaranja stečajnog postupka do 01.03.12.2018.g.</w:t>
      </w:r>
    </w:p>
    <w:p w:rsidRDefault="001707DA" w:rsidP="001707DA" w:rsidR="001707DA" w:rsidRPr="001707DA">
      <w:pPr>
        <w:jc w:val="both"/>
        <w:rPr>
          <w:rFonts w:cs="Times New Roman" w:hAnsi="Times New Roman" w:ascii="Times New Roman"/>
          <w:sz w:val="24"/>
          <w:szCs w:val="24"/>
        </w:rPr>
      </w:pP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Troškovi koji će se namiriti u dijelu iz prispjelih sredstava  su:</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1.</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Stečajnoj upraviteljici predlaže se isplata djelomične nagrade u bruto iznosu od </w:t>
      </w:r>
      <w:r w:rsidR="004C4F4A">
        <w:rPr>
          <w:rFonts w:cs="Times New Roman" w:hAnsi="Times New Roman" w:ascii="Times New Roman"/>
          <w:b/>
          <w:sz w:val="24"/>
          <w:szCs w:val="24"/>
        </w:rPr>
        <w:t>5.000,00</w:t>
      </w:r>
      <w:r w:rsidRPr="001707DA">
        <w:rPr>
          <w:rFonts w:cs="Times New Roman" w:hAnsi="Times New Roman" w:ascii="Times New Roman"/>
          <w:b/>
          <w:sz w:val="24"/>
          <w:szCs w:val="24"/>
        </w:rPr>
        <w:t xml:space="preserve"> kn</w:t>
      </w:r>
      <w:r w:rsidRPr="001707DA">
        <w:rPr>
          <w:rFonts w:cs="Times New Roman" w:hAnsi="Times New Roman" w:ascii="Times New Roman"/>
          <w:sz w:val="24"/>
          <w:szCs w:val="24"/>
        </w:rPr>
        <w:t xml:space="preserve">  i to bruto iznos od  </w:t>
      </w:r>
      <w:r w:rsidRPr="001707DA">
        <w:rPr>
          <w:rFonts w:cs="Times New Roman" w:hAnsi="Times New Roman" w:ascii="Times New Roman"/>
          <w:b/>
          <w:sz w:val="24"/>
          <w:szCs w:val="24"/>
        </w:rPr>
        <w:t>2.560,00 kn</w:t>
      </w:r>
      <w:r w:rsidRPr="001707DA">
        <w:rPr>
          <w:rFonts w:cs="Times New Roman" w:hAnsi="Times New Roman" w:ascii="Times New Roman"/>
          <w:sz w:val="24"/>
          <w:szCs w:val="24"/>
        </w:rPr>
        <w:t xml:space="preserve">  ili 16% od unovčene pokretnine stečajnog dužnika  dok je 5.200,00 kn bruto, od preostalih sredstava( uplačenih na polog od vlasnika stečajnog dužnika za troškove stečajnog postupka). Nagrada stečajnoj upraviteljici u ovom stečajnom postupku bruto iznosi 10.000,00 kn te je vidljivo da se neće namiriti za preostali  bruto iznos  od 2.240,00 kn   zbog  namirenja drugih nužnih troškova.  </w:t>
      </w:r>
    </w:p>
    <w:p w:rsidRDefault="001707DA" w:rsidP="001707DA" w:rsidR="001707DA" w:rsidRPr="001707DA">
      <w:pPr>
        <w:jc w:val="both"/>
        <w:rPr>
          <w:rFonts w:cs="Times New Roman" w:hAnsi="Times New Roman" w:ascii="Times New Roman"/>
          <w:sz w:val="24"/>
          <w:szCs w:val="24"/>
        </w:rPr>
      </w:pP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Sukladno članku 254 SZ ( izmjene Zakona iz studenog 2017.g. čl. 31.) ovdje nema dovoljno sredstava za namirenje troškova ovog stečajnog postupka. Razlučnom vjerovniku odbijen je iznos dijela nagrade stečajnom upravitelju  što od ukupne nagrade predstavlja iznos od  2.560,00 kn </w:t>
      </w:r>
      <w:r w:rsidR="00C73748">
        <w:rPr>
          <w:rFonts w:cs="Times New Roman" w:hAnsi="Times New Roman" w:ascii="Times New Roman"/>
          <w:sz w:val="24"/>
          <w:szCs w:val="24"/>
        </w:rPr>
        <w:t>te trošak PDV-a 4.640,00 kn (ukupno PDV za prodani automobil iznos od 6.125,00 kn te se iznos od 1.485,00 kn namiruje od preostalih sredstva na žiro račun).</w:t>
      </w:r>
    </w:p>
    <w:p w:rsidRDefault="001707DA" w:rsidP="001707DA" w:rsidR="001707DA" w:rsidRPr="001707DA">
      <w:pPr>
        <w:ind w:left="60"/>
        <w:jc w:val="both"/>
        <w:rPr>
          <w:rFonts w:cs="Times New Roman" w:hAnsi="Times New Roman" w:ascii="Times New Roman"/>
          <w:sz w:val="24"/>
          <w:szCs w:val="24"/>
        </w:rPr>
      </w:pP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2.</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 trošak  otvaranja žiro računa kod  Banke                                           </w:t>
      </w:r>
      <w:r w:rsidR="00C73748">
        <w:rPr>
          <w:rFonts w:cs="Times New Roman" w:hAnsi="Times New Roman" w:ascii="Times New Roman"/>
          <w:sz w:val="24"/>
          <w:szCs w:val="24"/>
        </w:rPr>
        <w:t>500,</w:t>
      </w:r>
      <w:r w:rsidRPr="001707DA">
        <w:rPr>
          <w:rFonts w:cs="Times New Roman" w:hAnsi="Times New Roman" w:ascii="Times New Roman"/>
          <w:sz w:val="24"/>
          <w:szCs w:val="24"/>
        </w:rPr>
        <w:t>00 kn</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 materijalni trošak                                                </w:t>
      </w:r>
      <w:r w:rsidR="00C73748">
        <w:rPr>
          <w:rFonts w:cs="Times New Roman" w:hAnsi="Times New Roman" w:ascii="Times New Roman"/>
          <w:sz w:val="24"/>
          <w:szCs w:val="24"/>
        </w:rPr>
        <w:t xml:space="preserve">                             1.712,50</w:t>
      </w:r>
      <w:r w:rsidRPr="001707DA">
        <w:rPr>
          <w:rFonts w:cs="Times New Roman" w:hAnsi="Times New Roman" w:ascii="Times New Roman"/>
          <w:sz w:val="24"/>
          <w:szCs w:val="24"/>
        </w:rPr>
        <w:t xml:space="preserve"> kn </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-knjigovodstvene usluge u 2017.g. 7  mjeseci                                 10.900,00 kn</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   8 x 1.090,00  ( mjesečno 1.090,00 kn + PDV)                               </w:t>
      </w:r>
    </w:p>
    <w:p w:rsidRDefault="00C73748" w:rsidP="001707DA" w:rsidR="001707DA" w:rsidRPr="001707DA">
      <w:pPr>
        <w:jc w:val="both"/>
        <w:rPr>
          <w:rFonts w:cs="Times New Roman" w:hAnsi="Times New Roman" w:ascii="Times New Roman"/>
          <w:sz w:val="24"/>
          <w:szCs w:val="24"/>
          <w:u w:val="single"/>
        </w:rPr>
      </w:pPr>
      <w:r>
        <w:rPr>
          <w:rFonts w:cs="Times New Roman" w:hAnsi="Times New Roman" w:ascii="Times New Roman"/>
          <w:sz w:val="24"/>
          <w:szCs w:val="24"/>
          <w:u w:val="single"/>
        </w:rPr>
        <w:t>Knjigovodstvene usluge  za 1.i 3</w:t>
      </w:r>
      <w:r w:rsidR="001707DA" w:rsidRPr="001707DA">
        <w:rPr>
          <w:rFonts w:cs="Times New Roman" w:hAnsi="Times New Roman" w:ascii="Times New Roman"/>
          <w:sz w:val="24"/>
          <w:szCs w:val="24"/>
          <w:u w:val="single"/>
        </w:rPr>
        <w:t xml:space="preserve">. mj. 2018.g.+PDV                         </w:t>
      </w:r>
      <w:r>
        <w:rPr>
          <w:rFonts w:cs="Times New Roman" w:hAnsi="Times New Roman" w:ascii="Times New Roman"/>
          <w:sz w:val="24"/>
          <w:szCs w:val="24"/>
          <w:u w:val="single"/>
        </w:rPr>
        <w:t>4.087,50</w:t>
      </w:r>
      <w:r w:rsidR="001707DA" w:rsidRPr="001707DA">
        <w:rPr>
          <w:rFonts w:cs="Times New Roman" w:hAnsi="Times New Roman" w:ascii="Times New Roman"/>
          <w:sz w:val="24"/>
          <w:szCs w:val="24"/>
          <w:u w:val="single"/>
        </w:rPr>
        <w:t xml:space="preserve"> kn                          </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                                                                            </w:t>
      </w:r>
      <w:r w:rsidR="00C73748">
        <w:rPr>
          <w:rFonts w:cs="Times New Roman" w:hAnsi="Times New Roman" w:ascii="Times New Roman"/>
          <w:sz w:val="24"/>
          <w:szCs w:val="24"/>
        </w:rPr>
        <w:t xml:space="preserve">                              17</w:t>
      </w:r>
      <w:r w:rsidRPr="001707DA">
        <w:rPr>
          <w:rFonts w:cs="Times New Roman" w:hAnsi="Times New Roman" w:ascii="Times New Roman"/>
          <w:sz w:val="24"/>
          <w:szCs w:val="24"/>
        </w:rPr>
        <w:t>.</w:t>
      </w:r>
      <w:r w:rsidR="00C73748">
        <w:rPr>
          <w:rFonts w:cs="Times New Roman" w:hAnsi="Times New Roman" w:ascii="Times New Roman"/>
          <w:sz w:val="24"/>
          <w:szCs w:val="24"/>
        </w:rPr>
        <w:t>00</w:t>
      </w:r>
      <w:r w:rsidRPr="001707DA">
        <w:rPr>
          <w:rFonts w:cs="Times New Roman" w:hAnsi="Times New Roman" w:ascii="Times New Roman"/>
          <w:sz w:val="24"/>
          <w:szCs w:val="24"/>
        </w:rPr>
        <w:t>0,00 kn</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 </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u w:val="single"/>
        </w:rPr>
        <w:t xml:space="preserve">-   dio nagrade stečajnoj upraviteljici                                                 </w:t>
      </w:r>
      <w:r w:rsidR="00C73748">
        <w:rPr>
          <w:rFonts w:cs="Times New Roman" w:hAnsi="Times New Roman" w:ascii="Times New Roman"/>
          <w:sz w:val="24"/>
          <w:szCs w:val="24"/>
          <w:u w:val="single"/>
        </w:rPr>
        <w:t>5.000</w:t>
      </w:r>
      <w:r w:rsidRPr="001707DA">
        <w:rPr>
          <w:rFonts w:cs="Times New Roman" w:hAnsi="Times New Roman" w:ascii="Times New Roman"/>
          <w:sz w:val="24"/>
          <w:szCs w:val="24"/>
          <w:u w:val="single"/>
        </w:rPr>
        <w:t xml:space="preserve">,00  kn        </w:t>
      </w:r>
    </w:p>
    <w:p w:rsidRDefault="001707DA" w:rsidP="001707DA" w:rsidR="001707DA" w:rsidRPr="001707DA">
      <w:pPr>
        <w:ind w:left="720"/>
        <w:jc w:val="both"/>
        <w:rPr>
          <w:rFonts w:cs="Times New Roman" w:hAnsi="Times New Roman" w:ascii="Times New Roman"/>
          <w:b/>
          <w:sz w:val="24"/>
          <w:szCs w:val="24"/>
        </w:rPr>
      </w:pPr>
      <w:r w:rsidRPr="001707DA">
        <w:rPr>
          <w:rFonts w:cs="Times New Roman" w:hAnsi="Times New Roman" w:ascii="Times New Roman"/>
          <w:b/>
          <w:sz w:val="24"/>
          <w:szCs w:val="24"/>
        </w:rPr>
        <w:t xml:space="preserve"> </w:t>
      </w:r>
    </w:p>
    <w:p w:rsidRDefault="001707DA" w:rsidP="001707DA" w:rsidR="001707DA" w:rsidRPr="001707DA">
      <w:pPr>
        <w:jc w:val="both"/>
        <w:rPr>
          <w:rFonts w:cs="Times New Roman" w:hAnsi="Times New Roman" w:ascii="Times New Roman"/>
          <w:b/>
          <w:sz w:val="24"/>
          <w:szCs w:val="24"/>
        </w:rPr>
      </w:pPr>
      <w:r w:rsidRPr="001707DA">
        <w:rPr>
          <w:rFonts w:cs="Times New Roman" w:hAnsi="Times New Roman" w:ascii="Times New Roman"/>
          <w:b/>
          <w:sz w:val="24"/>
          <w:szCs w:val="24"/>
        </w:rPr>
        <w:t xml:space="preserve"> Ukupno  troškovi i nagrada st.upraviteljici                               22.200,00 kn</w:t>
      </w:r>
    </w:p>
    <w:p w:rsidRDefault="001707DA" w:rsidP="001707DA" w:rsidR="001707DA" w:rsidRPr="001707DA">
      <w:pPr>
        <w:ind w:left="60"/>
        <w:jc w:val="both"/>
        <w:rPr>
          <w:rFonts w:cs="Times New Roman" w:hAnsi="Times New Roman" w:ascii="Times New Roman"/>
          <w:sz w:val="24"/>
          <w:szCs w:val="24"/>
        </w:rPr>
      </w:pPr>
    </w:p>
    <w:p w:rsidRDefault="001707DA" w:rsidP="001707DA" w:rsidR="001707DA" w:rsidRPr="001707DA">
      <w:pPr>
        <w:jc w:val="both"/>
        <w:rPr>
          <w:rFonts w:cs="Times New Roman" w:hAnsi="Times New Roman" w:ascii="Times New Roman"/>
          <w:b/>
          <w:sz w:val="24"/>
          <w:szCs w:val="24"/>
        </w:rPr>
      </w:pPr>
      <w:r w:rsidRPr="001707DA">
        <w:rPr>
          <w:rFonts w:cs="Times New Roman" w:hAnsi="Times New Roman" w:ascii="Times New Roman"/>
          <w:b/>
          <w:sz w:val="24"/>
          <w:szCs w:val="24"/>
        </w:rPr>
        <w:t xml:space="preserve">c) Razlučni vjerovnik  </w:t>
      </w:r>
    </w:p>
    <w:p w:rsidRDefault="001707DA" w:rsidP="001707DA" w:rsidR="001707DA" w:rsidRPr="001707DA">
      <w:pPr>
        <w:jc w:val="both"/>
        <w:rPr>
          <w:rFonts w:cs="Times New Roman" w:hAnsi="Times New Roman" w:ascii="Times New Roman"/>
          <w:b/>
          <w:sz w:val="24"/>
          <w:szCs w:val="24"/>
        </w:rPr>
      </w:pP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Tablica namirenja </w:t>
      </w:r>
    </w:p>
    <w:p w:rsidRDefault="001707DA" w:rsidP="001707DA" w:rsidR="001707DA" w:rsidRPr="001707DA">
      <w:pPr>
        <w:jc w:val="both"/>
        <w:rPr>
          <w:rFonts w:cs="Times New Roman" w:hAnsi="Times New Roman" w:ascii="Times New Roman"/>
          <w:sz w:val="24"/>
          <w:szCs w:val="24"/>
        </w:rPr>
      </w:pPr>
    </w:p>
    <w:tbl>
      <w:tblPr>
        <w:tblpPr w:tblpY="1" w:tblpX="-323" w:vertAnchor="text" w:rightFromText="180" w:leftFromText="180"/>
        <w:tblW w:type="dxa" w:w="96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727"/>
        <w:gridCol w:w="1800"/>
        <w:gridCol w:w="1620"/>
        <w:gridCol w:w="1800"/>
        <w:gridCol w:w="1620"/>
        <w:gridCol w:w="1108"/>
      </w:tblGrid>
      <w:tr w:rsidTr="001707DA" w:rsidR="001707DA" w:rsidRPr="001707DA">
        <w:trPr>
          <w:trHeight w:val="360"/>
        </w:trPr>
        <w:tc>
          <w:tcPr>
            <w:tcW w:type="dxa" w:w="1728"/>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Razlučni vjerovnik</w:t>
            </w:r>
          </w:p>
        </w:tc>
        <w:tc>
          <w:tcPr>
            <w:tcW w:type="dxa" w:w="1800"/>
            <w:tcBorders>
              <w:top w:space="0" w:sz="4" w:color="auto" w:val="single"/>
              <w:left w:space="0" w:sz="4" w:color="auto" w:val="single"/>
              <w:bottom w:space="0" w:sz="4" w:color="auto" w:val="single"/>
              <w:right w:space="0" w:sz="4" w:color="auto" w:val="single"/>
            </w:tcBorders>
            <w:hideMark/>
          </w:tcPr>
          <w:p w:rsidRDefault="001707DA" w:rsidR="001707DA" w:rsidRPr="001707DA">
            <w:pPr>
              <w:rPr>
                <w:rFonts w:cs="Times New Roman" w:hAnsi="Times New Roman" w:ascii="Times New Roman"/>
                <w:sz w:val="24"/>
                <w:szCs w:val="24"/>
                <w:lang w:eastAsia="en-US"/>
              </w:rPr>
            </w:pPr>
            <w:r w:rsidRPr="001707DA">
              <w:rPr>
                <w:rFonts w:cs="Times New Roman" w:hAnsi="Times New Roman" w:ascii="Times New Roman"/>
                <w:sz w:val="24"/>
                <w:szCs w:val="24"/>
              </w:rPr>
              <w:t>Tražbina osig.</w:t>
            </w:r>
          </w:p>
          <w:p w:rsidRDefault="001707DA" w:rsidR="001707DA" w:rsidRPr="001707DA">
            <w:pPr>
              <w:rPr>
                <w:rFonts w:cs="Times New Roman" w:hAnsi="Times New Roman" w:ascii="Times New Roman"/>
                <w:sz w:val="24"/>
                <w:szCs w:val="24"/>
                <w:lang w:eastAsia="en-US"/>
              </w:rPr>
            </w:pPr>
            <w:r w:rsidRPr="001707DA">
              <w:rPr>
                <w:rFonts w:cs="Times New Roman" w:hAnsi="Times New Roman" w:ascii="Times New Roman"/>
                <w:sz w:val="24"/>
                <w:szCs w:val="24"/>
              </w:rPr>
              <w:t>Razluč.pravo</w:t>
            </w:r>
          </w:p>
        </w:tc>
        <w:tc>
          <w:tcPr>
            <w:tcW w:type="dxa" w:w="1620"/>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Postignuta</w:t>
            </w:r>
          </w:p>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kupovnina</w:t>
            </w:r>
          </w:p>
        </w:tc>
        <w:tc>
          <w:tcPr>
            <w:tcW w:type="dxa" w:w="1800"/>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Dio Troška </w:t>
            </w:r>
          </w:p>
        </w:tc>
        <w:tc>
          <w:tcPr>
            <w:tcW w:type="dxa" w:w="1620"/>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Namirenja razl. vjerov</w:t>
            </w:r>
          </w:p>
        </w:tc>
        <w:tc>
          <w:tcPr>
            <w:tcW w:type="dxa" w:w="1108"/>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Postot. Namir.</w:t>
            </w:r>
          </w:p>
        </w:tc>
      </w:tr>
      <w:tr w:rsidTr="001707DA" w:rsidR="001707DA" w:rsidRPr="001707DA">
        <w:trPr>
          <w:trHeight w:val="345"/>
        </w:trPr>
        <w:tc>
          <w:tcPr>
            <w:tcW w:type="dxa" w:w="1728"/>
            <w:tcBorders>
              <w:top w:space="0" w:sz="4" w:color="auto" w:val="single"/>
              <w:left w:space="0" w:sz="4" w:color="auto" w:val="single"/>
              <w:bottom w:space="0" w:sz="4" w:color="auto" w:val="single"/>
              <w:right w:space="0" w:sz="4" w:color="auto" w:val="single"/>
            </w:tcBorders>
          </w:tcPr>
          <w:p w:rsidRDefault="001707DA" w:rsidR="001707DA" w:rsidRPr="001707DA">
            <w:pPr>
              <w:rPr>
                <w:rFonts w:cs="Times New Roman" w:hAnsi="Times New Roman" w:ascii="Times New Roman"/>
                <w:sz w:val="24"/>
                <w:szCs w:val="24"/>
                <w:lang w:eastAsia="en-US"/>
              </w:rPr>
            </w:pPr>
            <w:r w:rsidRPr="001707DA">
              <w:rPr>
                <w:rFonts w:cs="Times New Roman" w:hAnsi="Times New Roman" w:ascii="Times New Roman"/>
                <w:sz w:val="24"/>
                <w:szCs w:val="24"/>
              </w:rPr>
              <w:t>Minist. Financ.</w:t>
            </w:r>
          </w:p>
          <w:p w:rsidRDefault="001707DA" w:rsidR="001707DA" w:rsidRPr="001707DA">
            <w:pPr>
              <w:rPr>
                <w:rFonts w:cs="Times New Roman" w:hAnsi="Times New Roman" w:ascii="Times New Roman"/>
                <w:sz w:val="24"/>
                <w:szCs w:val="24"/>
              </w:rPr>
            </w:pPr>
            <w:r w:rsidRPr="001707DA">
              <w:rPr>
                <w:rFonts w:cs="Times New Roman" w:hAnsi="Times New Roman" w:ascii="Times New Roman"/>
                <w:sz w:val="24"/>
                <w:szCs w:val="24"/>
              </w:rPr>
              <w:t>Porezna uprava</w:t>
            </w:r>
          </w:p>
          <w:p w:rsidRDefault="001707DA" w:rsidR="001707DA" w:rsidRPr="001707DA">
            <w:pPr>
              <w:rPr>
                <w:rFonts w:cs="Times New Roman" w:hAnsi="Times New Roman" w:ascii="Times New Roman"/>
                <w:sz w:val="24"/>
                <w:szCs w:val="24"/>
                <w:lang w:eastAsia="en-US"/>
              </w:rPr>
            </w:pPr>
          </w:p>
        </w:tc>
        <w:tc>
          <w:tcPr>
            <w:tcW w:type="dxa" w:w="1800"/>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98.133,49 + kta      </w:t>
            </w:r>
          </w:p>
        </w:tc>
        <w:tc>
          <w:tcPr>
            <w:tcW w:type="dxa" w:w="1620"/>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16.000,00 kn</w:t>
            </w:r>
          </w:p>
        </w:tc>
        <w:tc>
          <w:tcPr>
            <w:tcW w:type="dxa" w:w="1800"/>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7.120,00 kn </w:t>
            </w:r>
          </w:p>
        </w:tc>
        <w:tc>
          <w:tcPr>
            <w:tcW w:type="dxa" w:w="1620"/>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8.800,00 kn </w:t>
            </w:r>
          </w:p>
        </w:tc>
        <w:tc>
          <w:tcPr>
            <w:tcW w:type="dxa" w:w="1108"/>
            <w:tcBorders>
              <w:top w:space="0" w:sz="4" w:color="auto" w:val="single"/>
              <w:left w:space="0" w:sz="4" w:color="auto" w:val="single"/>
              <w:bottom w:space="0" w:sz="4" w:color="auto" w:val="single"/>
              <w:right w:space="0" w:sz="4" w:color="auto" w:val="single"/>
            </w:tcBorders>
            <w:hideMark/>
          </w:tcPr>
          <w:p w:rsidRDefault="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9,05%</w:t>
            </w:r>
          </w:p>
        </w:tc>
      </w:tr>
    </w:tbl>
    <w:p w:rsidRDefault="001707DA" w:rsidP="001707DA" w:rsidR="001707DA" w:rsidRPr="001707DA">
      <w:pPr>
        <w:jc w:val="both"/>
        <w:rPr>
          <w:rFonts w:cs="Times New Roman" w:hAnsi="Times New Roman" w:ascii="Times New Roman"/>
          <w:sz w:val="24"/>
          <w:szCs w:val="24"/>
          <w:lang w:eastAsia="en-US"/>
        </w:rPr>
      </w:pPr>
      <w:r w:rsidRPr="001707DA">
        <w:rPr>
          <w:rFonts w:cs="Times New Roman" w:hAnsi="Times New Roman" w:ascii="Times New Roman"/>
          <w:sz w:val="24"/>
          <w:szCs w:val="24"/>
        </w:rPr>
        <w:t xml:space="preserve"> </w:t>
      </w:r>
    </w:p>
    <w:p w:rsidRDefault="001707DA" w:rsidP="001707DA" w:rsidR="001707DA" w:rsidRPr="001707DA">
      <w:pPr>
        <w:jc w:val="both"/>
        <w:rPr>
          <w:rFonts w:cs="Times New Roman" w:hAnsi="Times New Roman" w:ascii="Times New Roman"/>
          <w:b/>
          <w:sz w:val="24"/>
          <w:szCs w:val="24"/>
        </w:rPr>
      </w:pPr>
      <w:r w:rsidRPr="001707DA">
        <w:rPr>
          <w:rFonts w:cs="Times New Roman" w:hAnsi="Times New Roman" w:ascii="Times New Roman"/>
          <w:b/>
          <w:sz w:val="24"/>
          <w:szCs w:val="24"/>
        </w:rPr>
        <w:t xml:space="preserve">Sveukupni   troškovi i razlučni vjerovnik                                    31.000,00 kn </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                                                                                                       </w:t>
      </w:r>
    </w:p>
    <w:p w:rsidRDefault="001707DA" w:rsidP="001707DA" w:rsidR="001707DA" w:rsidRPr="001707DA">
      <w:pPr>
        <w:ind w:left="-360"/>
        <w:jc w:val="both"/>
        <w:rPr>
          <w:rFonts w:cs="Times New Roman" w:hAnsi="Times New Roman" w:ascii="Times New Roman"/>
          <w:sz w:val="24"/>
          <w:szCs w:val="24"/>
        </w:rPr>
      </w:pPr>
      <w:r w:rsidRPr="001707DA">
        <w:rPr>
          <w:rFonts w:cs="Times New Roman" w:hAnsi="Times New Roman" w:ascii="Times New Roman"/>
          <w:sz w:val="24"/>
          <w:szCs w:val="24"/>
        </w:rPr>
        <w:t>Stečajni dužnik više nema nikakve imovine a  niti  sredstava iz kojih bi se namirio već nastali trošak  stečajnog postupka  u cijelosti  a koji je nastao vođenjem ovog stečajnog postupka.</w:t>
      </w:r>
    </w:p>
    <w:p w:rsidRDefault="001707DA" w:rsidP="001707DA" w:rsidR="001707DA" w:rsidRPr="001707DA">
      <w:pPr>
        <w:jc w:val="both"/>
        <w:rPr>
          <w:rFonts w:cs="Times New Roman" w:hAnsi="Times New Roman" w:ascii="Times New Roman"/>
          <w:sz w:val="24"/>
          <w:szCs w:val="24"/>
        </w:rPr>
      </w:pPr>
    </w:p>
    <w:p w:rsidRDefault="001707DA" w:rsidP="001707DA" w:rsidR="001707DA" w:rsidRPr="001707DA">
      <w:pPr>
        <w:ind w:left="-360"/>
        <w:jc w:val="both"/>
        <w:rPr>
          <w:rFonts w:cs="Times New Roman" w:hAnsi="Times New Roman" w:ascii="Times New Roman"/>
          <w:sz w:val="24"/>
          <w:szCs w:val="24"/>
        </w:rPr>
      </w:pPr>
      <w:r w:rsidRPr="001707DA">
        <w:rPr>
          <w:rFonts w:cs="Times New Roman" w:hAnsi="Times New Roman" w:ascii="Times New Roman"/>
          <w:sz w:val="24"/>
          <w:szCs w:val="24"/>
        </w:rPr>
        <w:lastRenderedPageBreak/>
        <w:t xml:space="preserve">Stoga  u ovom trenutku ne mogu se  namiriti ni svi troškovi stečajnog postupka  a koji su nastali. </w:t>
      </w:r>
    </w:p>
    <w:p w:rsidRDefault="001707DA" w:rsidP="001707DA" w:rsidR="001707DA">
      <w:pPr>
        <w:ind w:left="-360"/>
        <w:jc w:val="both"/>
        <w:rPr>
          <w:rFonts w:cs="Times New Roman" w:hAnsi="Times New Roman" w:ascii="Times New Roman"/>
          <w:sz w:val="24"/>
          <w:szCs w:val="24"/>
        </w:rPr>
      </w:pPr>
      <w:r w:rsidRPr="001707DA">
        <w:rPr>
          <w:rFonts w:cs="Times New Roman" w:hAnsi="Times New Roman" w:ascii="Times New Roman"/>
          <w:sz w:val="24"/>
          <w:szCs w:val="24"/>
        </w:rPr>
        <w:t>Ti troškovi  se odnose:</w:t>
      </w:r>
    </w:p>
    <w:p w:rsidRDefault="001707DA" w:rsidP="00C73748" w:rsidR="001707DA" w:rsidRPr="001707DA">
      <w:pPr>
        <w:jc w:val="both"/>
        <w:rPr>
          <w:rFonts w:cs="Times New Roman" w:hAnsi="Times New Roman" w:ascii="Times New Roman"/>
          <w:sz w:val="24"/>
          <w:szCs w:val="24"/>
        </w:rPr>
      </w:pPr>
    </w:p>
    <w:p w:rsidRDefault="001707DA" w:rsidP="001707DA" w:rsidR="001707DA" w:rsidRPr="001707DA">
      <w:pPr>
        <w:ind w:left="-360"/>
        <w:jc w:val="both"/>
        <w:rPr>
          <w:rFonts w:cs="Times New Roman" w:hAnsi="Times New Roman" w:ascii="Times New Roman"/>
          <w:sz w:val="24"/>
          <w:szCs w:val="24"/>
        </w:rPr>
      </w:pPr>
      <w:r w:rsidRPr="001707DA">
        <w:rPr>
          <w:rFonts w:cs="Times New Roman" w:hAnsi="Times New Roman" w:ascii="Times New Roman"/>
          <w:sz w:val="24"/>
          <w:szCs w:val="24"/>
        </w:rPr>
        <w:t xml:space="preserve">      -       predujmljenje troška sređivanja arhivske građe i isti iznosi zajedno sa PDV  u iznosu </w:t>
      </w:r>
    </w:p>
    <w:p w:rsidRDefault="001707DA" w:rsidP="001707DA" w:rsidR="001707DA" w:rsidRPr="001707DA">
      <w:pPr>
        <w:ind w:left="-360"/>
        <w:jc w:val="both"/>
        <w:rPr>
          <w:rFonts w:cs="Times New Roman" w:hAnsi="Times New Roman" w:ascii="Times New Roman"/>
          <w:sz w:val="24"/>
          <w:szCs w:val="24"/>
        </w:rPr>
      </w:pPr>
      <w:r w:rsidRPr="001707DA">
        <w:rPr>
          <w:rFonts w:cs="Times New Roman" w:hAnsi="Times New Roman" w:ascii="Times New Roman"/>
          <w:sz w:val="24"/>
          <w:szCs w:val="24"/>
        </w:rPr>
        <w:t xml:space="preserve">                                                                                                                                6.125,00 kn</w:t>
      </w:r>
    </w:p>
    <w:p w:rsidRDefault="001707DA" w:rsidP="001707DA" w:rsidR="001707DA" w:rsidRPr="001707DA">
      <w:pPr>
        <w:ind w:left="-360"/>
        <w:jc w:val="both"/>
        <w:rPr>
          <w:rFonts w:cs="Times New Roman" w:hAnsi="Times New Roman" w:ascii="Times New Roman"/>
          <w:sz w:val="24"/>
          <w:szCs w:val="24"/>
        </w:rPr>
      </w:pPr>
      <w:r w:rsidRPr="001707DA">
        <w:rPr>
          <w:rFonts w:cs="Times New Roman" w:hAnsi="Times New Roman" w:ascii="Times New Roman"/>
          <w:sz w:val="24"/>
          <w:szCs w:val="24"/>
        </w:rPr>
        <w:t xml:space="preserve">      -       trošak vođenja knjigovodstva  do  zaključenja stečajnog postupka  zajedno  sa  izradom </w:t>
      </w:r>
    </w:p>
    <w:p w:rsidRDefault="001707DA" w:rsidP="001707DA" w:rsidR="001707DA" w:rsidRPr="001707DA">
      <w:pPr>
        <w:ind w:left="-360"/>
        <w:jc w:val="both"/>
        <w:rPr>
          <w:rFonts w:cs="Times New Roman" w:hAnsi="Times New Roman" w:ascii="Times New Roman"/>
          <w:sz w:val="24"/>
          <w:szCs w:val="24"/>
        </w:rPr>
      </w:pPr>
      <w:r w:rsidRPr="001707DA">
        <w:rPr>
          <w:rFonts w:cs="Times New Roman" w:hAnsi="Times New Roman" w:ascii="Times New Roman"/>
          <w:sz w:val="24"/>
          <w:szCs w:val="24"/>
        </w:rPr>
        <w:t xml:space="preserve">   </w:t>
      </w:r>
      <w:r w:rsidR="00C73748">
        <w:rPr>
          <w:rFonts w:cs="Times New Roman" w:hAnsi="Times New Roman" w:ascii="Times New Roman"/>
          <w:sz w:val="24"/>
          <w:szCs w:val="24"/>
        </w:rPr>
        <w:t xml:space="preserve">           završnog   računa   4</w:t>
      </w:r>
      <w:r w:rsidRPr="001707DA">
        <w:rPr>
          <w:rFonts w:cs="Times New Roman" w:hAnsi="Times New Roman" w:ascii="Times New Roman"/>
          <w:sz w:val="24"/>
          <w:szCs w:val="24"/>
        </w:rPr>
        <w:t xml:space="preserve">x 1.090,00 + PDV  u  iznosu    od                           </w:t>
      </w:r>
      <w:r w:rsidR="00C73748">
        <w:rPr>
          <w:rFonts w:cs="Times New Roman" w:hAnsi="Times New Roman" w:ascii="Times New Roman"/>
          <w:sz w:val="24"/>
          <w:szCs w:val="24"/>
        </w:rPr>
        <w:t>5.450,00</w:t>
      </w:r>
      <w:r w:rsidRPr="001707DA">
        <w:rPr>
          <w:rFonts w:cs="Times New Roman" w:hAnsi="Times New Roman" w:ascii="Times New Roman"/>
          <w:sz w:val="24"/>
          <w:szCs w:val="24"/>
        </w:rPr>
        <w:t xml:space="preserve"> kn</w:t>
      </w:r>
    </w:p>
    <w:p w:rsidRDefault="001707DA" w:rsidP="00657A2D" w:rsidR="001707DA" w:rsidRPr="00657A2D">
      <w:pPr>
        <w:pStyle w:val="Odlomakpopisa"/>
        <w:numPr>
          <w:ilvl w:val="0"/>
          <w:numId w:val="5"/>
        </w:numPr>
        <w:jc w:val="both"/>
        <w:rPr>
          <w:rFonts w:cs="Times New Roman" w:hAnsi="Times New Roman" w:ascii="Times New Roman"/>
          <w:sz w:val="24"/>
          <w:szCs w:val="24"/>
          <w:u w:val="single"/>
        </w:rPr>
      </w:pPr>
      <w:r w:rsidRPr="00657A2D">
        <w:rPr>
          <w:rFonts w:cs="Times New Roman" w:hAnsi="Times New Roman" w:ascii="Times New Roman"/>
          <w:sz w:val="24"/>
          <w:szCs w:val="24"/>
          <w:u w:val="single"/>
        </w:rPr>
        <w:t>materijalni troškovi u iznosu od                                                               1.</w:t>
      </w:r>
      <w:r w:rsidR="00657A2D">
        <w:rPr>
          <w:rFonts w:cs="Times New Roman" w:hAnsi="Times New Roman" w:ascii="Times New Roman"/>
          <w:sz w:val="24"/>
          <w:szCs w:val="24"/>
          <w:u w:val="single"/>
        </w:rPr>
        <w:t>978,50</w:t>
      </w:r>
      <w:r w:rsidRPr="00657A2D">
        <w:rPr>
          <w:rFonts w:cs="Times New Roman" w:hAnsi="Times New Roman" w:ascii="Times New Roman"/>
          <w:sz w:val="24"/>
          <w:szCs w:val="24"/>
          <w:u w:val="single"/>
        </w:rPr>
        <w:t xml:space="preserve"> kn </w:t>
      </w:r>
    </w:p>
    <w:p w:rsidRDefault="001707DA" w:rsidP="001707DA" w:rsidR="001707DA" w:rsidRPr="001707DA">
      <w:pPr>
        <w:ind w:firstLine="360" w:left="-360"/>
        <w:jc w:val="both"/>
        <w:rPr>
          <w:rFonts w:cs="Times New Roman" w:hAnsi="Times New Roman" w:ascii="Times New Roman"/>
          <w:sz w:val="24"/>
          <w:szCs w:val="24"/>
        </w:rPr>
      </w:pPr>
      <w:r w:rsidRPr="001707DA">
        <w:rPr>
          <w:rFonts w:cs="Times New Roman" w:hAnsi="Times New Roman" w:ascii="Times New Roman"/>
          <w:sz w:val="24"/>
          <w:szCs w:val="24"/>
        </w:rPr>
        <w:t xml:space="preserve">        Ukupno                                                                                                   13.552,50 kn </w:t>
      </w:r>
    </w:p>
    <w:p w:rsidRDefault="001707DA" w:rsidP="001707DA" w:rsidR="001707DA" w:rsidRPr="001707DA">
      <w:pPr>
        <w:ind w:firstLine="360" w:left="-360"/>
        <w:jc w:val="both"/>
        <w:rPr>
          <w:rFonts w:cs="Times New Roman" w:hAnsi="Times New Roman" w:ascii="Times New Roman"/>
          <w:sz w:val="24"/>
          <w:szCs w:val="24"/>
        </w:rPr>
      </w:pPr>
    </w:p>
    <w:p w:rsidRDefault="001707DA" w:rsidP="001707DA" w:rsidR="001707DA" w:rsidRPr="001707DA">
      <w:pPr>
        <w:ind w:left="-360"/>
        <w:jc w:val="both"/>
        <w:rPr>
          <w:rFonts w:cs="Times New Roman" w:hAnsi="Times New Roman" w:ascii="Times New Roman"/>
          <w:b/>
          <w:sz w:val="24"/>
          <w:szCs w:val="24"/>
        </w:rPr>
      </w:pPr>
      <w:r w:rsidRPr="001707DA">
        <w:rPr>
          <w:rFonts w:cs="Times New Roman" w:hAnsi="Times New Roman" w:ascii="Times New Roman"/>
          <w:b/>
          <w:sz w:val="24"/>
          <w:szCs w:val="24"/>
        </w:rPr>
        <w:t xml:space="preserve">Dakle iz iznesenog je vidljivo da ovaj stečajni postupak može  obustaviti i zaključiti samo zbog nedostatnosti stečajne mase i za namirenje troškova stečajnog postupka. </w:t>
      </w:r>
    </w:p>
    <w:p w:rsidRDefault="001707DA" w:rsidP="001707DA" w:rsidR="001707DA" w:rsidRPr="001707DA">
      <w:pPr>
        <w:ind w:firstLine="360" w:left="-360"/>
        <w:jc w:val="both"/>
        <w:rPr>
          <w:rFonts w:cs="Times New Roman" w:hAnsi="Times New Roman" w:ascii="Times New Roman"/>
          <w:sz w:val="24"/>
          <w:szCs w:val="24"/>
        </w:rPr>
      </w:pPr>
      <w:r w:rsidRPr="001707DA">
        <w:rPr>
          <w:rFonts w:cs="Times New Roman" w:hAnsi="Times New Roman" w:ascii="Times New Roman"/>
          <w:sz w:val="24"/>
          <w:szCs w:val="24"/>
        </w:rPr>
        <w:t xml:space="preserve">   </w:t>
      </w:r>
    </w:p>
    <w:p w:rsidRDefault="001707DA" w:rsidP="001707DA" w:rsidR="001707DA" w:rsidRPr="001707DA">
      <w:pPr>
        <w:ind w:left="-360"/>
        <w:jc w:val="both"/>
        <w:rPr>
          <w:rFonts w:cs="Times New Roman" w:hAnsi="Times New Roman" w:ascii="Times New Roman"/>
          <w:b/>
          <w:sz w:val="24"/>
          <w:szCs w:val="24"/>
        </w:rPr>
      </w:pPr>
      <w:r w:rsidRPr="001707DA">
        <w:rPr>
          <w:rFonts w:cs="Times New Roman" w:hAnsi="Times New Roman" w:ascii="Times New Roman"/>
          <w:b/>
          <w:sz w:val="24"/>
          <w:szCs w:val="24"/>
        </w:rPr>
        <w:t xml:space="preserve">Ukupni troškovi temeljem koji se u ovom stečajnom postupku za sada mogu namiriti, </w:t>
      </w:r>
      <w:r w:rsidR="00657A2D">
        <w:rPr>
          <w:rFonts w:cs="Times New Roman" w:hAnsi="Times New Roman" w:ascii="Times New Roman"/>
          <w:b/>
          <w:sz w:val="24"/>
          <w:szCs w:val="24"/>
        </w:rPr>
        <w:t>iznose dakle 17</w:t>
      </w:r>
      <w:r w:rsidRPr="001707DA">
        <w:rPr>
          <w:rFonts w:cs="Times New Roman" w:hAnsi="Times New Roman" w:ascii="Times New Roman"/>
          <w:b/>
          <w:sz w:val="24"/>
          <w:szCs w:val="24"/>
        </w:rPr>
        <w:t>.</w:t>
      </w:r>
      <w:r w:rsidR="00657A2D">
        <w:rPr>
          <w:rFonts w:cs="Times New Roman" w:hAnsi="Times New Roman" w:ascii="Times New Roman"/>
          <w:b/>
          <w:sz w:val="24"/>
          <w:szCs w:val="24"/>
        </w:rPr>
        <w:t>000</w:t>
      </w:r>
      <w:r w:rsidRPr="001707DA">
        <w:rPr>
          <w:rFonts w:cs="Times New Roman" w:hAnsi="Times New Roman" w:ascii="Times New Roman"/>
          <w:b/>
          <w:sz w:val="24"/>
          <w:szCs w:val="24"/>
        </w:rPr>
        <w:t xml:space="preserve">,00 kn   a nagrada stečajnoj upraviteljici </w:t>
      </w:r>
      <w:r w:rsidR="00657A2D">
        <w:rPr>
          <w:rFonts w:cs="Times New Roman" w:hAnsi="Times New Roman" w:ascii="Times New Roman"/>
          <w:b/>
          <w:sz w:val="24"/>
          <w:szCs w:val="24"/>
        </w:rPr>
        <w:t>5.000,00</w:t>
      </w:r>
      <w:r w:rsidRPr="001707DA">
        <w:rPr>
          <w:rFonts w:cs="Times New Roman" w:hAnsi="Times New Roman" w:ascii="Times New Roman"/>
          <w:b/>
          <w:sz w:val="24"/>
          <w:szCs w:val="24"/>
        </w:rPr>
        <w:t xml:space="preserve"> kn što daje 22.200,00 kn.</w:t>
      </w:r>
    </w:p>
    <w:p w:rsidRDefault="001707DA" w:rsidP="001707DA" w:rsidR="001707DA" w:rsidRPr="001707DA">
      <w:pPr>
        <w:ind w:left="-360"/>
        <w:jc w:val="both"/>
        <w:rPr>
          <w:rFonts w:cs="Times New Roman" w:hAnsi="Times New Roman" w:ascii="Times New Roman"/>
          <w:b/>
          <w:sz w:val="24"/>
          <w:szCs w:val="24"/>
        </w:rPr>
      </w:pPr>
    </w:p>
    <w:p w:rsidRDefault="001707DA" w:rsidP="001707DA" w:rsidR="001707DA" w:rsidRPr="001707DA">
      <w:pPr>
        <w:ind w:left="-360"/>
        <w:jc w:val="both"/>
        <w:rPr>
          <w:rFonts w:cs="Times New Roman" w:hAnsi="Times New Roman" w:ascii="Times New Roman"/>
          <w:b/>
          <w:sz w:val="24"/>
          <w:szCs w:val="24"/>
        </w:rPr>
      </w:pPr>
      <w:r w:rsidRPr="001707DA">
        <w:rPr>
          <w:rFonts w:cs="Times New Roman" w:hAnsi="Times New Roman" w:ascii="Times New Roman"/>
          <w:b/>
          <w:sz w:val="24"/>
          <w:szCs w:val="24"/>
        </w:rPr>
        <w:t xml:space="preserve">Troškovi koji se ne mogu namiriti iznose 13.552,50 kn. </w:t>
      </w:r>
    </w:p>
    <w:p w:rsidRDefault="001707DA" w:rsidP="001707DA" w:rsidR="001707DA" w:rsidRPr="001707DA">
      <w:pPr>
        <w:ind w:firstLine="360" w:left="-360"/>
        <w:jc w:val="both"/>
        <w:rPr>
          <w:rFonts w:cs="Times New Roman" w:hAnsi="Times New Roman" w:ascii="Times New Roman"/>
          <w:b/>
          <w:sz w:val="24"/>
          <w:szCs w:val="24"/>
        </w:rPr>
      </w:pPr>
    </w:p>
    <w:p w:rsidRDefault="001707DA" w:rsidP="001707DA" w:rsidR="001707DA" w:rsidRPr="001707DA">
      <w:pPr>
        <w:ind w:left="-360"/>
        <w:rPr>
          <w:rFonts w:cs="Times New Roman" w:hAnsi="Times New Roman" w:ascii="Times New Roman"/>
          <w:sz w:val="24"/>
          <w:szCs w:val="24"/>
        </w:rPr>
      </w:pPr>
      <w:r w:rsidRPr="001707DA">
        <w:rPr>
          <w:rFonts w:cs="Times New Roman" w:hAnsi="Times New Roman" w:ascii="Times New Roman"/>
          <w:sz w:val="24"/>
          <w:szCs w:val="24"/>
        </w:rPr>
        <w:t>Napominjem da se stečajni postupak može nastaviti i u ovom slučaju, ali za isto je potrebno  pribaviti mišljenje  vjerovnika stečajne  mase  i  stečajnih vjerovnika, te one koji  se protive obustavi stečajnog</w:t>
      </w:r>
    </w:p>
    <w:p w:rsidRDefault="001707DA" w:rsidP="001707DA" w:rsidR="001707DA" w:rsidRPr="001707DA">
      <w:pPr>
        <w:ind w:left="-360"/>
        <w:rPr>
          <w:rFonts w:cs="Times New Roman" w:hAnsi="Times New Roman" w:ascii="Times New Roman"/>
          <w:sz w:val="24"/>
          <w:szCs w:val="24"/>
        </w:rPr>
      </w:pPr>
      <w:r w:rsidRPr="001707DA">
        <w:rPr>
          <w:rFonts w:cs="Times New Roman" w:hAnsi="Times New Roman" w:ascii="Times New Roman"/>
          <w:sz w:val="24"/>
          <w:szCs w:val="24"/>
        </w:rPr>
        <w:t>postupka zbog  nedostatnosti  stečajne mase, pozvati da predujme  dostatan iznos za pokriće troškova postupka u određenom roku koji odredi stečajni sudac.</w:t>
      </w:r>
    </w:p>
    <w:p w:rsidRDefault="001707DA" w:rsidP="001707DA" w:rsidR="001707DA">
      <w:pPr>
        <w:ind w:left="-360"/>
        <w:jc w:val="both"/>
        <w:rPr>
          <w:rFonts w:cs="Times New Roman" w:hAnsi="Times New Roman" w:ascii="Times New Roman"/>
          <w:sz w:val="24"/>
          <w:szCs w:val="24"/>
        </w:rPr>
      </w:pPr>
      <w:r w:rsidRPr="001707DA">
        <w:rPr>
          <w:rFonts w:cs="Times New Roman" w:hAnsi="Times New Roman" w:ascii="Times New Roman"/>
          <w:sz w:val="24"/>
          <w:szCs w:val="24"/>
        </w:rPr>
        <w:t xml:space="preserve">Trošak šestomjesečnog  daljnjeg vođenja ovog stečajnog postupka iznosio bi  pored nastalih a neisplaćenih troškova,  cca još  18.000,00 kn.  </w:t>
      </w:r>
      <w:r w:rsidR="00657A2D">
        <w:rPr>
          <w:rFonts w:cs="Times New Roman" w:hAnsi="Times New Roman" w:ascii="Times New Roman"/>
          <w:sz w:val="24"/>
          <w:szCs w:val="24"/>
        </w:rPr>
        <w:t xml:space="preserve">Dakle najmanje za daljnje vođenje postupka cca 33.000,00 kn. </w:t>
      </w:r>
    </w:p>
    <w:p w:rsidRDefault="00657A2D" w:rsidP="001707DA" w:rsidR="00657A2D" w:rsidRPr="001707DA">
      <w:pPr>
        <w:ind w:left="-360"/>
        <w:jc w:val="both"/>
        <w:rPr>
          <w:rFonts w:cs="Times New Roman" w:hAnsi="Times New Roman" w:ascii="Times New Roman"/>
          <w:sz w:val="24"/>
          <w:szCs w:val="24"/>
        </w:rPr>
      </w:pPr>
    </w:p>
    <w:p w:rsidRDefault="001707DA" w:rsidP="00031934" w:rsidR="00031934">
      <w:pPr>
        <w:ind w:left="-360"/>
        <w:jc w:val="both"/>
        <w:rPr>
          <w:rFonts w:cs="Times New Roman" w:hAnsi="Times New Roman" w:ascii="Times New Roman"/>
          <w:sz w:val="24"/>
          <w:szCs w:val="24"/>
        </w:rPr>
      </w:pPr>
      <w:r w:rsidRPr="001707DA">
        <w:rPr>
          <w:rFonts w:cs="Times New Roman" w:hAnsi="Times New Roman" w:ascii="Times New Roman"/>
          <w:sz w:val="24"/>
          <w:szCs w:val="24"/>
        </w:rPr>
        <w:t>Ako navedeni vjerovnici to ne učine ovaj  stečajni postupak  moguće je jedino  obustaviti i zaključiti  zbog nedostatnosti stečajne mase i za pokriće troškova stečajnog postupka sukladno  čl. 293  SZ.</w:t>
      </w:r>
      <w:r w:rsidR="00657A2D">
        <w:rPr>
          <w:rFonts w:cs="Times New Roman" w:hAnsi="Times New Roman" w:ascii="Times New Roman"/>
          <w:sz w:val="24"/>
          <w:szCs w:val="24"/>
        </w:rPr>
        <w:t xml:space="preserve"> Zbog iznesenog  predlaže se na ročištu za skupštinu vjerovnika donijeti odluke predložene prethodnim izvješće iz veljače 2018. </w:t>
      </w:r>
    </w:p>
    <w:p w:rsidRDefault="00031934" w:rsidP="00031934" w:rsidR="00031934" w:rsidRPr="00031934">
      <w:pPr>
        <w:ind w:firstLine="360" w:left="-360"/>
        <w:jc w:val="both"/>
        <w:rPr>
          <w:rFonts w:cs="Times New Roman" w:hAnsi="Times New Roman" w:ascii="Times New Roman"/>
          <w:sz w:val="24"/>
          <w:szCs w:val="24"/>
        </w:rPr>
      </w:pPr>
    </w:p>
    <w:p w:rsidRDefault="00657A2D" w:rsidP="00031934" w:rsidR="00176D6D" w:rsidRPr="00031934">
      <w:pPr>
        <w:ind w:firstLine="360" w:left="-360"/>
        <w:jc w:val="both"/>
        <w:rPr>
          <w:rFonts w:cs="Times New Roman" w:hAnsi="Times New Roman" w:ascii="Times New Roman"/>
          <w:sz w:val="24"/>
          <w:szCs w:val="24"/>
        </w:rPr>
      </w:pPr>
      <w:r>
        <w:rPr>
          <w:rFonts w:cs="Times New Roman" w:hAnsi="Times New Roman" w:ascii="Times New Roman"/>
          <w:sz w:val="24"/>
          <w:szCs w:val="24"/>
        </w:rPr>
        <w:t xml:space="preserve">Prisuti stečajni vjerovnik suglasan je da se donesu </w:t>
      </w:r>
      <w:r w:rsidR="001707DA" w:rsidRPr="00031934">
        <w:rPr>
          <w:rFonts w:cs="Times New Roman" w:hAnsi="Times New Roman" w:ascii="Times New Roman"/>
          <w:sz w:val="24"/>
          <w:szCs w:val="24"/>
        </w:rPr>
        <w:t xml:space="preserve">sljedeće </w:t>
      </w:r>
      <w:r w:rsidR="005249FC" w:rsidRPr="00031934">
        <w:rPr>
          <w:rFonts w:cs="Times New Roman" w:hAnsi="Times New Roman" w:ascii="Times New Roman"/>
          <w:sz w:val="24"/>
          <w:szCs w:val="24"/>
        </w:rPr>
        <w:t xml:space="preserve"> </w:t>
      </w:r>
    </w:p>
    <w:p w:rsidRDefault="00176D6D" w:rsidP="00897448" w:rsidR="00176D6D" w:rsidRPr="001707DA">
      <w:pPr>
        <w:ind w:right="-1"/>
        <w:jc w:val="both"/>
        <w:rPr>
          <w:rFonts w:cs="Times New Roman" w:hAnsi="Times New Roman" w:ascii="Times New Roman"/>
          <w:sz w:val="24"/>
          <w:szCs w:val="24"/>
        </w:rPr>
      </w:pPr>
    </w:p>
    <w:p w:rsidRDefault="001707DA" w:rsidP="00FF488F" w:rsidR="00FF488F">
      <w:pPr>
        <w:ind w:right="-1"/>
        <w:jc w:val="center"/>
        <w:rPr>
          <w:rFonts w:cs="Times New Roman" w:hAnsi="Times New Roman" w:ascii="Times New Roman"/>
          <w:sz w:val="24"/>
          <w:szCs w:val="24"/>
        </w:rPr>
      </w:pPr>
      <w:r>
        <w:rPr>
          <w:rFonts w:cs="Times New Roman" w:hAnsi="Times New Roman" w:ascii="Times New Roman"/>
          <w:sz w:val="24"/>
          <w:szCs w:val="24"/>
        </w:rPr>
        <w:t xml:space="preserve">ODLUKE </w:t>
      </w:r>
    </w:p>
    <w:p w:rsidRDefault="001707DA" w:rsidP="00FF488F" w:rsidR="001707DA" w:rsidRPr="001707DA">
      <w:pPr>
        <w:ind w:right="-1"/>
        <w:jc w:val="center"/>
        <w:rPr>
          <w:rFonts w:cs="Times New Roman" w:hAnsi="Times New Roman" w:ascii="Times New Roman"/>
          <w:sz w:val="24"/>
          <w:szCs w:val="24"/>
        </w:rPr>
      </w:pPr>
    </w:p>
    <w:p w:rsidRDefault="001707DA" w:rsidP="001707DA" w:rsidR="001707DA" w:rsidRPr="001707DA">
      <w:pPr>
        <w:numPr>
          <w:ilvl w:val="0"/>
          <w:numId w:val="3"/>
        </w:numPr>
        <w:jc w:val="both"/>
        <w:rPr>
          <w:rFonts w:cs="Times New Roman" w:hAnsi="Times New Roman" w:ascii="Times New Roman"/>
          <w:sz w:val="24"/>
          <w:szCs w:val="24"/>
        </w:rPr>
      </w:pPr>
      <w:r w:rsidRPr="001707DA">
        <w:rPr>
          <w:rFonts w:cs="Times New Roman" w:hAnsi="Times New Roman" w:ascii="Times New Roman"/>
          <w:sz w:val="24"/>
          <w:szCs w:val="24"/>
        </w:rPr>
        <w:t>prihvaća se u cijelosti izvješće stečajne upraviteljice i sve do sada poduzete radnje,</w:t>
      </w:r>
    </w:p>
    <w:p w:rsidRDefault="001707DA" w:rsidP="001707DA" w:rsidR="001707DA" w:rsidRPr="001707DA">
      <w:pPr>
        <w:ind w:left="60"/>
        <w:jc w:val="both"/>
        <w:rPr>
          <w:rFonts w:cs="Times New Roman" w:hAnsi="Times New Roman" w:ascii="Times New Roman"/>
          <w:sz w:val="24"/>
          <w:szCs w:val="24"/>
        </w:rPr>
      </w:pPr>
    </w:p>
    <w:p w:rsidRDefault="001707DA" w:rsidP="00B9663F" w:rsidR="00B9663F">
      <w:pPr>
        <w:pStyle w:val="Odlomakpopisa"/>
        <w:numPr>
          <w:ilvl w:val="0"/>
          <w:numId w:val="3"/>
        </w:numPr>
        <w:jc w:val="both"/>
        <w:rPr>
          <w:rFonts w:cs="Times New Roman" w:hAnsi="Times New Roman" w:ascii="Times New Roman"/>
          <w:sz w:val="24"/>
          <w:szCs w:val="24"/>
        </w:rPr>
      </w:pPr>
      <w:r w:rsidRPr="00B9663F">
        <w:rPr>
          <w:rFonts w:cs="Times New Roman" w:hAnsi="Times New Roman" w:ascii="Times New Roman"/>
          <w:sz w:val="24"/>
          <w:szCs w:val="24"/>
        </w:rPr>
        <w:t>prima se na znanje izvršena prodaja  pokretnine stečajnog dužnika FIAT DUCATO  2,8 JTD, na kojoj postoji razlučno pravo porezne uprave prikupljanjem ponuda i to na prvoj dražbi za ponuđenu  vrijednost od ukupno 16.000,00 kn,</w:t>
      </w:r>
    </w:p>
    <w:p w:rsidRDefault="00B9663F" w:rsidP="00B9663F" w:rsidR="00B9663F" w:rsidRPr="00B9663F">
      <w:pPr>
        <w:pStyle w:val="Odlomakpopisa"/>
        <w:rPr>
          <w:rFonts w:cs="Times New Roman" w:hAnsi="Times New Roman" w:ascii="Times New Roman"/>
          <w:sz w:val="24"/>
          <w:szCs w:val="24"/>
        </w:rPr>
      </w:pPr>
    </w:p>
    <w:p w:rsidRDefault="001707DA" w:rsidP="00B9663F" w:rsidR="00B9663F">
      <w:pPr>
        <w:pStyle w:val="Odlomakpopisa"/>
        <w:numPr>
          <w:ilvl w:val="0"/>
          <w:numId w:val="3"/>
        </w:numPr>
        <w:jc w:val="both"/>
        <w:rPr>
          <w:rFonts w:cs="Times New Roman" w:hAnsi="Times New Roman" w:ascii="Times New Roman"/>
          <w:sz w:val="24"/>
          <w:szCs w:val="24"/>
        </w:rPr>
      </w:pPr>
      <w:r w:rsidRPr="00B9663F">
        <w:rPr>
          <w:rFonts w:cs="Times New Roman" w:hAnsi="Times New Roman" w:ascii="Times New Roman"/>
          <w:sz w:val="24"/>
          <w:szCs w:val="24"/>
        </w:rPr>
        <w:t xml:space="preserve">prima  se  na  znanje  namirenje  razlučnog vjerovnika  na  pokretnini  u  iznosu  od 8.800,00 kn </w:t>
      </w:r>
    </w:p>
    <w:p w:rsidRDefault="00B9663F" w:rsidP="00B9663F" w:rsidR="00B9663F" w:rsidRPr="00B9663F">
      <w:pPr>
        <w:pStyle w:val="Odlomakpopisa"/>
        <w:rPr>
          <w:rFonts w:cs="Times New Roman" w:hAnsi="Times New Roman" w:ascii="Times New Roman"/>
          <w:sz w:val="24"/>
          <w:szCs w:val="24"/>
        </w:rPr>
      </w:pPr>
    </w:p>
    <w:p w:rsidRDefault="001707DA" w:rsidP="00B9663F" w:rsidR="001707DA" w:rsidRPr="00B9663F">
      <w:pPr>
        <w:pStyle w:val="Odlomakpopisa"/>
        <w:numPr>
          <w:ilvl w:val="0"/>
          <w:numId w:val="3"/>
        </w:numPr>
        <w:jc w:val="both"/>
        <w:rPr>
          <w:rFonts w:cs="Times New Roman" w:hAnsi="Times New Roman" w:ascii="Times New Roman"/>
          <w:sz w:val="24"/>
          <w:szCs w:val="24"/>
        </w:rPr>
      </w:pPr>
      <w:r w:rsidRPr="00B9663F">
        <w:rPr>
          <w:rFonts w:cs="Times New Roman" w:hAnsi="Times New Roman" w:ascii="Times New Roman"/>
          <w:sz w:val="24"/>
          <w:szCs w:val="24"/>
        </w:rPr>
        <w:t>prima se na znanje  uništenje preostalog dijela opreme koja je otpisana i, rashodovana te nema nikakvu uporabnu vrijednost,</w:t>
      </w:r>
    </w:p>
    <w:p w:rsidRDefault="00B9663F" w:rsidP="00B9663F" w:rsidR="00B9663F" w:rsidRPr="00B9663F">
      <w:pPr>
        <w:pStyle w:val="Odlomakpopisa"/>
        <w:rPr>
          <w:rFonts w:cs="Times New Roman" w:hAnsi="Times New Roman" w:ascii="Times New Roman"/>
          <w:sz w:val="24"/>
          <w:szCs w:val="24"/>
        </w:rPr>
      </w:pPr>
    </w:p>
    <w:p w:rsidRDefault="001707DA" w:rsidP="001707DA" w:rsidR="00B9663F">
      <w:pPr>
        <w:pStyle w:val="Odlomakpopisa"/>
        <w:numPr>
          <w:ilvl w:val="0"/>
          <w:numId w:val="3"/>
        </w:numPr>
        <w:jc w:val="both"/>
        <w:rPr>
          <w:rFonts w:cs="Times New Roman" w:hAnsi="Times New Roman" w:ascii="Times New Roman"/>
          <w:sz w:val="24"/>
          <w:szCs w:val="24"/>
        </w:rPr>
      </w:pPr>
      <w:r w:rsidRPr="00B9663F">
        <w:rPr>
          <w:rFonts w:cs="Times New Roman" w:hAnsi="Times New Roman" w:ascii="Times New Roman"/>
          <w:sz w:val="24"/>
          <w:szCs w:val="24"/>
        </w:rPr>
        <w:t xml:space="preserve">odobravaju  se  nastali  troškovi  stečajnog  postupka  u  iznosu  od </w:t>
      </w:r>
      <w:r w:rsidR="00534181">
        <w:rPr>
          <w:rFonts w:cs="Times New Roman" w:hAnsi="Times New Roman" w:ascii="Times New Roman"/>
          <w:sz w:val="24"/>
          <w:szCs w:val="24"/>
        </w:rPr>
        <w:t>17.200,00</w:t>
      </w:r>
      <w:r w:rsidRPr="00B9663F">
        <w:rPr>
          <w:rFonts w:cs="Times New Roman" w:hAnsi="Times New Roman" w:ascii="Times New Roman"/>
          <w:sz w:val="24"/>
          <w:szCs w:val="24"/>
        </w:rPr>
        <w:t xml:space="preserve"> kn   i </w:t>
      </w:r>
      <w:r w:rsidR="00B9663F">
        <w:rPr>
          <w:rFonts w:cs="Times New Roman" w:hAnsi="Times New Roman" w:ascii="Times New Roman"/>
          <w:sz w:val="24"/>
          <w:szCs w:val="24"/>
        </w:rPr>
        <w:t xml:space="preserve"> </w:t>
      </w:r>
      <w:r w:rsidRPr="00B9663F">
        <w:rPr>
          <w:rFonts w:cs="Times New Roman" w:hAnsi="Times New Roman" w:ascii="Times New Roman"/>
          <w:sz w:val="24"/>
          <w:szCs w:val="24"/>
        </w:rPr>
        <w:t>prima na znanje</w:t>
      </w:r>
      <w:r w:rsidR="00534181">
        <w:rPr>
          <w:rFonts w:cs="Times New Roman" w:hAnsi="Times New Roman" w:ascii="Times New Roman"/>
          <w:sz w:val="24"/>
          <w:szCs w:val="24"/>
        </w:rPr>
        <w:t xml:space="preserve">  nagrada </w:t>
      </w:r>
      <w:r w:rsidRPr="00B9663F">
        <w:rPr>
          <w:rFonts w:cs="Times New Roman" w:hAnsi="Times New Roman" w:ascii="Times New Roman"/>
          <w:sz w:val="24"/>
          <w:szCs w:val="24"/>
        </w:rPr>
        <w:t xml:space="preserve">stečajnoj upraviteljici u iznosu od bruto </w:t>
      </w:r>
      <w:r w:rsidR="00534181">
        <w:rPr>
          <w:rFonts w:cs="Times New Roman" w:hAnsi="Times New Roman" w:ascii="Times New Roman"/>
          <w:sz w:val="24"/>
          <w:szCs w:val="24"/>
        </w:rPr>
        <w:t>5.000</w:t>
      </w:r>
      <w:r w:rsidRPr="00B9663F">
        <w:rPr>
          <w:rFonts w:cs="Times New Roman" w:hAnsi="Times New Roman" w:ascii="Times New Roman"/>
          <w:sz w:val="24"/>
          <w:szCs w:val="24"/>
        </w:rPr>
        <w:t>,00 kn,</w:t>
      </w:r>
    </w:p>
    <w:p w:rsidRDefault="001707DA" w:rsidP="001707DA" w:rsidR="001707DA" w:rsidRPr="001707DA">
      <w:pPr>
        <w:jc w:val="both"/>
        <w:rPr>
          <w:rFonts w:cs="Times New Roman" w:hAnsi="Times New Roman" w:ascii="Times New Roman"/>
          <w:sz w:val="24"/>
          <w:szCs w:val="24"/>
        </w:rPr>
      </w:pPr>
    </w:p>
    <w:p w:rsidRDefault="00F228E0" w:rsidP="00B9663F" w:rsidR="001707DA" w:rsidRPr="00B9663F">
      <w:pPr>
        <w:pStyle w:val="Odlomakpopisa"/>
        <w:numPr>
          <w:ilvl w:val="0"/>
          <w:numId w:val="3"/>
        </w:numPr>
        <w:jc w:val="both"/>
        <w:rPr>
          <w:rFonts w:cs="Times New Roman" w:hAnsi="Times New Roman" w:ascii="Times New Roman"/>
          <w:sz w:val="24"/>
          <w:szCs w:val="24"/>
        </w:rPr>
      </w:pPr>
      <w:r w:rsidRPr="00B9663F">
        <w:rPr>
          <w:rFonts w:cs="Times New Roman" w:hAnsi="Times New Roman" w:ascii="Times New Roman"/>
          <w:sz w:val="24"/>
          <w:szCs w:val="24"/>
        </w:rPr>
        <w:t>stečajni sud će</w:t>
      </w:r>
      <w:r w:rsidR="001707DA" w:rsidRPr="00B9663F">
        <w:rPr>
          <w:rFonts w:cs="Times New Roman" w:hAnsi="Times New Roman" w:ascii="Times New Roman"/>
          <w:sz w:val="24"/>
          <w:szCs w:val="24"/>
        </w:rPr>
        <w:t xml:space="preserve"> da</w:t>
      </w:r>
      <w:r w:rsidRPr="00B9663F">
        <w:rPr>
          <w:rFonts w:cs="Times New Roman" w:hAnsi="Times New Roman" w:ascii="Times New Roman"/>
          <w:sz w:val="24"/>
          <w:szCs w:val="24"/>
        </w:rPr>
        <w:t>ti</w:t>
      </w:r>
      <w:r w:rsidR="001707DA" w:rsidRPr="00B9663F">
        <w:rPr>
          <w:rFonts w:cs="Times New Roman" w:hAnsi="Times New Roman" w:ascii="Times New Roman"/>
          <w:sz w:val="24"/>
          <w:szCs w:val="24"/>
        </w:rPr>
        <w:t xml:space="preserve"> nalog računovodstvu suda  da  </w:t>
      </w:r>
      <w:r w:rsidRPr="00B9663F">
        <w:rPr>
          <w:rFonts w:cs="Times New Roman" w:hAnsi="Times New Roman" w:ascii="Times New Roman"/>
          <w:sz w:val="24"/>
          <w:szCs w:val="24"/>
        </w:rPr>
        <w:t xml:space="preserve">se </w:t>
      </w:r>
      <w:r w:rsidR="001707DA" w:rsidRPr="00B9663F">
        <w:rPr>
          <w:rFonts w:cs="Times New Roman" w:hAnsi="Times New Roman" w:ascii="Times New Roman"/>
          <w:sz w:val="24"/>
          <w:szCs w:val="24"/>
        </w:rPr>
        <w:t>na  račun stečajnog dužnika br.žr. IBAN HR7623900011101018246  otvoren kod HPB  prenese iznos od 15.000,00 kn  koje  je  osoba  ovlaštena  za  zastupanje  uplatila  za  nužne  troškove vođenja  prethodnog  i  stečajnog  postupka na depozit računa Trgovačkog  suda u Zagrebu u ime i za račun stečajnog dužnika,</w:t>
      </w:r>
    </w:p>
    <w:p w:rsidRDefault="001707DA" w:rsidP="001707DA" w:rsidR="001707DA" w:rsidRPr="001707DA">
      <w:pPr>
        <w:jc w:val="both"/>
        <w:rPr>
          <w:rFonts w:cs="Times New Roman" w:hAnsi="Times New Roman" w:ascii="Times New Roman"/>
          <w:sz w:val="24"/>
          <w:szCs w:val="24"/>
        </w:rPr>
      </w:pPr>
    </w:p>
    <w:p w:rsidRDefault="00F228E0" w:rsidP="001707DA" w:rsidR="001707DA" w:rsidRPr="00F228E0">
      <w:pPr>
        <w:numPr>
          <w:ilvl w:val="0"/>
          <w:numId w:val="3"/>
        </w:numPr>
        <w:tabs>
          <w:tab w:pos="0" w:val="num"/>
        </w:tabs>
        <w:jc w:val="both"/>
        <w:rPr>
          <w:rFonts w:cs="Times New Roman" w:hAnsi="Times New Roman" w:ascii="Times New Roman"/>
          <w:sz w:val="24"/>
          <w:szCs w:val="24"/>
        </w:rPr>
      </w:pPr>
      <w:r>
        <w:rPr>
          <w:rFonts w:cs="Times New Roman" w:hAnsi="Times New Roman" w:ascii="Times New Roman"/>
          <w:sz w:val="24"/>
          <w:szCs w:val="24"/>
        </w:rPr>
        <w:t>sud će odrediti bisanje</w:t>
      </w:r>
      <w:r w:rsidR="001707DA" w:rsidRPr="001707DA">
        <w:rPr>
          <w:rFonts w:cs="Times New Roman" w:hAnsi="Times New Roman" w:ascii="Times New Roman"/>
          <w:sz w:val="24"/>
          <w:szCs w:val="24"/>
        </w:rPr>
        <w:t xml:space="preserve">  upisane  ovrhe</w:t>
      </w:r>
      <w:r>
        <w:rPr>
          <w:rFonts w:cs="Times New Roman" w:hAnsi="Times New Roman" w:ascii="Times New Roman"/>
          <w:sz w:val="24"/>
          <w:szCs w:val="24"/>
        </w:rPr>
        <w:t xml:space="preserve">  RH, </w:t>
      </w:r>
      <w:r w:rsidR="001707DA" w:rsidRPr="00F228E0">
        <w:rPr>
          <w:rFonts w:cs="Times New Roman" w:hAnsi="Times New Roman" w:ascii="Times New Roman"/>
          <w:sz w:val="24"/>
          <w:szCs w:val="24"/>
        </w:rPr>
        <w:t xml:space="preserve"> Ministarstvo Financija, Porezna Uprava,radi naplate poreznog duga po zapisniku od</w:t>
      </w:r>
      <w:r>
        <w:rPr>
          <w:rFonts w:cs="Times New Roman" w:hAnsi="Times New Roman" w:ascii="Times New Roman"/>
          <w:sz w:val="24"/>
          <w:szCs w:val="24"/>
        </w:rPr>
        <w:t xml:space="preserve"> </w:t>
      </w:r>
      <w:r w:rsidR="001707DA" w:rsidRPr="00F228E0">
        <w:rPr>
          <w:rFonts w:cs="Times New Roman" w:hAnsi="Times New Roman" w:ascii="Times New Roman"/>
          <w:sz w:val="24"/>
          <w:szCs w:val="24"/>
        </w:rPr>
        <w:t>21.01.10. Puz.odjel za ovrhu Kl:UP/I-415-02/09-01/2822 te da sukladno čl. 164.OZ</w:t>
      </w:r>
      <w:r>
        <w:rPr>
          <w:rFonts w:cs="Times New Roman" w:hAnsi="Times New Roman" w:ascii="Times New Roman"/>
          <w:sz w:val="24"/>
          <w:szCs w:val="24"/>
        </w:rPr>
        <w:t xml:space="preserve"> </w:t>
      </w:r>
      <w:r w:rsidR="001707DA" w:rsidRPr="00F228E0">
        <w:rPr>
          <w:rFonts w:cs="Times New Roman" w:hAnsi="Times New Roman" w:ascii="Times New Roman"/>
          <w:sz w:val="24"/>
          <w:szCs w:val="24"/>
        </w:rPr>
        <w:t xml:space="preserve">ovlasti  kupca </w:t>
      </w:r>
      <w:r w:rsidR="001707DA" w:rsidRPr="00F228E0">
        <w:rPr>
          <w:rFonts w:cs="Times New Roman" w:hAnsi="Times New Roman" w:ascii="Times New Roman"/>
          <w:bCs/>
          <w:sz w:val="24"/>
          <w:szCs w:val="24"/>
        </w:rPr>
        <w:t>MATI ŠPOLJARU, iz Lekenika, Turopoljska 36 OIB 98975685843 da</w:t>
      </w:r>
      <w:r>
        <w:rPr>
          <w:rFonts w:cs="Times New Roman" w:hAnsi="Times New Roman" w:ascii="Times New Roman"/>
          <w:sz w:val="24"/>
          <w:szCs w:val="24"/>
        </w:rPr>
        <w:t xml:space="preserve"> </w:t>
      </w:r>
      <w:r w:rsidR="001707DA" w:rsidRPr="00F228E0">
        <w:rPr>
          <w:rFonts w:cs="Times New Roman" w:hAnsi="Times New Roman" w:ascii="Times New Roman"/>
          <w:bCs/>
          <w:sz w:val="24"/>
          <w:szCs w:val="24"/>
        </w:rPr>
        <w:t>zatraži od nadležne policijske  uprave izdavanje prometne dozvole za kupljeno vozilo:</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bCs/>
          <w:sz w:val="24"/>
          <w:szCs w:val="24"/>
        </w:rPr>
        <w:t xml:space="preserve">                 „</w:t>
      </w:r>
      <w:r w:rsidRPr="001707DA">
        <w:rPr>
          <w:rFonts w:cs="Times New Roman" w:hAnsi="Times New Roman" w:ascii="Times New Roman"/>
          <w:sz w:val="24"/>
          <w:szCs w:val="24"/>
        </w:rPr>
        <w:t>teretni automobil „FIAT“ tip DUCATO,  model 2,8 JTD, snaga  94 KW radnog</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                 obujma 2800 cm2, godina  proizvodnje 2004.g. broj  šasije  ZFA24400007436123 </w:t>
      </w:r>
    </w:p>
    <w:p w:rsidRDefault="001707DA" w:rsidP="001707DA" w:rsidR="001707DA" w:rsidRPr="001707DA">
      <w:pPr>
        <w:jc w:val="both"/>
        <w:rPr>
          <w:rFonts w:cs="Times New Roman" w:hAnsi="Times New Roman" w:ascii="Times New Roman"/>
          <w:sz w:val="24"/>
          <w:szCs w:val="24"/>
        </w:rPr>
      </w:pPr>
      <w:r w:rsidRPr="001707DA">
        <w:rPr>
          <w:rFonts w:cs="Times New Roman" w:hAnsi="Times New Roman" w:ascii="Times New Roman"/>
          <w:sz w:val="24"/>
          <w:szCs w:val="24"/>
        </w:rPr>
        <w:t xml:space="preserve">                 neregistriran i odjavljen“ </w:t>
      </w:r>
      <w:r w:rsidR="00F228E0">
        <w:rPr>
          <w:rFonts w:cs="Times New Roman" w:hAnsi="Times New Roman" w:ascii="Times New Roman"/>
          <w:sz w:val="24"/>
          <w:szCs w:val="24"/>
        </w:rPr>
        <w:t xml:space="preserve"> </w:t>
      </w:r>
      <w:r w:rsidRPr="001707DA">
        <w:rPr>
          <w:rFonts w:cs="Times New Roman" w:hAnsi="Times New Roman" w:ascii="Times New Roman"/>
          <w:sz w:val="24"/>
          <w:szCs w:val="24"/>
        </w:rPr>
        <w:t>kao i brisanje prava vlasništva ovdje stečajnog dužnika,</w:t>
      </w:r>
    </w:p>
    <w:p w:rsidRDefault="001707DA" w:rsidP="001707DA" w:rsidR="001707DA" w:rsidRPr="001707DA">
      <w:pPr>
        <w:jc w:val="both"/>
        <w:rPr>
          <w:rFonts w:cs="Times New Roman" w:hAnsi="Times New Roman" w:ascii="Times New Roman"/>
          <w:sz w:val="24"/>
          <w:szCs w:val="24"/>
        </w:rPr>
      </w:pPr>
    </w:p>
    <w:p w:rsidRDefault="00F228E0" w:rsidP="00B9663F" w:rsidR="001707DA" w:rsidRPr="00B9663F">
      <w:pPr>
        <w:pStyle w:val="Odlomakpopisa"/>
        <w:numPr>
          <w:ilvl w:val="0"/>
          <w:numId w:val="3"/>
        </w:numPr>
        <w:jc w:val="both"/>
        <w:rPr>
          <w:rFonts w:cs="Times New Roman" w:hAnsi="Times New Roman" w:ascii="Times New Roman"/>
          <w:sz w:val="24"/>
          <w:szCs w:val="24"/>
        </w:rPr>
      </w:pPr>
      <w:r w:rsidRPr="00B9663F">
        <w:rPr>
          <w:rFonts w:cs="Times New Roman" w:hAnsi="Times New Roman" w:ascii="Times New Roman"/>
          <w:sz w:val="24"/>
          <w:szCs w:val="24"/>
        </w:rPr>
        <w:t>pozvat će se  vjerovnici</w:t>
      </w:r>
      <w:r w:rsidR="001707DA" w:rsidRPr="00B9663F">
        <w:rPr>
          <w:rFonts w:cs="Times New Roman" w:hAnsi="Times New Roman" w:ascii="Times New Roman"/>
          <w:sz w:val="24"/>
          <w:szCs w:val="24"/>
        </w:rPr>
        <w:t xml:space="preserve">  na predujmljenje daljnjih troškova ovog stečajnog postupka</w:t>
      </w:r>
      <w:r w:rsidR="00534181">
        <w:rPr>
          <w:rFonts w:cs="Times New Roman" w:hAnsi="Times New Roman" w:ascii="Times New Roman"/>
          <w:sz w:val="24"/>
          <w:szCs w:val="24"/>
        </w:rPr>
        <w:t xml:space="preserve"> u iznosu od 33.000,00 kn ukoliko žele da se postupak nastavi</w:t>
      </w:r>
      <w:r w:rsidR="001707DA" w:rsidRPr="00B9663F">
        <w:rPr>
          <w:rFonts w:cs="Times New Roman" w:hAnsi="Times New Roman" w:ascii="Times New Roman"/>
          <w:sz w:val="24"/>
          <w:szCs w:val="24"/>
        </w:rPr>
        <w:t>,</w:t>
      </w:r>
    </w:p>
    <w:p w:rsidRDefault="001707DA" w:rsidP="00B9663F" w:rsidR="001707DA" w:rsidRPr="001707DA">
      <w:pPr>
        <w:ind w:left="420"/>
        <w:jc w:val="both"/>
        <w:rPr>
          <w:rFonts w:cs="Times New Roman" w:hAnsi="Times New Roman" w:ascii="Times New Roman"/>
          <w:sz w:val="24"/>
          <w:szCs w:val="24"/>
        </w:rPr>
      </w:pPr>
    </w:p>
    <w:p w:rsidRDefault="00534181" w:rsidP="00B9663F" w:rsidR="001707DA" w:rsidRPr="00B9663F">
      <w:pPr>
        <w:pStyle w:val="Odlomakpopisa"/>
        <w:numPr>
          <w:ilvl w:val="0"/>
          <w:numId w:val="3"/>
        </w:numPr>
        <w:jc w:val="both"/>
        <w:rPr>
          <w:rFonts w:cs="Times New Roman" w:hAnsi="Times New Roman" w:ascii="Times New Roman"/>
          <w:sz w:val="24"/>
          <w:szCs w:val="24"/>
        </w:rPr>
      </w:pPr>
      <w:r>
        <w:rPr>
          <w:rFonts w:cs="Times New Roman" w:hAnsi="Times New Roman" w:ascii="Times New Roman"/>
          <w:sz w:val="24"/>
          <w:szCs w:val="24"/>
        </w:rPr>
        <w:t>donijet će se rješenje o zaključenju i obustavi</w:t>
      </w:r>
      <w:r w:rsidR="001707DA" w:rsidRPr="00B9663F">
        <w:rPr>
          <w:rFonts w:cs="Times New Roman" w:hAnsi="Times New Roman" w:ascii="Times New Roman"/>
          <w:sz w:val="24"/>
          <w:szCs w:val="24"/>
        </w:rPr>
        <w:t xml:space="preserve"> </w:t>
      </w:r>
      <w:r>
        <w:rPr>
          <w:rFonts w:cs="Times New Roman" w:hAnsi="Times New Roman" w:ascii="Times New Roman"/>
          <w:sz w:val="24"/>
          <w:szCs w:val="24"/>
        </w:rPr>
        <w:t>ovog stečajnog postup</w:t>
      </w:r>
      <w:r w:rsidR="001707DA" w:rsidRPr="00B9663F">
        <w:rPr>
          <w:rFonts w:cs="Times New Roman" w:hAnsi="Times New Roman" w:ascii="Times New Roman"/>
          <w:sz w:val="24"/>
          <w:szCs w:val="24"/>
        </w:rPr>
        <w:t>k</w:t>
      </w:r>
      <w:r>
        <w:rPr>
          <w:rFonts w:cs="Times New Roman" w:hAnsi="Times New Roman" w:ascii="Times New Roman"/>
          <w:sz w:val="24"/>
          <w:szCs w:val="24"/>
        </w:rPr>
        <w:t>a</w:t>
      </w:r>
      <w:r w:rsidR="001707DA" w:rsidRPr="00B9663F">
        <w:rPr>
          <w:rFonts w:cs="Times New Roman" w:hAnsi="Times New Roman" w:ascii="Times New Roman"/>
          <w:sz w:val="24"/>
          <w:szCs w:val="24"/>
        </w:rPr>
        <w:t xml:space="preserve"> zbog  nedo</w:t>
      </w:r>
      <w:r>
        <w:rPr>
          <w:rFonts w:cs="Times New Roman" w:hAnsi="Times New Roman" w:ascii="Times New Roman"/>
          <w:sz w:val="24"/>
          <w:szCs w:val="24"/>
        </w:rPr>
        <w:t xml:space="preserve">statnosti  stečajne  mase  i </w:t>
      </w:r>
      <w:r w:rsidR="001707DA" w:rsidRPr="00B9663F">
        <w:rPr>
          <w:rFonts w:cs="Times New Roman" w:hAnsi="Times New Roman" w:ascii="Times New Roman"/>
          <w:sz w:val="24"/>
          <w:szCs w:val="24"/>
        </w:rPr>
        <w:t xml:space="preserve"> </w:t>
      </w:r>
      <w:r>
        <w:rPr>
          <w:rFonts w:cs="Times New Roman" w:hAnsi="Times New Roman" w:ascii="Times New Roman"/>
          <w:sz w:val="24"/>
          <w:szCs w:val="24"/>
        </w:rPr>
        <w:t>namirenja</w:t>
      </w:r>
      <w:r w:rsidR="001707DA" w:rsidRPr="00B9663F">
        <w:rPr>
          <w:rFonts w:cs="Times New Roman" w:hAnsi="Times New Roman" w:ascii="Times New Roman"/>
          <w:sz w:val="24"/>
          <w:szCs w:val="24"/>
        </w:rPr>
        <w:t xml:space="preserve"> trošk</w:t>
      </w:r>
      <w:r w:rsidR="00CC259F">
        <w:rPr>
          <w:rFonts w:cs="Times New Roman" w:hAnsi="Times New Roman" w:ascii="Times New Roman"/>
          <w:sz w:val="24"/>
          <w:szCs w:val="24"/>
        </w:rPr>
        <w:t>ova stečajnog postupka ( čl. 294.</w:t>
      </w:r>
      <w:r w:rsidR="001707DA" w:rsidRPr="00B9663F">
        <w:rPr>
          <w:rFonts w:cs="Times New Roman" w:hAnsi="Times New Roman" w:ascii="Times New Roman"/>
          <w:sz w:val="24"/>
          <w:szCs w:val="24"/>
        </w:rPr>
        <w:t xml:space="preserve"> SZ).</w:t>
      </w:r>
    </w:p>
    <w:p w:rsidRDefault="004C44CC" w:rsidP="00FF488F" w:rsidR="004C44CC" w:rsidRPr="001707DA">
      <w:pPr>
        <w:ind w:right="-1"/>
        <w:jc w:val="both"/>
        <w:rPr>
          <w:rFonts w:cs="Times New Roman" w:hAnsi="Times New Roman" w:ascii="Times New Roman"/>
          <w:sz w:val="24"/>
          <w:szCs w:val="24"/>
        </w:rPr>
      </w:pPr>
    </w:p>
    <w:p w:rsidRDefault="004C44CC" w:rsidP="00FF488F" w:rsidR="004C44CC" w:rsidRPr="001707DA">
      <w:pPr>
        <w:ind w:right="-1"/>
        <w:jc w:val="both"/>
        <w:rPr>
          <w:rFonts w:cs="Times New Roman" w:hAnsi="Times New Roman" w:ascii="Times New Roman"/>
          <w:sz w:val="24"/>
          <w:szCs w:val="24"/>
        </w:rPr>
      </w:pPr>
    </w:p>
    <w:p w:rsidRDefault="00FF488F" w:rsidP="004C44CC" w:rsidR="00FF488F" w:rsidRPr="001707DA">
      <w:pPr>
        <w:pStyle w:val="Naslov3"/>
      </w:pPr>
      <w:r w:rsidRPr="001707DA">
        <w:t xml:space="preserve">Dovršeno u </w:t>
      </w:r>
      <w:r w:rsidR="00534181">
        <w:t>11,12</w:t>
      </w:r>
      <w:r w:rsidRPr="001707DA">
        <w:t xml:space="preserve"> sati</w:t>
      </w:r>
    </w:p>
    <w:p w:rsidRDefault="00FF488F" w:rsidP="00FF488F" w:rsidR="00FF488F" w:rsidRPr="001707DA">
      <w:pPr>
        <w:ind w:hanging="26"/>
        <w:jc w:val="center"/>
        <w:rPr>
          <w:rFonts w:cs="Times New Roman" w:hAnsi="Times New Roman" w:ascii="Times New Roman"/>
          <w:sz w:val="24"/>
          <w:szCs w:val="24"/>
        </w:rPr>
      </w:pPr>
    </w:p>
    <w:p w:rsidRDefault="00FF488F" w:rsidP="00EB043B" w:rsidR="00FF488F" w:rsidRPr="001707DA">
      <w:pPr>
        <w:pStyle w:val="Naslov2"/>
      </w:pPr>
      <w:r w:rsidRPr="001707DA">
        <w:t>SUDAC</w:t>
      </w:r>
    </w:p>
    <w:p w:rsidRDefault="00FF488F" w:rsidP="00FF488F" w:rsidR="00FF488F" w:rsidRPr="001707DA">
      <w:pPr>
        <w:ind w:hanging="26"/>
        <w:jc w:val="center"/>
        <w:rPr>
          <w:rFonts w:cs="Times New Roman" w:hAnsi="Times New Roman" w:ascii="Times New Roman"/>
          <w:sz w:val="24"/>
          <w:szCs w:val="24"/>
        </w:rPr>
      </w:pPr>
    </w:p>
    <w:p w:rsidRDefault="00FF488F" w:rsidP="00FF488F" w:rsidR="00FF488F" w:rsidRPr="001707DA">
      <w:pPr>
        <w:ind w:hanging="26"/>
        <w:jc w:val="center"/>
        <w:rPr>
          <w:rFonts w:cs="Times New Roman" w:hAnsi="Times New Roman" w:ascii="Times New Roman"/>
          <w:sz w:val="24"/>
          <w:szCs w:val="24"/>
        </w:rPr>
      </w:pPr>
      <w:r w:rsidRPr="001707DA">
        <w:rPr>
          <w:rFonts w:cs="Times New Roman" w:hAnsi="Times New Roman" w:ascii="Times New Roman"/>
          <w:sz w:val="24"/>
          <w:szCs w:val="24"/>
        </w:rPr>
        <w:t>ZAPISNIČAR</w:t>
      </w:r>
    </w:p>
    <w:p w:rsidRDefault="00FF488F" w:rsidP="00FF488F" w:rsidR="00FF488F" w:rsidRPr="001707DA">
      <w:pPr>
        <w:ind w:hanging="26"/>
        <w:jc w:val="center"/>
        <w:rPr>
          <w:rFonts w:cs="Times New Roman" w:hAnsi="Times New Roman" w:ascii="Times New Roman"/>
          <w:sz w:val="24"/>
          <w:szCs w:val="24"/>
        </w:rPr>
      </w:pPr>
    </w:p>
    <w:p w:rsidRDefault="00FF488F" w:rsidP="00FF488F" w:rsidR="00EB043B" w:rsidRPr="001707DA">
      <w:pPr>
        <w:ind w:hanging="26"/>
        <w:jc w:val="both"/>
        <w:rPr>
          <w:rFonts w:cs="Times New Roman" w:hAnsi="Times New Roman" w:ascii="Times New Roman"/>
          <w:sz w:val="24"/>
          <w:szCs w:val="24"/>
        </w:rPr>
      </w:pP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00EB043B" w:rsidRPr="001707DA">
        <w:rPr>
          <w:rFonts w:cs="Times New Roman" w:hAnsi="Times New Roman" w:ascii="Times New Roman"/>
          <w:sz w:val="24"/>
          <w:szCs w:val="24"/>
        </w:rPr>
        <w:t xml:space="preserve"> </w:t>
      </w:r>
    </w:p>
    <w:p w:rsidRDefault="00FF488F" w:rsidP="00EB043B" w:rsidR="00FF488F" w:rsidRPr="001707DA">
      <w:pPr>
        <w:pStyle w:val="Naslov1"/>
      </w:pPr>
      <w:r w:rsidRPr="001707DA">
        <w:t>STEČAJNI UPRAVITELJ</w:t>
      </w:r>
    </w:p>
    <w:p w:rsidRDefault="00175DA3" w:rsidP="00EB043B" w:rsidR="00EB043B" w:rsidRPr="001707DA">
      <w:pPr>
        <w:jc w:val="right"/>
        <w:rPr>
          <w:rFonts w:cs="Times New Roman" w:hAnsi="Times New Roman" w:ascii="Times New Roman"/>
          <w:sz w:val="24"/>
          <w:szCs w:val="24"/>
        </w:rPr>
      </w:pPr>
      <w:r w:rsidRPr="001707DA">
        <w:rPr>
          <w:rFonts w:cs="Times New Roman" w:hAnsi="Times New Roman" w:ascii="Times New Roman"/>
          <w:sz w:val="24"/>
          <w:szCs w:val="24"/>
        </w:rPr>
        <w:t>Biserka Jakić</w:t>
      </w:r>
    </w:p>
    <w:p w:rsidRDefault="00EB043B" w:rsidP="00EB043B" w:rsidR="00EB043B" w:rsidRPr="001707DA">
      <w:pPr>
        <w:rPr>
          <w:rFonts w:cs="Times New Roman" w:hAnsi="Times New Roman" w:ascii="Times New Roman"/>
          <w:sz w:val="24"/>
          <w:szCs w:val="24"/>
        </w:rPr>
      </w:pPr>
    </w:p>
    <w:p w:rsidRDefault="00FF488F" w:rsidP="00FF488F" w:rsidR="00FF488F" w:rsidRPr="001707DA">
      <w:pPr>
        <w:ind w:hanging="26"/>
        <w:jc w:val="center"/>
        <w:rPr>
          <w:rFonts w:cs="Times New Roman" w:hAnsi="Times New Roman" w:ascii="Times New Roman"/>
          <w:sz w:val="24"/>
          <w:szCs w:val="24"/>
        </w:rPr>
      </w:pPr>
    </w:p>
    <w:p w:rsidRDefault="00FF488F" w:rsidP="00FF488F" w:rsidR="00FF488F" w:rsidRPr="001707DA">
      <w:pPr>
        <w:ind w:hanging="26"/>
        <w:jc w:val="center"/>
        <w:rPr>
          <w:rFonts w:cs="Times New Roman" w:hAnsi="Times New Roman" w:ascii="Times New Roman"/>
          <w:sz w:val="24"/>
          <w:szCs w:val="24"/>
        </w:rPr>
      </w:pPr>
    </w:p>
    <w:p w:rsidRDefault="00FF488F" w:rsidP="00EB043B" w:rsidR="00FF488F" w:rsidRPr="001707DA">
      <w:pPr>
        <w:ind w:hanging="26"/>
        <w:jc w:val="right"/>
        <w:rPr>
          <w:rFonts w:cs="Times New Roman" w:hAnsi="Times New Roman" w:ascii="Times New Roman"/>
          <w:sz w:val="24"/>
          <w:szCs w:val="24"/>
        </w:rPr>
      </w:pP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t>NAZOČNI VJEROVNICI:</w:t>
      </w:r>
    </w:p>
    <w:p w:rsidRDefault="00FF488F" w:rsidP="00FF488F" w:rsidR="00FF488F" w:rsidRPr="001707DA">
      <w:pPr>
        <w:ind w:firstLine="734" w:left="-26"/>
        <w:jc w:val="both"/>
        <w:rPr>
          <w:rFonts w:cs="Times New Roman" w:hAnsi="Times New Roman" w:ascii="Times New Roman"/>
          <w:sz w:val="24"/>
          <w:szCs w:val="24"/>
        </w:rPr>
      </w:pPr>
    </w:p>
    <w:p w:rsidRDefault="00FF488F" w:rsidP="00C72161" w:rsidR="00FF488F" w:rsidRPr="001707DA">
      <w:pPr>
        <w:jc w:val="both"/>
        <w:rPr>
          <w:rFonts w:cs="Times New Roman" w:hAnsi="Times New Roman" w:ascii="Times New Roman"/>
          <w:sz w:val="24"/>
          <w:szCs w:val="24"/>
        </w:rPr>
      </w:pPr>
    </w:p>
    <w:p w:rsidRDefault="00FF488F" w:rsidP="00FF488F" w:rsidR="00FF488F" w:rsidRPr="001707DA">
      <w:pPr>
        <w:jc w:val="both"/>
        <w:rPr>
          <w:rFonts w:cs="Times New Roman" w:hAnsi="Times New Roman" w:ascii="Times New Roman"/>
          <w:sz w:val="24"/>
          <w:szCs w:val="24"/>
        </w:rPr>
      </w:pPr>
      <w:r w:rsidRPr="001707DA">
        <w:rPr>
          <w:rFonts w:cs="Times New Roman" w:hAnsi="Times New Roman" w:ascii="Times New Roman"/>
          <w:sz w:val="24"/>
          <w:szCs w:val="24"/>
        </w:rPr>
        <w:tab/>
      </w:r>
      <w:r w:rsidRPr="001707DA">
        <w:rPr>
          <w:rFonts w:cs="Times New Roman" w:hAnsi="Times New Roman" w:ascii="Times New Roman"/>
          <w:sz w:val="24"/>
          <w:szCs w:val="24"/>
        </w:rPr>
        <w:tab/>
      </w:r>
    </w:p>
    <w:p w:rsidRDefault="00FF488F" w:rsidP="00C72161" w:rsidR="00F53F5B" w:rsidRPr="001707DA">
      <w:pPr>
        <w:jc w:val="both"/>
        <w:rPr>
          <w:rFonts w:cs="Times New Roman" w:hAnsi="Times New Roman" w:ascii="Times New Roman"/>
          <w:sz w:val="24"/>
          <w:szCs w:val="24"/>
        </w:rPr>
      </w:pP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r w:rsidRPr="001707DA">
        <w:rPr>
          <w:rFonts w:cs="Times New Roman" w:hAnsi="Times New Roman" w:ascii="Times New Roman"/>
          <w:sz w:val="24"/>
          <w:szCs w:val="24"/>
        </w:rPr>
        <w:tab/>
      </w:r>
    </w:p>
    <w:sectPr w:rsidSect="00FF488F" w:rsidR="00F53F5B" w:rsidRPr="001707DA">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88F" w:rsidP="00FF488F" w:rsidR="00FF488F">
      <w:r>
        <w:separator/>
      </w:r>
    </w:p>
  </w:endnote>
  <w:endnote w:id="0" w:type="continuationSeparator">
    <w:p w:rsidRDefault="00FF488F" w:rsidP="00FF488F" w:rsidR="00FF4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88F" w:rsidP="00FF488F" w:rsidR="00FF488F">
      <w:r>
        <w:separator/>
      </w:r>
    </w:p>
  </w:footnote>
  <w:footnote w:id="0" w:type="continuationSeparator">
    <w:p w:rsidRDefault="00FF488F" w:rsidP="00FF488F" w:rsidR="00FF4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A00D60">
          <w:rPr>
            <w:rFonts w:cs="Times New Roman" w:hAnsi="Times New Roman" w:ascii="Times New Roman"/>
            <w:sz w:val="24"/>
            <w:szCs w:val="24"/>
          </w:rPr>
          <w:t>3127/16</w:t>
        </w:r>
      </w:p>
      <w:p w:rsidRDefault="00FF488F" w:rsidR="00FF488F">
        <w:pPr>
          <w:pStyle w:val="Zaglavlje"/>
          <w:jc w:val="center"/>
        </w:pPr>
        <w:r w:rsidRPr="00FF488F">
          <w:rPr>
            <w:rFonts w:cs="Times New Roman" w:hAnsi="Times New Roman" w:ascii="Times New Roman"/>
            <w:sz w:val="24"/>
            <w:szCs w:val="24"/>
          </w:rPr>
          <w:fldChar w:fldCharType="begin"/>
        </w:r>
        <w:r w:rsidRPr="00FF488F">
          <w:rPr>
            <w:rFonts w:cs="Times New Roman" w:hAnsi="Times New Roman" w:ascii="Times New Roman"/>
            <w:sz w:val="24"/>
            <w:szCs w:val="24"/>
          </w:rPr>
          <w:instrText>PAGE   \* MERGEFORMAT</w:instrText>
        </w:r>
        <w:r w:rsidRPr="00FF488F">
          <w:rPr>
            <w:rFonts w:cs="Times New Roman" w:hAnsi="Times New Roman" w:ascii="Times New Roman"/>
            <w:sz w:val="24"/>
            <w:szCs w:val="24"/>
          </w:rPr>
          <w:fldChar w:fldCharType="separate"/>
        </w:r>
        <w:r w:rsidR="00B84E5D">
          <w:rPr>
            <w:rFonts w:cs="Times New Roman" w:hAnsi="Times New Roman" w:ascii="Times New Roman"/>
            <w:sz w:val="24"/>
            <w:szCs w:val="24"/>
          </w:rPr>
          <w:t>4</w:t>
        </w:r>
        <w:r w:rsidRPr="00FF488F">
          <w:rPr>
            <w:rFonts w:cs="Times New Roman" w:hAnsi="Times New Roman" w:ascii="Times New Roman"/>
            <w:sz w:val="24"/>
            <w:szCs w:val="24"/>
          </w:rPr>
          <w:fldChar w:fldCharType="end"/>
        </w:r>
      </w:p>
    </w:sdtContent>
  </w:sdt>
  <w:p w:rsidRDefault="00FF488F" w:rsidR="00FF48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175DA3">
      <w:rPr>
        <w:rFonts w:cs="Times New Roman" w:hAnsi="Times New Roman" w:ascii="Times New Roman"/>
        <w:sz w:val="24"/>
        <w:szCs w:val="24"/>
      </w:rPr>
      <w:t>3127/16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8E2F41"/>
    <w:multiLevelType w:val="hybridMultilevel"/>
    <w:tmpl w:val="D4D4882E"/>
    <w:lvl w:tplc="CBECADE0"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2220AC1"/>
    <w:multiLevelType w:val="hybridMultilevel"/>
    <w:tmpl w:val="6E566A0A"/>
    <w:lvl w:tplc="D9B6D73A" w:ilvl="0">
      <w:start w:val="15"/>
      <w:numFmt w:val="bullet"/>
      <w:lvlText w:val="-"/>
      <w:lvlJc w:val="left"/>
      <w:pPr>
        <w:tabs>
          <w:tab w:pos="420" w:val="num"/>
        </w:tabs>
        <w:ind w:hanging="360" w:left="420"/>
      </w:pPr>
      <w:rPr>
        <w:rFonts w:cs="Times New Roman" w:eastAsia="Times New Roman" w:hAnsi="Times New Roman" w:ascii="Times New Roman" w:hint="default"/>
      </w:rPr>
    </w:lvl>
    <w:lvl w:tplc="041A0003" w:ilvl="1">
      <w:start w:val="1"/>
      <w:numFmt w:val="bullet"/>
      <w:lvlText w:val="o"/>
      <w:lvlJc w:val="left"/>
      <w:pPr>
        <w:tabs>
          <w:tab w:pos="1140" w:val="num"/>
        </w:tabs>
        <w:ind w:hanging="360" w:left="1140"/>
      </w:pPr>
      <w:rPr>
        <w:rFonts w:cs="Courier New" w:hAnsi="Courier New" w:ascii="Courier New" w:hint="default"/>
      </w:rPr>
    </w:lvl>
    <w:lvl w:tplc="041A0005" w:ilvl="2">
      <w:start w:val="1"/>
      <w:numFmt w:val="bullet"/>
      <w:lvlText w:val=""/>
      <w:lvlJc w:val="left"/>
      <w:pPr>
        <w:tabs>
          <w:tab w:pos="1860" w:val="num"/>
        </w:tabs>
        <w:ind w:hanging="360" w:left="1860"/>
      </w:pPr>
      <w:rPr>
        <w:rFonts w:hAnsi="Wingdings" w:ascii="Wingdings" w:hint="default"/>
      </w:rPr>
    </w:lvl>
    <w:lvl w:tplc="041A0001" w:ilvl="3">
      <w:start w:val="1"/>
      <w:numFmt w:val="bullet"/>
      <w:lvlText w:val=""/>
      <w:lvlJc w:val="left"/>
      <w:pPr>
        <w:tabs>
          <w:tab w:pos="2580" w:val="num"/>
        </w:tabs>
        <w:ind w:hanging="360" w:left="2580"/>
      </w:pPr>
      <w:rPr>
        <w:rFonts w:hAnsi="Symbol" w:ascii="Symbol" w:hint="default"/>
      </w:rPr>
    </w:lvl>
    <w:lvl w:tplc="041A0003" w:ilvl="4">
      <w:start w:val="1"/>
      <w:numFmt w:val="bullet"/>
      <w:lvlText w:val="o"/>
      <w:lvlJc w:val="left"/>
      <w:pPr>
        <w:tabs>
          <w:tab w:pos="3300" w:val="num"/>
        </w:tabs>
        <w:ind w:hanging="360" w:left="3300"/>
      </w:pPr>
      <w:rPr>
        <w:rFonts w:cs="Courier New" w:hAnsi="Courier New" w:ascii="Courier New" w:hint="default"/>
      </w:rPr>
    </w:lvl>
    <w:lvl w:tplc="041A0005" w:ilvl="5">
      <w:start w:val="1"/>
      <w:numFmt w:val="bullet"/>
      <w:lvlText w:val=""/>
      <w:lvlJc w:val="left"/>
      <w:pPr>
        <w:tabs>
          <w:tab w:pos="4020" w:val="num"/>
        </w:tabs>
        <w:ind w:hanging="360" w:left="4020"/>
      </w:pPr>
      <w:rPr>
        <w:rFonts w:hAnsi="Wingdings" w:ascii="Wingdings" w:hint="default"/>
      </w:rPr>
    </w:lvl>
    <w:lvl w:tplc="041A0001" w:ilvl="6">
      <w:start w:val="1"/>
      <w:numFmt w:val="bullet"/>
      <w:lvlText w:val=""/>
      <w:lvlJc w:val="left"/>
      <w:pPr>
        <w:tabs>
          <w:tab w:pos="4740" w:val="num"/>
        </w:tabs>
        <w:ind w:hanging="360" w:left="4740"/>
      </w:pPr>
      <w:rPr>
        <w:rFonts w:hAnsi="Symbol" w:ascii="Symbol" w:hint="default"/>
      </w:rPr>
    </w:lvl>
    <w:lvl w:tplc="041A0003" w:ilvl="7">
      <w:start w:val="1"/>
      <w:numFmt w:val="bullet"/>
      <w:lvlText w:val="o"/>
      <w:lvlJc w:val="left"/>
      <w:pPr>
        <w:tabs>
          <w:tab w:pos="5460" w:val="num"/>
        </w:tabs>
        <w:ind w:hanging="360" w:left="5460"/>
      </w:pPr>
      <w:rPr>
        <w:rFonts w:cs="Courier New" w:hAnsi="Courier New" w:ascii="Courier New" w:hint="default"/>
      </w:rPr>
    </w:lvl>
    <w:lvl w:tplc="041A0005" w:ilvl="8">
      <w:start w:val="1"/>
      <w:numFmt w:val="bullet"/>
      <w:lvlText w:val=""/>
      <w:lvlJc w:val="left"/>
      <w:pPr>
        <w:tabs>
          <w:tab w:pos="6180" w:val="num"/>
        </w:tabs>
        <w:ind w:hanging="360" w:left="6180"/>
      </w:pPr>
      <w:rPr>
        <w:rFonts w:hAnsi="Wingdings" w:ascii="Wingdings" w:hint="default"/>
      </w:rPr>
    </w:lvl>
  </w:abstractNum>
  <w:abstractNum w:abstractNumId="2">
    <w:nsid w:val="42754210"/>
    <w:multiLevelType w:val="hybridMultilevel"/>
    <w:tmpl w:val="A37EBA4C"/>
    <w:lvl w:tplc="680CFC52"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70245DD7"/>
    <w:multiLevelType w:val="hybridMultilevel"/>
    <w:tmpl w:val="E82CA3D0"/>
    <w:lvl w:tplc="0C4629DA" w:ilvl="0">
      <w:start w:val="17"/>
      <w:numFmt w:val="bullet"/>
      <w:lvlText w:val="-"/>
      <w:lvlJc w:val="left"/>
      <w:pPr>
        <w:ind w:hanging="360" w:left="720"/>
      </w:pPr>
      <w:rPr>
        <w:rFonts w:cs="Times New Roman" w:eastAsia="Times New Roman" w:hAnsi="Times New Roman" w:ascii="Times New Roman" w:hint="default"/>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B9B"/>
    <w:rsid w:val="00031934"/>
    <w:rsid w:val="00045ACE"/>
    <w:rsid w:val="0005330B"/>
    <w:rsid w:val="00065329"/>
    <w:rsid w:val="0009048E"/>
    <w:rsid w:val="000D0B06"/>
    <w:rsid w:val="00110F71"/>
    <w:rsid w:val="001707DA"/>
    <w:rsid w:val="00175DA3"/>
    <w:rsid w:val="00176D6D"/>
    <w:rsid w:val="001F087F"/>
    <w:rsid w:val="002E3191"/>
    <w:rsid w:val="00301F07"/>
    <w:rsid w:val="00312BAB"/>
    <w:rsid w:val="003625C7"/>
    <w:rsid w:val="00381263"/>
    <w:rsid w:val="00493311"/>
    <w:rsid w:val="004C44CC"/>
    <w:rsid w:val="004C4F4A"/>
    <w:rsid w:val="00500AEC"/>
    <w:rsid w:val="0052017C"/>
    <w:rsid w:val="005249FC"/>
    <w:rsid w:val="00534181"/>
    <w:rsid w:val="005F4A7A"/>
    <w:rsid w:val="006068F3"/>
    <w:rsid w:val="00650B48"/>
    <w:rsid w:val="00657A2D"/>
    <w:rsid w:val="0067336B"/>
    <w:rsid w:val="00676C72"/>
    <w:rsid w:val="006F6C0C"/>
    <w:rsid w:val="00702E45"/>
    <w:rsid w:val="00702EE0"/>
    <w:rsid w:val="00784C42"/>
    <w:rsid w:val="00786A29"/>
    <w:rsid w:val="007B2963"/>
    <w:rsid w:val="00897448"/>
    <w:rsid w:val="008F72A8"/>
    <w:rsid w:val="00954F3A"/>
    <w:rsid w:val="0095557B"/>
    <w:rsid w:val="009F16E5"/>
    <w:rsid w:val="009F3BF4"/>
    <w:rsid w:val="00A00D60"/>
    <w:rsid w:val="00A20CCF"/>
    <w:rsid w:val="00A80632"/>
    <w:rsid w:val="00B84E5D"/>
    <w:rsid w:val="00B9663F"/>
    <w:rsid w:val="00BA6D4B"/>
    <w:rsid w:val="00BB677E"/>
    <w:rsid w:val="00C61B9B"/>
    <w:rsid w:val="00C72161"/>
    <w:rsid w:val="00C73748"/>
    <w:rsid w:val="00CA620D"/>
    <w:rsid w:val="00CB4950"/>
    <w:rsid w:val="00CC259F"/>
    <w:rsid w:val="00D230AB"/>
    <w:rsid w:val="00DF42B8"/>
    <w:rsid w:val="00E33DDA"/>
    <w:rsid w:val="00EB043B"/>
    <w:rsid w:val="00EE7D86"/>
    <w:rsid w:val="00F15017"/>
    <w:rsid w:val="00F2178C"/>
    <w:rsid w:val="00F228E0"/>
    <w:rsid w:val="00F4152F"/>
    <w:rsid w:val="00F53F5B"/>
    <w:rsid w:val="00F65230"/>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488F"/>
    <w:pPr>
      <w:spacing w:lineRule="auto" w:line="240" w:after="0"/>
    </w:pPr>
    <w:rPr>
      <w:rFonts w:cs="Courier New" w:eastAsia="Times New Roman" w:hAnsi="Verdana" w:asci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cs="Times New Roman" w:hAnsi="Times New Roman" w:asci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cs="Times New Roman" w:hAnsi="Times New Roman" w:asci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cs="Times New Roman" w:hAnsi="Arial" w:ascii="Arial"/>
      <w:noProof w:val="false"/>
      <w:sz w:val="22"/>
    </w:rPr>
  </w:style>
  <w:style w:customStyle="true" w:styleId="Tijeloteksta-uvlaka2Char" w:type="character">
    <w:name w:val="Tijelo teksta - uvlaka 2 Char"/>
    <w:basedOn w:val="Zadanifontodlomka"/>
    <w:link w:val="Tijeloteksta-uvlaka2"/>
    <w:semiHidden/>
    <w:rsid w:val="00FF488F"/>
    <w:rPr>
      <w:rFonts w:cs="Times New Roman" w:eastAsia="Times New Roman" w:hAnsi="Arial" w:asci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true" w:styleId="ZaglavljeChar" w:type="character">
    <w:name w:val="Zaglavlje Char"/>
    <w:basedOn w:val="Zadanifontodlomka"/>
    <w:link w:val="Zaglavlje"/>
    <w:uiPriority w:val="99"/>
    <w:rsid w:val="00FF488F"/>
    <w:rPr>
      <w:rFonts w:cs="Courier New" w:eastAsia="Times New Roman" w:hAnsi="Verdana" w:asci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true" w:styleId="PodnojeChar" w:type="character">
    <w:name w:val="Podnožje Char"/>
    <w:basedOn w:val="Zadanifontodlomka"/>
    <w:link w:val="Podnoje"/>
    <w:uiPriority w:val="99"/>
    <w:rsid w:val="00FF488F"/>
    <w:rPr>
      <w:rFonts w:cs="Courier New" w:eastAsia="Times New Roman" w:hAnsi="Verdana" w:ascii="Verdana"/>
      <w:noProof/>
      <w:sz w:val="20"/>
      <w:szCs w:val="20"/>
      <w:lang w:eastAsia="hr-HR"/>
    </w:rPr>
  </w:style>
  <w:style w:styleId="Bezproreda" w:type="paragraph">
    <w:name w:val="No Spacing"/>
    <w:uiPriority w:val="1"/>
    <w:qFormat/>
    <w:rsid w:val="00FF488F"/>
    <w:pPr>
      <w:spacing w:lineRule="auto" w:line="240" w:after="0"/>
    </w:pPr>
    <w:rPr>
      <w:rFonts w:hAnsiTheme="minorHAnsi" w:asciiTheme="minorHAnsi"/>
      <w:sz w:val="22"/>
      <w:lang w:val="en-US"/>
    </w:rPr>
  </w:style>
  <w:style w:styleId="Odlomakpopisa" w:type="paragraph">
    <w:name w:val="List Paragraph"/>
    <w:basedOn w:val="Normal"/>
    <w:uiPriority w:val="34"/>
    <w:qFormat/>
    <w:rsid w:val="00FF488F"/>
    <w:pPr>
      <w:ind w:left="720"/>
      <w:contextualSpacing/>
    </w:pPr>
  </w:style>
  <w:style w:customStyle="true" w:styleId="Naslov1Char" w:type="character">
    <w:name w:val="Naslov 1 Char"/>
    <w:basedOn w:val="Zadanifontodlomka"/>
    <w:link w:val="Naslov1"/>
    <w:uiPriority w:val="9"/>
    <w:rsid w:val="00EB043B"/>
    <w:rPr>
      <w:rFonts w:cs="Times New Roman" w:eastAsia="Times New Roman"/>
      <w:noProof/>
      <w:szCs w:val="24"/>
      <w:lang w:eastAsia="hr-HR"/>
    </w:rPr>
  </w:style>
  <w:style w:customStyle="true"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true"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true" w:styleId="UvuenotijelotekstaChar" w:type="character">
    <w:name w:val="Uvučeno tijelo teksta Char"/>
    <w:basedOn w:val="Zadanifontodlomka"/>
    <w:link w:val="Uvuenotijeloteksta"/>
    <w:uiPriority w:val="99"/>
    <w:semiHidden/>
    <w:rsid w:val="00BA6D4B"/>
    <w:rPr>
      <w:rFonts w:cs="Courier New" w:eastAsia="Times New Roman" w:hAnsi="Verdana" w:asci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true" w:styleId="Tijeloteksta-uvlaka3Char" w:type="character">
    <w:name w:val="Tijelo teksta - uvlaka 3 Char"/>
    <w:basedOn w:val="Zadanifontodlomka"/>
    <w:link w:val="Tijeloteksta-uvlaka3"/>
    <w:uiPriority w:val="99"/>
    <w:rsid w:val="00175DA3"/>
    <w:rPr>
      <w:rFonts w:cs="Courier New" w:eastAsia="Times New Roman" w:hAnsi="Verdana" w:asci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cs="Times New Roman" w:hAnsi="Times New Roman" w:ascii="Times New Roman"/>
      <w:sz w:val="24"/>
      <w:szCs w:val="24"/>
    </w:rPr>
  </w:style>
  <w:style w:customStyle="true"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ekstrezerviranogmjesta" w:type="character">
    <w:name w:val="Placeholder Text"/>
    <w:basedOn w:val="Zadanifontodlomka"/>
    <w:uiPriority w:val="99"/>
    <w:semiHidden/>
    <w:rsid w:val="00B84E5D"/>
    <w:rPr>
      <w:color w:val="808080"/>
      <w:bdr w:space="0" w:sz="0" w:color="auto" w:val="none"/>
      <w:shd w:fill="auto" w:color="auto" w:val="clear"/>
    </w:rPr>
  </w:style>
  <w:style w:customStyle="true" w:styleId="eSPISCCParagraphDefaultFont" w:type="character">
    <w:name w:val="eSPIS_CC_Paragraph Default Font"/>
    <w:basedOn w:val="Zadanifontodlomka"/>
    <w:rsid w:val="00B84E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4E5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4E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4E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88F"/>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uiPriority w:val="1"/>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ekstrezerviranogmjesta" w:type="character">
    <w:name w:val="Placeholder Text"/>
    <w:basedOn w:val="Zadanifontodlomka"/>
    <w:uiPriority w:val="99"/>
    <w:semiHidden/>
    <w:rsid w:val="00B84E5D"/>
    <w:rPr>
      <w:color w:val="808080"/>
      <w:bdr w:color="auto" w:space="0" w:sz="0" w:val="none"/>
      <w:shd w:color="auto" w:fill="auto" w:val="clear"/>
    </w:rPr>
  </w:style>
  <w:style w:customStyle="1" w:styleId="eSPISCCParagraphDefaultFont" w:type="character">
    <w:name w:val="eSPIS_CC_Paragraph Default Font"/>
    <w:basedOn w:val="Zadanifontodlomka"/>
    <w:rsid w:val="00B84E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4E5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4E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4E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space="0" w:sz="0" w:color="auto" w:val="none"/>
        <w:left w:space="0" w:sz="0" w:color="auto" w:val="none"/>
        <w:bottom w:space="0" w:sz="0" w:color="auto" w:val="none"/>
        <w:right w:space="0" w:sz="0" w:color="auto" w:val="none"/>
      </w:divBdr>
    </w:div>
    <w:div w:id="641616802">
      <w:bodyDiv w:val="true"/>
      <w:marLeft w:val="0"/>
      <w:marRight w:val="0"/>
      <w:marTop w:val="0"/>
      <w:marBottom w:val="0"/>
      <w:divBdr>
        <w:top w:space="0" w:sz="0" w:color="auto" w:val="none"/>
        <w:left w:space="0" w:sz="0" w:color="auto" w:val="none"/>
        <w:bottom w:space="0" w:sz="0" w:color="auto" w:val="none"/>
        <w:right w:space="0" w:sz="0" w:color="auto" w:val="none"/>
      </w:divBdr>
    </w:div>
    <w:div w:id="965425767">
      <w:bodyDiv w:val="true"/>
      <w:marLeft w:val="0"/>
      <w:marRight w:val="0"/>
      <w:marTop w:val="0"/>
      <w:marBottom w:val="0"/>
      <w:divBdr>
        <w:top w:space="0" w:sz="0" w:color="auto" w:val="none"/>
        <w:left w:space="0" w:sz="0" w:color="auto" w:val="none"/>
        <w:bottom w:space="0" w:sz="0" w:color="auto" w:val="none"/>
        <w:right w:space="0" w:sz="0" w:color="auto" w:val="none"/>
      </w:divBdr>
    </w:div>
    <w:div w:id="11076530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16. svibnja 2018.</izvorni_sadrzaj>
    <derivirana_varijabla naziv="DomainObject.StvarniPocetakDatum_1">16. svibnja 2018.</derivirana_varijabla>
  </DomainObject.StvarniPocetakDatum>
  <DomainObject.StvarniZavrsetakDatum>
    <izvorni_sadrzaj>16. svibnja 2018.</izvorni_sadrzaj>
    <derivirana_varijabla naziv="DomainObject.StvarniZavrsetakDatum_1">16. svibnja 2018.</derivirana_varijabla>
  </DomainObject.StvarniZavrsetakDatum>
  <DomainObject.PlaniraniZavrsetakDatum>
    <izvorni_sadrzaj>16. svibnja 2018.</izvorni_sadrzaj>
    <derivirana_varijabla naziv="DomainObject.PlaniraniZavrsetakDatum_1">16. svibnja 2018.</derivirana_varijabla>
  </DomainObject.PlaniraniZavrsetakDatum>
  <DomainObject.PlaniraniPocetakDatum>
    <izvorni_sadrzaj>16. svibnja 2018.</izvorni_sadrzaj>
    <derivirana_varijabla naziv="DomainObject.PlaniraniPocetakDatum_1">16. svibnja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11:14</izvorni_sadrzaj>
    <derivirana_varijabla naziv="DomainObject.StvarniZavrsetakVrijeme_1">11:14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svibnja 2018.</izvorni_sadrzaj>
    <derivirana_varijabla naziv="DomainObject.Zapisnik.DatumKreiranja_1">16. svibnja 2018.</derivirana_varijabla>
  </DomainObject.Zapisnik.DatumKreiranja>
  <DomainObject.Zapisnik.ImovinskaKorist>
    <izvorni_sadrzaj/>
    <derivirana_varijabla naziv="DomainObject.Zapisnik.ImovinskaKorist_1"/>
  </DomainObject.Zapisnik.ImovinskaKorist>
  <DomainObject.Zapisnik.Oznaka>
    <izvorni_sadrzaj>St-3127/2016-29</izvorni_sadrzaj>
    <derivirana_varijabla naziv="DomainObject.Zapisnik.Oznaka_1">St-3127/2016-29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3127</izvorni_sadrzaj>
    <derivirana_varijabla naziv="DomainObject.Predmet.Broj_1">3127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St-3127/2016</izvorni_sadrzaj>
    <derivirana_varijabla naziv="DomainObject.Predmet.OznakaBroj_1">St-3127/2016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ING-KROV d.o.o.</izvorni_sadrzaj>
    <derivirana_varijabla naziv="DomainObject.Predmet.ProtustrankaFormated_1">  ING-KROV d.o.o.</derivirana_varijabla>
  </DomainObject.Predmet.ProtustrankaFormated>
  <DomainObject.Predmet.ProtustrankaFormatedOIB>
    <izvorni_sadrzaj>  ING-KROV d.o.o., OIB 54603544864</izvorni_sadrzaj>
    <derivirana_varijabla naziv="DomainObject.Predmet.ProtustrankaFormatedOIB_1">  ING-KROV d.o.o., OIB 54603544864</derivirana_varijabla>
  </DomainObject.Predmet.ProtustrankaFormatedOIB>
  <DomainObject.Predmet.ProtustrankaFormatedWithAdress>
    <izvorni_sadrzaj> ING-KROV d.o.o., Ulica Šandora Breščenskog 11, 10410 Velika Gorica</izvorni_sadrzaj>
    <derivirana_varijabla naziv="DomainObject.Predmet.ProtustrankaFormatedWithAdress_1"> ING-KROV d.o.o., Ulica Šandora Breščenskog 11, 10410 Velika Gorica</derivirana_varijabla>
  </DomainObject.Predmet.ProtustrankaFormatedWithAdress>
  <DomainObject.Predmet.ProtustrankaFormatedWithAdressOIB>
    <izvorni_sadrzaj> ING-KROV d.o.o., OIB 54603544864, Ulica Šandora Breščenskog 11, 10410 Velika Gorica</izvorni_sadrzaj>
    <derivirana_varijabla naziv="DomainObject.Predmet.ProtustrankaFormatedWithAdressOIB_1"> ING-KROV d.o.o., OIB 54603544864, Ulica Šandora Breščenskog 11, 10410 Velika Gorica</derivirana_varijabla>
  </DomainObject.Predmet.ProtustrankaFormatedWithAdressOIB>
  <DomainObject.Predmet.ProtustrankaWithAdress>
    <izvorni_sadrzaj>ING-KROV d.o.o. Ulica Šandora Breščenskog 11, 10410 Velika Gorica</izvorni_sadrzaj>
    <derivirana_varijabla naziv="DomainObject.Predmet.ProtustrankaWithAdress_1">ING-KROV d.o.o. Ulica Šandora Breščenskog 11, 10410 Velika Gorica</derivirana_varijabla>
  </DomainObject.Predmet.ProtustrankaWithAdress>
  <DomainObject.Predmet.ProtustrankaWithAdressOIB>
    <izvorni_sadrzaj>ING-KROV d.o.o., OIB 54603544864, Ulica Šandora Breščenskog 11, 10410 Velika Gorica</izvorni_sadrzaj>
    <derivirana_varijabla naziv="DomainObject.Predmet.ProtustrankaWithAdressOIB_1">ING-KROV d.o.o., OIB 54603544864, Ulica Šandora Breščenskog 11, 10410 Velika Gorica</derivirana_varijabla>
  </DomainObject.Predmet.ProtustrankaWithAdressOIB>
  <DomainObject.Predmet.ProtustrankaNazivFormated>
    <izvorni_sadrzaj>ING-KROV d.o.o.</izvorni_sadrzaj>
    <derivirana_varijabla naziv="DomainObject.Predmet.ProtustrankaNazivFormated_1">ING-KROV d.o.o.</derivirana_varijabla>
  </DomainObject.Predmet.ProtustrankaNazivFormated>
  <DomainObject.Predmet.ProtustrankaNazivFormatedOIB>
    <izvorni_sadrzaj>ING-KROV d.o.o., OIB 54603544864</izvorni_sadrzaj>
    <derivirana_varijabla naziv="DomainObject.Predmet.ProtustrankaNazivFormatedOIB_1">ING-KROV d.o.o., OIB 54603544864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Ogrič</izvorni_sadrzaj>
    <derivirana_varijabla naziv="DomainObject.Predmet.StrankaFormated_1">  FINA Regionalni centar Zagreb; Josip Ogrič</derivirana_varijabla>
  </DomainObject.Predmet.StrankaFormated>
  <DomainObject.Predmet.StrankaFormatedOIB>
    <izvorni_sadrzaj>  FINA Regionalni centar Zagreb, OIB 85821130368; Josip Ogrič, OIB 25712675677</izvorni_sadrzaj>
    <derivirana_varijabla naziv="DomainObject.Predmet.StrankaFormatedOIB_1">  FINA Regionalni centar Zagreb, OIB 85821130368; Josip Ogrič, OIB 25712675677</derivirana_varijabla>
  </DomainObject.Predmet.StrankaFormatedOIB>
  <DomainObject.Predmet.StrankaFormatedWithAdress>
    <izvorni_sadrzaj> FINA Regionalni centar Zagreb, Trg svibanjskih žrtava 1995. 1, 10000 Zagreb; Josip Ogrič, Trnsko 6d, 10000 Zagreb</izvorni_sadrzaj>
    <derivirana_varijabla naziv="DomainObject.Predmet.StrankaFormatedWithAdress_1"> FINA Regionalni centar Zagreb, Trg svibanjskih žrtava 1995. 1, 10000 Zagreb; Josip Ogrič, Trnsko 6d, 10000 Zagreb</derivirana_varijabla>
  </DomainObject.Predmet.StrankaFormatedWithAdress>
  <DomainObject.Predmet.StrankaFormatedWithAdressOIB>
    <izvorni_sadrzaj> FINA Regionalni centar Zagreb, OIB 85821130368, Trg svibanjskih žrtava 1995. 1, 10000 Zagreb; Josip Ogrič, OIB 25712675677, Trnsko 6d, 10000 Zagreb</izvorni_sadrzaj>
    <derivirana_varijabla naziv="DomainObject.Predmet.StrankaFormatedWithAdressOIB_1"> FINA Regionalni centar Zagreb, OIB 85821130368, Trg svibanjskih žrtava 1995. 1, 10000 Zagreb; Josip Ogrič, OIB 25712675677, Trnsko 6d, 10000 Zagreb</derivirana_varijabla>
  </DomainObject.Predmet.StrankaFormatedWithAdressOIB>
  <DomainObject.Predmet.StrankaWithAdress>
    <izvorni_sadrzaj>FINA Regionalni centar Zagreb Trg svibanjskih žrtava 1995. 1,10000 Zagreb,Josip Ogrič Trnsko 6d,10000 Zagreb</izvorni_sadrzaj>
    <derivirana_varijabla naziv="DomainObject.Predmet.StrankaWithAdress_1">FINA Regionalni centar Zagreb Trg svibanjskih žrtava 1995. 1,10000 Zagreb,Josip Ogrič Trnsko 6d,10000 Zagreb</derivirana_varijabla>
  </DomainObject.Predmet.StrankaWithAdress>
  <DomainObject.Predmet.StrankaWithAdressOIB>
    <izvorni_sadrzaj>FINA Regionalni centar Zagreb, OIB 85821130368, Trg svibanjskih žrtava 1995. 1,10000 Zagreb,Josip Ogrič, OIB 25712675677, Trnsko 6d,10000 Zagreb</izvorni_sadrzaj>
    <derivirana_varijabla naziv="DomainObject.Predmet.StrankaWithAdressOIB_1">FINA Regionalni centar Zagreb, OIB 85821130368, Trg svibanjskih žrtava 1995. 1,10000 Zagreb,Josip Ogrič, OIB 25712675677, Trnsko 6d,10000 Zagreb</derivirana_varijabla>
  </DomainObject.Predmet.StrankaWithAdressOIB>
  <DomainObject.Predmet.StrankaNazivFormated>
    <izvorni_sadrzaj>FINA Regionalni centar Zagreb,Josip Ogrič</izvorni_sadrzaj>
    <derivirana_varijabla naziv="DomainObject.Predmet.StrankaNazivFormated_1">FINA Regionalni centar Zagreb,Josip Ogrič</derivirana_varijabla>
  </DomainObject.Predmet.StrankaNazivFormated>
  <DomainObject.Predmet.StrankaNazivFormatedOIB>
    <izvorni_sadrzaj>FINA Regionalni centar Zagreb, OIB 85821130368,Josip Ogrič, OIB 25712675677</izvorni_sadrzaj>
    <derivirana_varijabla naziv="DomainObject.Predmet.StrankaNazivFormatedOIB_1">FINA Regionalni centar Zagreb, OIB 85821130368,Josip Ogrič, OIB 25712675677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Josip Ogrič</item>
    </izvorni_sadrzaj>
    <derivirana_varijabla naziv="DomainObject.Predmet.StrankaListFormated_1">
      <item>FINA Regionalni centar Zagreb</item>
      <item>Josip Ogrič</item>
    </derivirana_varijabla>
  </DomainObject.Predmet.StrankaListFormated>
  <DomainObject.Predmet.StrankaListFormatedOIB>
    <izvorni_sadrzaj>
      <item>FINA Regionalni centar Zagreb, OIB 85821130368</item>
      <item>Josip Ogrič, OIB 25712675677</item>
    </izvorni_sadrzaj>
    <derivirana_varijabla naziv="DomainObject.Predmet.StrankaListFormatedOIB_1">
      <item>FINA Regionalni centar Zagreb, OIB 85821130368</item>
      <item>Josip Ogrič, OIB 25712675677</item>
    </derivirana_varijabla>
  </DomainObject.Predmet.StrankaListFormatedOIB>
  <DomainObject.Predmet.StrankaListFormatedWithAdress>
    <izvorni_sadrzaj>
      <item>FINA Regionalni centar Zagreb, Trg svibanjskih žrtava 1995. 1, 10000 Zagreb</item>
      <item>Josip Ogrič, Trnsko 6d, 10000 Zagreb</item>
    </izvorni_sadrzaj>
    <derivirana_varijabla naziv="DomainObject.Predmet.StrankaListFormatedWithAdress_1">
      <item>FINA Regionalni centar Zagreb, Trg svibanjskih žrtava 1995. 1, 10000 Zagreb</item>
      <item>Josip Ogrič, Trnsko 6d, 10000 Zagreb</item>
    </derivirana_varijabla>
  </DomainObject.Predmet.StrankaListFormatedWithAdress>
  <DomainObject.Predmet.StrankaListFormatedWithAdressOIB>
    <izvorni_sadrzaj>
      <item>FINA Regionalni centar Zagreb, OIB 85821130368, Trg svibanjskih žrtava 1995. 1, 10000 Zagreb</item>
      <item>Josip Ogrič, OIB 25712675677, Trnsko 6d, 10000 Zagreb</item>
    </izvorni_sadrzaj>
    <derivirana_varijabla naziv="DomainObject.Predmet.StrankaListFormatedWithAdressOIB_1">
      <item>FINA Regionalni centar Zagreb, OIB 85821130368, Trg svibanjskih žrtava 1995. 1, 10000 Zagreb</item>
      <item>Josip Ogrič, OIB 25712675677, Trnsko 6d, 10000 Zagreb</item>
    </derivirana_varijabla>
  </DomainObject.Predmet.StrankaListFormatedWithAdressOIB>
  <DomainObject.Predmet.StrankaListNazivFormated>
    <izvorni_sadrzaj>
      <item>FINA Regionalni centar Zagreb</item>
      <item>Josip Ogrič</item>
    </izvorni_sadrzaj>
    <derivirana_varijabla naziv="DomainObject.Predmet.StrankaListNazivFormated_1">
      <item>FINA Regionalni centar Zagreb</item>
      <item>Josip Ogrič</item>
    </derivirana_varijabla>
  </DomainObject.Predmet.StrankaListNazivFormated>
  <DomainObject.Predmet.StrankaListNazivFormatedOIB>
    <izvorni_sadrzaj>
      <item>FINA Regionalni centar Zagreb, OIB 85821130368</item>
      <item>Josip Ogrič, OIB 25712675677</item>
    </izvorni_sadrzaj>
    <derivirana_varijabla naziv="DomainObject.Predmet.StrankaListNazivFormatedOIB_1">
      <item>FINA Regionalni centar Zagreb, OIB 85821130368</item>
      <item>Josip Ogrič, OIB 25712675677</item>
    </derivirana_varijabla>
  </DomainObject.Predmet.StrankaListNazivFormatedOIB>
  <DomainObject.Predmet.ProtuStrankaListFormated>
    <izvorni_sadrzaj>
      <item>ING-KROV d.o.o.</item>
    </izvorni_sadrzaj>
    <derivirana_varijabla naziv="DomainObject.Predmet.ProtuStrankaListFormated_1">
      <item>ING-KROV d.o.o.</item>
    </derivirana_varijabla>
  </DomainObject.Predmet.ProtuStrankaListFormated>
  <DomainObject.Predmet.ProtuStrankaListFormatedOIB>
    <izvorni_sadrzaj>
      <item>ING-KROV d.o.o., OIB 54603544864</item>
    </izvorni_sadrzaj>
    <derivirana_varijabla naziv="DomainObject.Predmet.ProtuStrankaListFormatedOIB_1">
      <item>ING-KROV d.o.o., OIB 54603544864</item>
    </derivirana_varijabla>
  </DomainObject.Predmet.ProtuStrankaListFormatedOIB>
  <DomainObject.Predmet.ProtuStrankaListFormatedWithAdress>
    <izvorni_sadrzaj>
      <item>ING-KROV d.o.o., Ulica Šandora Breščenskog 11, 10410 Velika Gorica</item>
    </izvorni_sadrzaj>
    <derivirana_varijabla naziv="DomainObject.Predmet.ProtuStrankaListFormatedWithAdress_1">
      <item>ING-KROV d.o.o., Ulica Šandora Breščenskog 11, 10410 Velika Gorica</item>
    </derivirana_varijabla>
  </DomainObject.Predmet.ProtuStrankaListFormatedWithAdress>
  <DomainObject.Predmet.ProtuStrankaListFormatedWithAdressOIB>
    <izvorni_sadrzaj>
      <item>ING-KROV d.o.o., OIB 54603544864, Ulica Šandora Breščenskog 11, 10410 Velika Gorica</item>
    </izvorni_sadrzaj>
    <derivirana_varijabla naziv="DomainObject.Predmet.ProtuStrankaListFormatedWithAdressOIB_1">
      <item>ING-KROV d.o.o., OIB 54603544864, Ulica Šandora Breščenskog 11, 10410 Velika Gorica</item>
    </derivirana_varijabla>
  </DomainObject.Predmet.ProtuStrankaListFormatedWithAdressOIB>
  <DomainObject.Predmet.ProtuStrankaListNazivFormated>
    <izvorni_sadrzaj>
      <item>ING-KROV d.o.o.</item>
    </izvorni_sadrzaj>
    <derivirana_varijabla naziv="DomainObject.Predmet.ProtuStrankaListNazivFormated_1">
      <item>ING-KROV d.o.o.</item>
    </derivirana_varijabla>
  </DomainObject.Predmet.ProtuStrankaListNazivFormated>
  <DomainObject.Predmet.ProtuStrankaListNazivFormatedOIB>
    <izvorni_sadrzaj>
      <item>ING-KROV d.o.o., OIB 54603544864</item>
    </izvorni_sadrzaj>
    <derivirana_varijabla naziv="DomainObject.Predmet.ProtuStrankaListNazivFormatedOIB_1">
      <item>ING-KROV d.o.o., OIB 54603544864</item>
    </derivirana_varijabla>
  </DomainObject.Predmet.ProtuStrankaListNazivFormatedOIB>
  <DomainObject.Predmet.OstaliListFormated>
    <izvorni_sadrzaj>
      <item>Josip Ogrič</item>
      <item>Biserka Jakić</item>
    </izvorni_sadrzaj>
    <derivirana_varijabla naziv="DomainObject.Predmet.OstaliListFormated_1">
      <item>Josip Ogrič</item>
      <item>Biserka Jakić</item>
    </derivirana_varijabla>
  </DomainObject.Predmet.OstaliListFormated>
  <DomainObject.Predmet.OstaliListFormatedOIB>
    <izvorni_sadrzaj>
      <item>Josip Ogrič, OIB 25712675677</item>
      <item>Biserka Jakić, OIB 24564164619</item>
    </izvorni_sadrzaj>
    <derivirana_varijabla naziv="DomainObject.Predmet.OstaliListFormatedOIB_1">
      <item>Josip Ogrič, OIB 25712675677</item>
      <item>Biserka Jakić, OIB 24564164619</item>
    </derivirana_varijabla>
  </DomainObject.Predmet.OstaliListFormatedOIB>
  <DomainObject.Predmet.OstaliListFormatedWithAdress>
    <izvorni_sadrzaj>
      <item>Josip Ogrič, Trnsko 6d, 10000 Zagreb</item>
      <item>Biserka Jakić, M. Haberlea 10, 10000 Zagreb</item>
    </izvorni_sadrzaj>
    <derivirana_varijabla naziv="DomainObject.Predmet.OstaliListFormatedWithAdress_1">
      <item>Josip Ogrič, Trnsko 6d, 10000 Zagreb</item>
      <item>Biserka Jakić, M. Haberlea 10, 10000 Zagreb</item>
    </derivirana_varijabla>
  </DomainObject.Predmet.OstaliListFormatedWithAdress>
  <DomainObject.Predmet.OstaliListFormatedWithAdressOIB>
    <izvorni_sadrzaj>
      <item>Josip Ogrič, OIB 25712675677, Trnsko 6d, 10000 Zagreb</item>
      <item>Biserka Jakić, OIB 24564164619, M. Haberlea 10, 10000 Zagreb</item>
    </izvorni_sadrzaj>
    <derivirana_varijabla naziv="DomainObject.Predmet.OstaliListFormatedWithAdressOIB_1">
      <item>Josip Ogrič, OIB 25712675677, Trnsko 6d, 10000 Zagreb</item>
      <item>Biserka Jakić, OIB 24564164619, M. Haberlea 10, 10000 Zagreb</item>
    </derivirana_varijabla>
  </DomainObject.Predmet.OstaliListFormatedWithAdressOIB>
  <DomainObject.Predmet.OstaliListNazivFormated>
    <izvorni_sadrzaj>
      <item>Josip Ogrič</item>
      <item>Biserka Jakić</item>
    </izvorni_sadrzaj>
    <derivirana_varijabla naziv="DomainObject.Predmet.OstaliListNazivFormated_1">
      <item>Josip Ogrič</item>
      <item>Biserka Jakić</item>
    </derivirana_varijabla>
  </DomainObject.Predmet.OstaliListNazivFormated>
  <DomainObject.Predmet.OstaliListNazivFormatedOIB>
    <izvorni_sadrzaj>
      <item>Josip Ogrič, OIB 25712675677</item>
      <item>Biserka Jakić, OIB 24564164619</item>
    </izvorni_sadrzaj>
    <derivirana_varijabla naziv="DomainObject.Predmet.OstaliListNazivFormatedOIB_1">
      <item>Josip Ogrič, OIB 25712675677</item>
      <item>Biserka Jakić,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St-3127/2016-29</izvorni_sadrzaj>
    <derivirana_varijabla naziv="DomainObject.PoslovniBrojDokumenta_1">St-3127/2016-29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ING-KROV d.o.o.</izvorni_sadrzaj>
    <derivirana_varijabla naziv="DomainObject.Predmet.ProtustrankaIDrugi_1">ING-KROV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ING-KROV d.o.o., OIB 54603544864, Ulica Šandora Breščenskog 11, 10410 Velika Gorica</izvorni_sadrzaj>
    <derivirana_varijabla naziv="DomainObject.Predmet.ProtustrankaIDrugiAdressOIB_1">ING-KROV d.o.o., OIB 54603544864, Ulica Šandora Breščenskog 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ING-KROV d.o.o.</item>
      <item>Josip Ogrič</item>
      <item>Josip Ogrič</item>
      <item>Biserka Jakić</item>
    </izvorni_sadrzaj>
    <derivirana_varijabla naziv="DomainObject.Predmet.SudioniciListNaziv_1">
      <item>FINA Regionalni centar Zagreb</item>
      <item>ING-KROV d.o.o.</item>
      <item>Josip Ogrič</item>
      <item>Josip Ogrič</item>
      <item>Biserka Jakić</item>
    </derivirana_varijabla>
  </DomainObject.Predmet.SudioniciListNaziv>
  <DomainObject.Predmet.SudioniciListAdressOIB>
    <izvorni_sadrzaj>
      <item>FINA Regionalni centar Zagreb, OIB 85821130368, Trg svibanjskih žrtava 1995. 1,10000 Zagreb</item>
      <item>ING-KROV d.o.o., OIB 54603544864, Ulica Šandora Breščenskog 11,10410 Velika Gorica</item>
      <item>Josip Ogrič, OIB 25712675677, Trnsko 6d,10000 Zagreb</item>
      <item>Josip Ogrič, OIB 25712675677, Trnsko 6d,10000 Zagreb</item>
      <item>Biserka Jakić, OIB 24564164619, M. Haberlea 10,10000 Zagreb</item>
    </izvorni_sadrzaj>
    <derivirana_varijabla naziv="DomainObject.Predmet.SudioniciListAdressOIB_1">
      <item>FINA Regionalni centar Zagreb, OIB 85821130368, Trg svibanjskih žrtava 1995. 1,10000 Zagreb</item>
      <item>ING-KROV d.o.o., OIB 54603544864, Ulica Šandora Breščenskog 11,10410 Velika Gorica</item>
      <item>Josip Ogrič, OIB 25712675677, Trnsko 6d,10000 Zagreb</item>
      <item>Josip Ogrič, OIB 25712675677, Trnsko 6d,10000 Zagreb</item>
      <item>Biserka Jakić, OIB 24564164619, M. Haberlea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54603544864</item>
      <item>, OIB 25712675677</item>
      <item>, OIB 25712675677</item>
      <item>, OIB 24564164619</item>
    </izvorni_sadrzaj>
    <derivirana_varijabla naziv="DomainObject.Predmet.SudioniciListNazivOIB_1">
      <item>, OIB 85821130368</item>
      <item>, OIB 54603544864</item>
      <item>, OIB 25712675677</item>
      <item>, OIB 25712675677</item>
      <item>, OIB 24564164619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1203</properties:Words>
  <properties:Characters>6905</properties:Characters>
  <properties:Lines>203</properties:Lines>
  <properties:Paragraphs>88</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2018-05-10T11:19:00Z</dcterms:created>
  <dc:creator>Matea Bizjak</dc:creator>
  <cp:lastModifiedBy>Matea Bizjak</cp:lastModifiedBy>
  <cp:lastPrinted>2018-04-09T09:07:00Z</cp:lastPrinted>
  <dcterms:modified xmlns:xsi="http://www.w3.org/2001/XMLSchema-instance" xsi:type="dcterms:W3CDTF">2018-05-16T09:14:00Z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St-3127/2016-29 / Zapisnik - Skupština vjerovnika (St-3127-16-zapisnik - skupština vjerovnika.docx)</vt:lpwstr>
  </prop:property>
  <prop:property name="CC_coloring" pid="4" fmtid="{D5CDD505-2E9C-101B-9397-08002B2CF9AE}">
    <vt:bool>false</vt:bool>
  </prop:property>
  <prop:property name="BrojStranica" pid="5" fmtid="{D5CDD505-2E9C-101B-9397-08002B2CF9AE}">
    <vt:i4>4</vt:i4>
  </prop:property>
</prop:Properties>
</file>