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29cc" w14:paraId="23e29cc" w:rsidRDefault="002520D6" w:rsidP="009E7BA7" w:rsidR="002D60CE" w:rsidRPr="00B9015B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9E7BA7">
        <w:t xml:space="preserve">           </w:t>
      </w:r>
      <w:r w:rsidR="009E7BA7">
        <w:tab/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4A7F91">
        <w:t>1537</w:t>
      </w:r>
      <w:r w:rsidR="00CF25CD">
        <w:t>/17-</w:t>
      </w:r>
      <w:r w:rsidR="00F12F44">
        <w:t>14</w:t>
      </w:r>
    </w:p>
    <w:p w:rsidRDefault="00831212" w:rsidP="002D60CE" w:rsidR="00831212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831212" w:rsidP="002D60CE" w:rsidR="00831212" w:rsidRPr="00B9015B">
      <w:pPr>
        <w:jc w:val="both"/>
        <w:rPr>
          <w:b/>
        </w:rPr>
      </w:pPr>
    </w:p>
    <w:p w:rsidRDefault="009A382E" w:rsidP="00C40A44" w:rsidR="000B22E7" w:rsidRPr="00CE138D">
      <w:pPr>
        <w:ind w:firstLine="708"/>
        <w:jc w:val="both"/>
      </w:pPr>
      <w:r w:rsidRPr="000D7E17">
        <w:t xml:space="preserve">Trgovački sud u Zagrebu, po sucu Nikolini Dorić Hadžisejdić, u stečajnom predmetu u povodu prijedloga predlagatelja </w:t>
      </w:r>
      <w:r w:rsidR="004A7F91" w:rsidRPr="00385968">
        <w:rPr>
          <w:lang w:val="pt-BR"/>
        </w:rPr>
        <w:t>FINANCIJSK</w:t>
      </w:r>
      <w:r w:rsidR="004A7F91">
        <w:rPr>
          <w:lang w:val="pt-BR"/>
        </w:rPr>
        <w:t>E</w:t>
      </w:r>
      <w:r w:rsidR="004A7F91" w:rsidRPr="00385968">
        <w:rPr>
          <w:lang w:val="pt-BR"/>
        </w:rPr>
        <w:t xml:space="preserve"> AGENCIJ</w:t>
      </w:r>
      <w:r w:rsidR="004A7F91">
        <w:rPr>
          <w:lang w:val="pt-BR"/>
        </w:rPr>
        <w:t>E</w:t>
      </w:r>
      <w:r w:rsidR="004A7F91" w:rsidRPr="00385968">
        <w:rPr>
          <w:lang w:val="pt-BR"/>
        </w:rPr>
        <w:t xml:space="preserve">, RC Zagreb, </w:t>
      </w:r>
      <w:r w:rsidR="004A7F91" w:rsidRPr="00385968">
        <w:t>Podružnica Zagre</w:t>
      </w:r>
      <w:r w:rsidR="004A7F91">
        <w:t xml:space="preserve">b, Trg svibanjskih žrtava 1995. </w:t>
      </w:r>
      <w:r w:rsidR="004A7F91" w:rsidRPr="00385968">
        <w:t>1</w:t>
      </w:r>
      <w:r w:rsidR="004A7F91">
        <w:rPr>
          <w:lang w:val="pt-BR"/>
        </w:rPr>
        <w:t xml:space="preserve">, OIB: </w:t>
      </w:r>
      <w:r w:rsidR="004A7F91" w:rsidRPr="00DE1976">
        <w:t>85821130368</w:t>
      </w:r>
      <w:r w:rsidRPr="000D7E17">
        <w:t xml:space="preserve">, za otvaranje stečajnog postupka nad </w:t>
      </w:r>
      <w:r w:rsidRPr="00356D12">
        <w:t xml:space="preserve">dužnikom </w:t>
      </w:r>
      <w:r w:rsidR="004A7F91" w:rsidRPr="00E03BF7">
        <w:t>NANKO</w:t>
      </w:r>
      <w:r w:rsidR="004A7F91" w:rsidRPr="00E03BF7">
        <w:rPr>
          <w:lang w:val="pt-BR"/>
        </w:rPr>
        <w:t xml:space="preserve"> d.o.o., Zagreb, Kuševačka 44, OIB </w:t>
      </w:r>
      <w:r w:rsidR="004A7F91" w:rsidRPr="00F12F44">
        <w:rPr>
          <w:lang w:val="pt-BR"/>
        </w:rPr>
        <w:t>06733977701</w:t>
      </w:r>
      <w:r w:rsidR="002D60CE" w:rsidRPr="00F12F44">
        <w:rPr>
          <w:lang w:val="pt-BR"/>
        </w:rPr>
        <w:t>,</w:t>
      </w:r>
      <w:r w:rsidR="000B22E7" w:rsidRPr="00F12F44">
        <w:rPr>
          <w:lang w:val="pt-BR"/>
        </w:rPr>
        <w:t xml:space="preserve"> </w:t>
      </w:r>
      <w:r w:rsidR="00F12F44" w:rsidRPr="00F12F44">
        <w:rPr>
          <w:lang w:val="pt-BR"/>
        </w:rPr>
        <w:t>13</w:t>
      </w:r>
      <w:r w:rsidR="00575489" w:rsidRPr="00F12F44">
        <w:rPr>
          <w:lang w:val="pt-BR"/>
        </w:rPr>
        <w:t xml:space="preserve">. </w:t>
      </w:r>
      <w:r w:rsidR="00CE138D" w:rsidRPr="00F12F44">
        <w:rPr>
          <w:lang w:val="pt-BR"/>
        </w:rPr>
        <w:t>srpnja</w:t>
      </w:r>
      <w:r w:rsidR="00F324F6" w:rsidRPr="00F12F44">
        <w:rPr>
          <w:lang w:val="pt-BR"/>
        </w:rPr>
        <w:t xml:space="preserve"> 201</w:t>
      </w:r>
      <w:r w:rsidR="009E7BA7" w:rsidRPr="00F12F44">
        <w:rPr>
          <w:lang w:val="pt-BR"/>
        </w:rPr>
        <w:t>8</w:t>
      </w:r>
      <w:r w:rsidR="000B22E7" w:rsidRPr="00F12F44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</w:t>
      </w:r>
      <w:r w:rsidR="004A7F91" w:rsidRPr="00E03BF7">
        <w:t>NANKO</w:t>
      </w:r>
      <w:r w:rsidR="004A7F91" w:rsidRPr="00E03BF7">
        <w:rPr>
          <w:lang w:val="pt-BR"/>
        </w:rPr>
        <w:t xml:space="preserve"> d.o.o., Zagreb, Kuševačka 44, OIB 06733977701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</w:t>
      </w:r>
      <w:r w:rsidR="00CE138D">
        <w:rPr>
          <w:lang w:val="pt-BR"/>
        </w:rPr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A7F91">
        <w:t>1537</w:t>
      </w:r>
      <w:r w:rsidR="00535D8E" w:rsidRPr="00B9015B">
        <w:t>-</w:t>
      </w:r>
      <w:r w:rsidR="005543BD">
        <w:t>1</w:t>
      </w:r>
      <w:r w:rsidR="001C15BA">
        <w:t>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831212" w:rsidP="00065B42" w:rsidR="00831212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75489" w:rsidR="005543BD" w:rsidRPr="005543BD">
      <w:r w:rsidRPr="00B9015B">
        <w:t xml:space="preserve"> </w:t>
      </w:r>
    </w:p>
    <w:p w:rsidRDefault="00F324F6" w:rsidP="009E7BA7" w:rsidR="00831212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4A7F91" w:rsidRPr="00E03BF7">
        <w:t>NANKO</w:t>
      </w:r>
      <w:r w:rsidR="004A7F91" w:rsidRPr="00E03BF7">
        <w:rPr>
          <w:lang w:val="pt-BR"/>
        </w:rPr>
        <w:t xml:space="preserve"> d.o.o., Zagreb, Kuševačka 44, OIB 06733977701</w:t>
      </w:r>
      <w:r w:rsidR="00575489">
        <w:t>.</w:t>
      </w:r>
      <w:r>
        <w:t xml:space="preserve"> </w:t>
      </w:r>
    </w:p>
    <w:p w:rsidRDefault="00BE0BAA" w:rsidP="009E7BA7" w:rsidR="00831212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4A7F91" w:rsidP="001C15BA" w:rsidR="001C15BA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</w:t>
      </w:r>
      <w:r w:rsidRPr="00E03BF7">
        <w:t xml:space="preserve">dan 18. svibnja 2017. u Očevidniku redoslijeda osnova za plaćanje ima evidentirane neizvršene osnove za plaćanje u neprekinutom razdoblju od 120 dana, u ukupnom iznosu od 39.350,62 kn, kao i da dužnik ima 2 zaposlenih. </w:t>
      </w:r>
      <w:r w:rsidRPr="00E03BF7">
        <w:rPr>
          <w:lang w:val="en-GB"/>
        </w:rPr>
        <w:t>S obzirom na to da predlagatelj vodi Očevidnik redoslijeda osnova</w:t>
      </w:r>
      <w:r w:rsidRPr="00CA1A6F">
        <w:rPr>
          <w:lang w:val="en-GB"/>
        </w:rPr>
        <w:t xml:space="preserve"> za plaćanje, sud je prihvatio  predlagateljeve tvrdnje o neprekinutom razdoblju evidentiranih neizvršenih osnova za plaćanje koji su zavedeni u Očevidniku  redoslijeda osnova za plaćanje.</w:t>
      </w:r>
      <w:r w:rsidR="001C15BA" w:rsidRPr="00CA1A6F">
        <w:rPr>
          <w:lang w:val="en-GB"/>
        </w:rPr>
        <w:t xml:space="preserve"> </w:t>
      </w:r>
    </w:p>
    <w:p w:rsidRDefault="001C15BA" w:rsidP="001C15BA" w:rsidR="00831212" w:rsidRPr="009E7BA7">
      <w:pPr>
        <w:pStyle w:val="Tijeloteksta"/>
        <w:ind w:firstLine="708"/>
        <w:rPr>
          <w:lang w:val="en-GB"/>
        </w:rPr>
      </w:pPr>
      <w:r w:rsidRPr="00CA1A6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E138D" w:rsidP="00CE138D" w:rsidR="00575489">
      <w:pPr>
        <w:pStyle w:val="Tijeloteksta"/>
        <w:ind w:firstLine="708"/>
      </w:pPr>
      <w:r w:rsidRPr="0065182A">
        <w:lastRenderedPageBreak/>
        <w:t xml:space="preserve">Sud je rješenjem pokrenuo prethodni postupak nad dužnikom. Zastupnik po zakonu dužnika uredno je primio navedeno rješenje i zaključak od </w:t>
      </w:r>
      <w:r w:rsidR="009A382E">
        <w:t>2</w:t>
      </w:r>
      <w:r w:rsidR="004A7F91">
        <w:t>4</w:t>
      </w:r>
      <w:r>
        <w:t>. svibnja 2018</w:t>
      </w:r>
      <w:r w:rsidRPr="0065182A">
        <w:t xml:space="preserve">., kojim je pozvan na ročište od </w:t>
      </w:r>
      <w:r w:rsidR="00CF25CD">
        <w:t>3</w:t>
      </w:r>
      <w:r>
        <w:t>. srpnja</w:t>
      </w:r>
      <w:r w:rsidRPr="0065182A">
        <w:t xml:space="preserve"> 201</w:t>
      </w:r>
      <w:r>
        <w:t>8</w:t>
      </w:r>
      <w:r w:rsidRPr="0065182A">
        <w:t>., a na koje ročište nije pristupio te nije osporio predlagateljeve tvrdnje o postojanju stečajnog razloga nesposobnosti za plaćanje.</w:t>
      </w:r>
    </w:p>
    <w:p w:rsidRDefault="009E7BA7" w:rsidP="009E7BA7" w:rsidR="009E7BA7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9E7BA7" w:rsidP="009E7BA7" w:rsidR="009E7BA7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 w:rsidR="001C15BA">
        <w:t>20</w:t>
      </w:r>
      <w:r>
        <w:t xml:space="preserve">. </w:t>
      </w:r>
      <w:r w:rsidR="001C15BA">
        <w:t>srpnja</w:t>
      </w:r>
      <w:r w:rsidRPr="00AC7999">
        <w:t xml:space="preserve"> 2017. (list </w:t>
      </w:r>
      <w:r w:rsidR="009A382E">
        <w:t>4</w:t>
      </w:r>
      <w:r w:rsidRPr="00AC7999">
        <w:t xml:space="preserve"> spisa) utvrdio da dužnik nije vlasnik nekretnina.</w:t>
      </w:r>
    </w:p>
    <w:p w:rsidRDefault="00CE138D" w:rsidP="00CE138D" w:rsidR="00CE138D">
      <w:pPr>
        <w:ind w:firstLine="708"/>
        <w:jc w:val="both"/>
      </w:pPr>
      <w:r>
        <w:t>S</w:t>
      </w:r>
      <w:r w:rsidRPr="001500F1">
        <w:t xml:space="preserve">pisu prileži  uvjerenje stanice za tehnički pregled vozila Euroagram TIS d.o.o. od </w:t>
      </w:r>
      <w:r w:rsidR="00CF25CD">
        <w:t>17. svibnja 2018. (list 1</w:t>
      </w:r>
      <w:r w:rsidR="009A382E">
        <w:t>2</w:t>
      </w:r>
      <w:r w:rsidRPr="00D35FD1">
        <w:t xml:space="preserve"> spisa)</w:t>
      </w:r>
      <w:r w:rsidRPr="0018121A">
        <w:t xml:space="preserve"> </w:t>
      </w:r>
      <w:r>
        <w:t xml:space="preserve">iz kojeg proizlazi </w:t>
      </w:r>
      <w:r w:rsidR="00620F09">
        <w:t xml:space="preserve">da </w:t>
      </w:r>
      <w:r w:rsidRPr="00225401">
        <w:t xml:space="preserve">dužnik </w:t>
      </w:r>
      <w:r>
        <w:t xml:space="preserve">nije </w:t>
      </w:r>
      <w:r w:rsidRPr="00225401">
        <w:t>vlasnik vozila</w:t>
      </w:r>
    </w:p>
    <w:p w:rsidRDefault="009A382E" w:rsidP="00CE138D" w:rsidR="009A382E">
      <w:pPr>
        <w:ind w:firstLine="708"/>
        <w:jc w:val="both"/>
      </w:pPr>
      <w:r>
        <w:t>S</w:t>
      </w:r>
      <w:r w:rsidRPr="00562A50">
        <w:t xml:space="preserve">pisu </w:t>
      </w:r>
      <w:r w:rsidR="004A7F91" w:rsidRPr="00562A50">
        <w:t>prileži podnesak R</w:t>
      </w:r>
      <w:r w:rsidR="004A7F91">
        <w:t>aiffeisenbank Austria d.d. od 7. lipnja 2018. (list 17</w:t>
      </w:r>
      <w:r w:rsidR="004A7F91" w:rsidRPr="00562A50">
        <w:t xml:space="preserve"> spisa) kojim dostavlja Izvješće o solventnosti (BON-2) za račun dužnik</w:t>
      </w:r>
      <w:r w:rsidR="004A7F91">
        <w:t xml:space="preserve">a </w:t>
      </w:r>
      <w:r w:rsidR="004A7F91" w:rsidRPr="00642193">
        <w:t>HR6924840081106707997 (list 18 spisa) iz kojeg proizlazi da je dužnik na dan 4. lipnja 2018. bio u neprekidnoj blokadi 501 dana u ukupnom iznosu od 161.648,55kn.</w:t>
      </w:r>
    </w:p>
    <w:p w:rsidRDefault="00C92AB0" w:rsidP="009E7BA7" w:rsidR="00831212">
      <w:pPr>
        <w:pStyle w:val="Tijeloteksta"/>
        <w:ind w:firstLine="708"/>
      </w:pPr>
      <w:r w:rsidRPr="0002701E">
        <w:t xml:space="preserve">Uvidom u </w:t>
      </w:r>
      <w:r>
        <w:t>potvrdu Financijske agencije</w:t>
      </w:r>
      <w:r w:rsidR="00C6061B">
        <w:t xml:space="preserve"> od 4</w:t>
      </w:r>
      <w:r w:rsidR="009E7BA7">
        <w:t xml:space="preserve">. </w:t>
      </w:r>
      <w:r w:rsidR="00C6061B">
        <w:t>svibnja</w:t>
      </w:r>
      <w:r w:rsidR="009E7BA7">
        <w:t xml:space="preserve"> 201</w:t>
      </w:r>
      <w:r w:rsidR="009A382E">
        <w:t>8. (list 8</w:t>
      </w:r>
      <w:r w:rsidR="009E7BA7">
        <w:t xml:space="preserve"> spi</w:t>
      </w:r>
      <w:r w:rsidR="001C15BA">
        <w:t>sa) prema kojem je dužnik na</w:t>
      </w:r>
      <w:r w:rsidR="009E7BA7">
        <w:t xml:space="preserve"> dan</w:t>
      </w:r>
      <w:r w:rsidR="004A7F91">
        <w:t xml:space="preserve"> 3</w:t>
      </w:r>
      <w:r w:rsidR="001C15BA">
        <w:t xml:space="preserve">. </w:t>
      </w:r>
      <w:r w:rsidR="00CF25CD">
        <w:t>svibnja</w:t>
      </w:r>
      <w:r w:rsidR="001C15BA">
        <w:t xml:space="preserve"> 2018</w:t>
      </w:r>
      <w:r w:rsidR="009E7BA7">
        <w:t xml:space="preserve"> u Očevidniku redoslijeda osnova za plaćanje imao neizvršene osnove za plaćanj</w:t>
      </w:r>
      <w:r w:rsidR="001C15BA">
        <w:t>e</w:t>
      </w:r>
      <w:r w:rsidR="004A7F91">
        <w:t xml:space="preserve"> u neprekinutom razdoblju od 469</w:t>
      </w:r>
      <w:r w:rsidR="009E7BA7">
        <w:t xml:space="preserve"> dan</w:t>
      </w:r>
      <w:r w:rsidR="004A7F91">
        <w:t>a u ukupnom iznosu od 148.988,47</w:t>
      </w:r>
      <w:r w:rsidR="009E7BA7">
        <w:t xml:space="preserve"> kn.</w:t>
      </w:r>
    </w:p>
    <w:p w:rsidRDefault="00FF62A0" w:rsidP="00C92AB0" w:rsidR="00831212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FF62A0" w:rsidP="00C92AB0" w:rsidR="008312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C92AB0" w:rsidR="00831212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</w:t>
      </w:r>
      <w:r w:rsidR="00CE138D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C6061B" w:rsidP="000079A8" w:rsidR="000079A8" w:rsidRPr="00B9015B">
      <w:pPr>
        <w:ind w:firstLine="708"/>
        <w:jc w:val="both"/>
      </w:pPr>
      <w:r w:rsidRPr="00350BA2">
        <w:t>Zbog navedenog, sud je na temelju odredbe čl. 132. st. 1. i 2. SZ-a riješio kao u izreci.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2F0A14">
      <w:pPr>
        <w:jc w:val="center"/>
        <w:rPr>
          <w:color w:val="FF0000"/>
        </w:rPr>
      </w:pPr>
      <w:r w:rsidRPr="00B9015B">
        <w:t xml:space="preserve">U </w:t>
      </w:r>
      <w:r w:rsidR="00065B42" w:rsidRPr="00F12F44">
        <w:t>Zagreb</w:t>
      </w:r>
      <w:r w:rsidR="009B3D51" w:rsidRPr="00F12F44">
        <w:t>u</w:t>
      </w:r>
      <w:r w:rsidR="000E57F1" w:rsidRPr="00F12F44">
        <w:t>,</w:t>
      </w:r>
      <w:r w:rsidR="009B3D51" w:rsidRPr="00F12F44">
        <w:t xml:space="preserve"> </w:t>
      </w:r>
      <w:r w:rsidR="00F12F44" w:rsidRPr="00F12F44">
        <w:t>13</w:t>
      </w:r>
      <w:r w:rsidR="00575489" w:rsidRPr="00F12F44">
        <w:t xml:space="preserve">. </w:t>
      </w:r>
      <w:r w:rsidR="00CE138D" w:rsidRPr="00F12F44">
        <w:t>srpnja</w:t>
      </w:r>
      <w:r w:rsidR="002C3072" w:rsidRPr="00CE138D">
        <w:rPr>
          <w:color w:val="FF0000"/>
        </w:rPr>
        <w:t xml:space="preserve"> </w:t>
      </w:r>
      <w:r w:rsidR="002C3072" w:rsidRPr="00D34D66">
        <w:t>201</w:t>
      </w:r>
      <w:r w:rsidR="002F0A14" w:rsidRPr="00D34D66">
        <w:t>8</w:t>
      </w:r>
      <w:r w:rsidR="00065B42" w:rsidRPr="00D34D66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EC0402">
        <w:t>, v.r.</w:t>
      </w:r>
    </w:p>
    <w:p w:rsidRDefault="00BB5767" w:rsidP="00380C3C" w:rsidR="00BB5767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831212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F12F44" w:rsidP="002D60CE" w:rsidR="00F12F44">
      <w:pPr>
        <w:jc w:val="both"/>
      </w:pPr>
    </w:p>
    <w:p w:rsidRDefault="00EC0402" w:rsidP="007B64C7" w:rsidR="00EC0402">
      <w:pPr>
        <w:ind w:firstLine="708" w:left="3540"/>
        <w:jc w:val="right"/>
      </w:pPr>
      <w:r>
        <w:t>Za točnost otpravka-ovlašteni službenik:</w:t>
      </w:r>
    </w:p>
    <w:p w:rsidRDefault="00EC0402" w:rsidP="007B64C7" w:rsidR="00EC0402">
      <w:pPr>
        <w:ind w:firstLine="708" w:left="3540"/>
        <w:jc w:val="right"/>
      </w:pPr>
      <w:r>
        <w:t xml:space="preserve">                                       Valentina Gabud</w:t>
      </w:r>
    </w:p>
    <w:p w:rsidRDefault="00EC0402" w:rsidP="002D60CE" w:rsidR="00EC0402">
      <w:pPr>
        <w:jc w:val="both"/>
      </w:pPr>
    </w:p>
    <w:sectPr w:rsidSect="000E57F1" w:rsidR="00EC040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EC0402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4A7F91">
      <w:rPr>
        <w:sz w:val="24"/>
        <w:szCs w:val="24"/>
      </w:rPr>
      <w:t>1537</w:t>
    </w:r>
    <w:r w:rsidR="001C15BA">
      <w:rPr>
        <w:sz w:val="24"/>
        <w:szCs w:val="24"/>
      </w:rPr>
      <w:t>/17</w:t>
    </w:r>
    <w:r w:rsidR="00BE0BAA">
      <w:rPr>
        <w:sz w:val="24"/>
        <w:szCs w:val="24"/>
      </w:rPr>
      <w:t>-</w:t>
    </w:r>
    <w:r w:rsidR="00F12F44">
      <w:rPr>
        <w:sz w:val="24"/>
        <w:szCs w:val="24"/>
      </w:rPr>
      <w:t>14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</w:t>
    </w:r>
    <w:r w:rsidR="009E7BA7">
      <w:t xml:space="preserve">                  </w:t>
    </w:r>
    <w:r>
      <w:t xml:space="preserve">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1C15BA"/>
    <w:rsid w:val="0021298E"/>
    <w:rsid w:val="00230FF0"/>
    <w:rsid w:val="002520D6"/>
    <w:rsid w:val="00260C00"/>
    <w:rsid w:val="002817DE"/>
    <w:rsid w:val="002C3072"/>
    <w:rsid w:val="002D5087"/>
    <w:rsid w:val="002D60CE"/>
    <w:rsid w:val="002F0A14"/>
    <w:rsid w:val="0034597D"/>
    <w:rsid w:val="00380C3C"/>
    <w:rsid w:val="003D4223"/>
    <w:rsid w:val="003F3702"/>
    <w:rsid w:val="00412D47"/>
    <w:rsid w:val="0045516A"/>
    <w:rsid w:val="004664DD"/>
    <w:rsid w:val="004A7F91"/>
    <w:rsid w:val="004C428C"/>
    <w:rsid w:val="00501EBB"/>
    <w:rsid w:val="00535D8E"/>
    <w:rsid w:val="005543BD"/>
    <w:rsid w:val="00575489"/>
    <w:rsid w:val="005E2724"/>
    <w:rsid w:val="005F5956"/>
    <w:rsid w:val="00602113"/>
    <w:rsid w:val="00620F09"/>
    <w:rsid w:val="00662884"/>
    <w:rsid w:val="00672283"/>
    <w:rsid w:val="006B1344"/>
    <w:rsid w:val="006D4E25"/>
    <w:rsid w:val="00704DD0"/>
    <w:rsid w:val="007150E9"/>
    <w:rsid w:val="00733E99"/>
    <w:rsid w:val="00754CF2"/>
    <w:rsid w:val="007B068E"/>
    <w:rsid w:val="007E35C9"/>
    <w:rsid w:val="007E6A6F"/>
    <w:rsid w:val="00800A21"/>
    <w:rsid w:val="00831212"/>
    <w:rsid w:val="00847BC2"/>
    <w:rsid w:val="0089764D"/>
    <w:rsid w:val="008B669A"/>
    <w:rsid w:val="008E437D"/>
    <w:rsid w:val="00926841"/>
    <w:rsid w:val="00947BCF"/>
    <w:rsid w:val="009A382E"/>
    <w:rsid w:val="009B3D51"/>
    <w:rsid w:val="009E7BA7"/>
    <w:rsid w:val="009F3653"/>
    <w:rsid w:val="00A0793E"/>
    <w:rsid w:val="00A6064D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0B06"/>
    <w:rsid w:val="00C23ADD"/>
    <w:rsid w:val="00C40A44"/>
    <w:rsid w:val="00C6061B"/>
    <w:rsid w:val="00C905A8"/>
    <w:rsid w:val="00C92AB0"/>
    <w:rsid w:val="00CE138D"/>
    <w:rsid w:val="00CF25CD"/>
    <w:rsid w:val="00CF535B"/>
    <w:rsid w:val="00D340BD"/>
    <w:rsid w:val="00D34D66"/>
    <w:rsid w:val="00D3501A"/>
    <w:rsid w:val="00D677F7"/>
    <w:rsid w:val="00D803A5"/>
    <w:rsid w:val="00DC6690"/>
    <w:rsid w:val="00DE0F86"/>
    <w:rsid w:val="00E24B5E"/>
    <w:rsid w:val="00E40D45"/>
    <w:rsid w:val="00E44FBD"/>
    <w:rsid w:val="00E75B5C"/>
    <w:rsid w:val="00EC0402"/>
    <w:rsid w:val="00EE45AE"/>
    <w:rsid w:val="00F12F44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1537</izvorni_sadrzaj>
    <derivirana_varijabla naziv="DomainObject.Predmet.Broj_1">1537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St-1537/2017</izvorni_sadrzaj>
    <derivirana_varijabla naziv="DomainObject.Predmet.OznakaBroj_1">St-1537/2017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NANKO d.o.o. zastupanog po punomoćniku Ivan Stoičev-Nankov</izvorni_sadrzaj>
    <derivirana_varijabla naziv="DomainObject.Predmet.ProtustrankaFormated_1">  NANKO d.o.o. zastupanog po punomoćniku Ivan Stoičev-Nankov</derivirana_varijabla>
  </DomainObject.Predmet.ProtustrankaFormated>
  <DomainObject.Predmet.ProtustrankaFormatedOIB>
    <izvorni_sadrzaj>  NANKO d.o.o., OIB 06733977701 zastupanog po punomoćniku Ivan Stoičev-Nankov</izvorni_sadrzaj>
    <derivirana_varijabla naziv="DomainObject.Predmet.ProtustrankaFormatedOIB_1">  NANKO d.o.o., OIB 06733977701 zastupanog po punomoćniku Ivan Stoičev-Nankov</derivirana_varijabla>
  </DomainObject.Predmet.ProtustrankaFormatedOIB>
  <DomainObject.Predmet.ProtustrankaFormatedWithAdress>
    <izvorni_sadrzaj> NANKO d.o.o., Kuševačka 44, 10000 Zagreb zastupanog po punomoćniku Ivan Stoičev-Nankov</izvorni_sadrzaj>
    <derivirana_varijabla naziv="DomainObject.Predmet.ProtustrankaFormatedWithAdress_1"> NANKO d.o.o., Kuševačka 44, 10000 Zagreb zastupanog po punomoćniku Ivan Stoičev-Nankov</derivirana_varijabla>
  </DomainObject.Predmet.ProtustrankaFormatedWithAdress>
  <DomainObject.Predmet.ProtustrankaFormatedWithAdressOIB>
    <izvorni_sadrzaj> NANKO d.o.o., OIB 06733977701, Kuševačka 44, 10000 Zagreb zastupanog po punomoćniku Ivan Stoičev-Nankov</izvorni_sadrzaj>
    <derivirana_varijabla naziv="DomainObject.Predmet.ProtustrankaFormatedWithAdressOIB_1"> NANKO d.o.o., OIB 06733977701, Kuševačka 44, 10000 Zagreb zastupanog po punomoćniku Ivan Stoičev-Nankov</derivirana_varijabla>
  </DomainObject.Predmet.ProtustrankaFormatedWithAdressOIB>
  <DomainObject.Predmet.ProtustrankaWithAdress>
    <izvorni_sadrzaj>NANKO d.o.o. Kuševačka 44, 10000 Zagreb</izvorni_sadrzaj>
    <derivirana_varijabla naziv="DomainObject.Predmet.ProtustrankaWithAdress_1">NANKO d.o.o. Kuševačka 44, 10000 Zagreb</derivirana_varijabla>
  </DomainObject.Predmet.ProtustrankaWithAdress>
  <DomainObject.Predmet.ProtustrankaWithAdressOIB>
    <izvorni_sadrzaj>NANKO d.o.o., OIB 06733977701, Kuševačka 44, 10000 Zagreb</izvorni_sadrzaj>
    <derivirana_varijabla naziv="DomainObject.Predmet.ProtustrankaWithAdressOIB_1">NANKO d.o.o., OIB 06733977701, Kuševačka 44, 10000 Zagreb</derivirana_varijabla>
  </DomainObject.Predmet.ProtustrankaWithAdressOIB>
  <DomainObject.Predmet.ProtustrankaNazivFormated>
    <izvorni_sadrzaj>NANKO d.o.o.</izvorni_sadrzaj>
    <derivirana_varijabla naziv="DomainObject.Predmet.ProtustrankaNazivFormated_1">NANKO d.o.o.</derivirana_varijabla>
  </DomainObject.Predmet.ProtustrankaNazivFormated>
  <DomainObject.Predmet.ProtustrankaNazivFormatedOIB>
    <izvorni_sadrzaj>NANKO d.o.o., OIB 06733977701</izvorni_sadrzaj>
    <derivirana_varijabla naziv="DomainObject.Predmet.ProtustrankaNazivFormatedOIB_1">NANKO d.o.o., OIB 06733977701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NANKO d.o.o. zastupanog po punomoćniku Ivan Stoičev-Nankov</item>
    </izvorni_sadrzaj>
    <derivirana_varijabla naziv="DomainObject.Predmet.ProtuStrankaListFormated_1">
      <item>NANKO d.o.o. zastupanog po punomoćniku Ivan Stoičev-Nankov</item>
    </derivirana_varijabla>
  </DomainObject.Predmet.ProtuStrankaListFormated>
  <DomainObject.Predmet.ProtuStrankaListFormatedOIB>
    <izvorni_sadrzaj>
      <item>NANKO d.o.o., OIB 06733977701 zastupanog po punomoćniku Ivan Stoičev-Nankov</item>
    </izvorni_sadrzaj>
    <derivirana_varijabla naziv="DomainObject.Predmet.ProtuStrankaListFormatedOIB_1">
      <item>NANKO d.o.o., OIB 06733977701 zastupanog po punomoćniku Ivan Stoičev-Nankov</item>
    </derivirana_varijabla>
  </DomainObject.Predmet.ProtuStrankaListFormatedOIB>
  <DomainObject.Predmet.ProtuStrankaListFormatedWithAdress>
    <izvorni_sadrzaj>
      <item>NANKO d.o.o., Kuševačka 44, 10000 Zagreb zastupanog po punomoćniku Ivan Stoičev-Nankov</item>
    </izvorni_sadrzaj>
    <derivirana_varijabla naziv="DomainObject.Predmet.ProtuStrankaListFormatedWithAdress_1">
      <item>NANKO d.o.o., Kuševačka 44, 10000 Zagreb zastupanog po punomoćniku Ivan Stoičev-Nankov</item>
    </derivirana_varijabla>
  </DomainObject.Predmet.ProtuStrankaListFormatedWithAdress>
  <DomainObject.Predmet.ProtuStrankaListFormatedWithAdressOIB>
    <izvorni_sadrzaj>
      <item>NANKO d.o.o., OIB 06733977701, Kuševačka 44, 10000 Zagreb zastupanog po punomoćniku Ivan Stoičev-Nankov</item>
    </izvorni_sadrzaj>
    <derivirana_varijabla naziv="DomainObject.Predmet.ProtuStrankaListFormatedWithAdressOIB_1">
      <item>NANKO d.o.o., OIB 06733977701, Kuševačka 44, 10000 Zagreb zastupanog po punomoćniku Ivan Stoičev-Nankov</item>
    </derivirana_varijabla>
  </DomainObject.Predmet.ProtuStrankaListFormatedWithAdressOIB>
  <DomainObject.Predmet.ProtuStrankaListNazivFormated>
    <izvorni_sadrzaj>
      <item>NANKO d.o.o.</item>
    </izvorni_sadrzaj>
    <derivirana_varijabla naziv="DomainObject.Predmet.ProtuStrankaListNazivFormated_1">
      <item>NANKO d.o.o.</item>
    </derivirana_varijabla>
  </DomainObject.Predmet.ProtuStrankaListNazivFormated>
  <DomainObject.Predmet.ProtuStrankaListNazivFormatedOIB>
    <izvorni_sadrzaj>
      <item>NANKO d.o.o., OIB 06733977701</item>
    </izvorni_sadrzaj>
    <derivirana_varijabla naziv="DomainObject.Predmet.ProtuStrankaListNazivFormatedOIB_1">
      <item>NANKO d.o.o., OIB 06733977701</item>
    </derivirana_varijabla>
  </DomainObject.Predmet.ProtuStrankaListNazivFormatedOIB>
  <DomainObject.Predmet.OstaliListFormated>
    <izvorni_sadrzaj>
      <item>Ivan Stoičev-Nankov punomoćnik sudionika u postupku NANKO d.o.o.</item>
    </izvorni_sadrzaj>
    <derivirana_varijabla naziv="DomainObject.Predmet.OstaliListFormated_1">
      <item>Ivan Stoičev-Nankov punomoćnik sudionika u postupku NANKO d.o.o.</item>
    </derivirana_varijabla>
  </DomainObject.Predmet.OstaliListFormated>
  <DomainObject.Predmet.OstaliListFormatedOIB>
    <izvorni_sadrzaj>
      <item>Ivan Stoičev-Nankov, OIB 67237574586 punomoćnik sudionika u postupku NANKO d.o.o.</item>
    </izvorni_sadrzaj>
    <derivirana_varijabla naziv="DomainObject.Predmet.OstaliListFormatedOIB_1">
      <item>Ivan Stoičev-Nankov, OIB 67237574586 punomoćnik sudionika u postupku NANKO d.o.o.</item>
    </derivirana_varijabla>
  </DomainObject.Predmet.OstaliListFormatedOIB>
  <DomainObject.Predmet.OstaliListFormatedWithAdress>
    <izvorni_sadrzaj>
      <item>Ivan Stoičev-Nankov, Kuševačka Ulica 44, 10000 Zagreb punomoćnik sudionika u postupku NANKO d.o.o.</item>
    </izvorni_sadrzaj>
    <derivirana_varijabla naziv="DomainObject.Predmet.OstaliListFormatedWithAdress_1">
      <item>Ivan Stoičev-Nankov, Kuševačka Ulica 44, 10000 Zagreb punomoćnik sudionika u postupku NANKO d.o.o.</item>
    </derivirana_varijabla>
  </DomainObject.Predmet.OstaliListFormatedWithAdress>
  <DomainObject.Predmet.OstaliListFormatedWithAdressOIB>
    <izvorni_sadrzaj>
      <item>Ivan Stoičev-Nankov, OIB 67237574586, Kuševačka Ulica 44, 10000 Zagreb punomoćnik sudionika u postupku NANKO d.o.o.</item>
    </izvorni_sadrzaj>
    <derivirana_varijabla naziv="DomainObject.Predmet.OstaliListFormatedWithAdressOIB_1">
      <item>Ivan Stoičev-Nankov, OIB 67237574586, Kuševačka Ulica 44, 10000 Zagreb punomoćnik sudionika u postupku NANKO d.o.o.</item>
    </derivirana_varijabla>
  </DomainObject.Predmet.OstaliListFormatedWithAdressOIB>
  <DomainObject.Predmet.OstaliListNazivFormated>
    <izvorni_sadrzaj>
      <item>Ivan Stoičev-Nankov</item>
    </izvorni_sadrzaj>
    <derivirana_varijabla naziv="DomainObject.Predmet.OstaliListNazivFormated_1">
      <item>Ivan Stoičev-Nankov</item>
    </derivirana_varijabla>
  </DomainObject.Predmet.OstaliListNazivFormated>
  <DomainObject.Predmet.OstaliListNazivFormatedOIB>
    <izvorni_sadrzaj>
      <item>Ivan Stoičev-Nankov, OIB 67237574586</item>
    </izvorni_sadrzaj>
    <derivirana_varijabla naziv="DomainObject.Predmet.OstaliListNazivFormatedOIB_1">
      <item>Ivan Stoičev-Nankov, OIB 67237574586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NANKO d.o.o.</izvorni_sadrzaj>
    <derivirana_varijabla naziv="DomainObject.Predmet.ProtustrankaIDrugi_1">NANKO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NANKO d.o.o., OIB 06733977701, Kuševačka 44, 10000 Zagreb</izvorni_sadrzaj>
    <derivirana_varijabla naziv="DomainObject.Predmet.ProtustrankaIDrugiAdressOIB_1">NANKO d.o.o., OIB 06733977701, Kuševačka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NANKO d.o.o.</item>
      <item>Ivan Stoičev-Nankov</item>
    </izvorni_sadrzaj>
    <derivirana_varijabla naziv="DomainObject.Predmet.SudioniciListNaziv_1">
      <item>FINA Regionalni centar Zagreb</item>
      <item>NANKO d.o.o.</item>
      <item>Ivan Stoičev-Nankov</item>
    </derivirana_varijabla>
  </DomainObject.Predmet.SudioniciListNaziv>
  <DomainObject.Predmet.SudioniciListAdressOIB>
    <izvorni_sadrzaj>
      <item>FINA Regionalni centar Zagreb, OIB 85821130368, Trg svibanjskih žrtava 1995. 1,10000 Zagreb</item>
      <item>NANKO d.o.o., OIB 06733977701, Kuševačka 44,10000 Zagreb</item>
      <item>Ivan Stoičev-Nankov, OIB 67237574586, Kuševačka Ulica 44,10000 Zagreb</item>
    </izvorni_sadrzaj>
    <derivirana_varijabla naziv="DomainObject.Predmet.SudioniciListAdressOIB_1">
      <item>FINA Regionalni centar Zagreb, OIB 85821130368, Trg svibanjskih žrtava 1995. 1,10000 Zagreb</item>
      <item>NANKO d.o.o., OIB 06733977701, Kuševačka 44,10000 Zagreb</item>
      <item>Ivan Stoičev-Nankov, OIB 67237574586, Kuševačka Ulica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06733977701</item>
      <item>, OIB 67237574586</item>
    </izvorni_sadrzaj>
    <derivirana_varijabla naziv="DomainObject.Predmet.SudioniciListNazivOIB_1">
      <item>, OIB 85821130368</item>
      <item>, OIB 06733977701</item>
      <item>, OIB 67237574586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DE9692-FDD9-4D5C-8B36-24D6A96071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840</properties:Words>
  <properties:Characters>4638</properties:Characters>
  <properties:Lines>92</properties:Lines>
  <properties:Paragraphs>29</properties:Paragraphs>
  <properties:TotalTime>382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2018-07-13T09:02:00Z</cp:lastPrinted>
  <dcterms:modified xmlns:xsi="http://www.w3.org/2001/XMLSchema-instance" xsi:type="dcterms:W3CDTF">2018-07-13T09:02:00Z</dcterms:modified>
  <cp:revision>51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poziv vjerovnicima-čl.110.docx)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