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2899f" w14:paraId="b02899f" w:rsidRDefault="00C9183D" w:rsidP="00D03BEE" w:rsidR="00D03BEE" w:rsidRPr="00CE0AF0">
      <w:pPr>
        <w15:collapsed w:val="false"/>
        <w:rPr>
          <w:rFonts w:hAnsi="Times New Roman" w:ascii="Times New Roman"/>
          <w:sz w:val="24"/>
        </w:rPr>
      </w:pPr>
      <w:bookmarkStart w:name="_GoBack" w:id="0"/>
      <w:bookmarkEnd w:id="0"/>
      <w:r w:rsidRPr="00CE0AF0">
        <w:rPr>
          <w:rFonts w:hAnsi="Times New Roman" w:ascii="Times New Roman"/>
          <w:noProof/>
          <w:sz w:val="24"/>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D03BEE" w:rsidP="00D03BEE" w:rsidR="00D03BEE" w:rsidRPr="00CE0AF0">
      <w:pPr>
        <w:rPr>
          <w:rFonts w:hAnsi="Times New Roman" w:ascii="Times New Roman"/>
          <w:sz w:val="24"/>
        </w:rPr>
      </w:pPr>
      <w:r w:rsidRPr="00CE0AF0">
        <w:rPr>
          <w:rFonts w:hAnsi="Times New Roman" w:ascii="Times New Roman"/>
          <w:sz w:val="24"/>
        </w:rPr>
        <w:t>REPUBLIKA HRVATSKA</w:t>
      </w:r>
    </w:p>
    <w:p w:rsidRDefault="00D03BEE" w:rsidP="00D03BEE" w:rsidR="00D03BEE" w:rsidRPr="00CE0AF0">
      <w:pPr>
        <w:rPr>
          <w:rFonts w:hAnsi="Times New Roman" w:ascii="Times New Roman"/>
          <w:sz w:val="24"/>
        </w:rPr>
      </w:pPr>
      <w:r w:rsidRPr="00CE0AF0">
        <w:rPr>
          <w:rFonts w:hAnsi="Times New Roman" w:ascii="Times New Roman"/>
          <w:sz w:val="24"/>
        </w:rPr>
        <w:t>TRGOVAČKI SUD U ZAGREBU</w:t>
      </w:r>
    </w:p>
    <w:p w:rsidRDefault="00D03BEE" w:rsidP="00D03BEE" w:rsidR="00D03BEE" w:rsidRPr="00CE0AF0">
      <w:pPr>
        <w:rPr>
          <w:rFonts w:hAnsi="Times New Roman" w:ascii="Times New Roman"/>
          <w:sz w:val="24"/>
        </w:rPr>
      </w:pPr>
      <w:r w:rsidRPr="00CE0AF0">
        <w:rPr>
          <w:rFonts w:hAnsi="Times New Roman" w:ascii="Times New Roman"/>
          <w:sz w:val="24"/>
        </w:rPr>
        <w:t>Zagreb</w:t>
      </w:r>
      <w:r w:rsidR="00A07AD2" w:rsidRPr="00CE0AF0">
        <w:rPr>
          <w:rFonts w:hAnsi="Times New Roman" w:ascii="Times New Roman"/>
          <w:sz w:val="24"/>
        </w:rPr>
        <w:t>, Amruševa 2/II</w:t>
      </w:r>
      <w:r w:rsidR="00A07AD2" w:rsidRPr="00CE0AF0">
        <w:rPr>
          <w:rFonts w:hAnsi="Times New Roman" w:ascii="Times New Roman"/>
          <w:sz w:val="24"/>
        </w:rPr>
        <w:tab/>
      </w:r>
      <w:r w:rsidR="00A07AD2" w:rsidRPr="00CE0AF0">
        <w:rPr>
          <w:rFonts w:hAnsi="Times New Roman" w:ascii="Times New Roman"/>
          <w:sz w:val="24"/>
        </w:rPr>
        <w:tab/>
      </w:r>
      <w:r w:rsidR="00A07AD2" w:rsidRPr="00CE0AF0">
        <w:rPr>
          <w:rFonts w:hAnsi="Times New Roman" w:ascii="Times New Roman"/>
          <w:sz w:val="24"/>
        </w:rPr>
        <w:tab/>
      </w:r>
      <w:r w:rsidR="00A07AD2" w:rsidRPr="00CE0AF0">
        <w:rPr>
          <w:rFonts w:hAnsi="Times New Roman" w:ascii="Times New Roman"/>
          <w:sz w:val="24"/>
        </w:rPr>
        <w:tab/>
      </w:r>
      <w:r w:rsidR="00A07AD2" w:rsidRPr="00CE0AF0">
        <w:rPr>
          <w:rFonts w:hAnsi="Times New Roman" w:ascii="Times New Roman"/>
          <w:sz w:val="24"/>
        </w:rPr>
        <w:tab/>
      </w:r>
      <w:r w:rsidR="00A07AD2" w:rsidRPr="00CE0AF0">
        <w:rPr>
          <w:rFonts w:hAnsi="Times New Roman" w:ascii="Times New Roman"/>
          <w:sz w:val="24"/>
        </w:rPr>
        <w:tab/>
      </w:r>
      <w:r w:rsidR="00A07AD2" w:rsidRPr="00CE0AF0">
        <w:rPr>
          <w:rFonts w:hAnsi="Times New Roman" w:ascii="Times New Roman"/>
          <w:sz w:val="24"/>
        </w:rPr>
        <w:tab/>
      </w:r>
      <w:r w:rsidR="00A10BA2">
        <w:rPr>
          <w:rFonts w:hAnsi="Times New Roman" w:ascii="Times New Roman"/>
          <w:sz w:val="24"/>
        </w:rPr>
        <w:tab/>
      </w:r>
      <w:r w:rsidR="00A07AD2" w:rsidRPr="00CE0AF0">
        <w:rPr>
          <w:rFonts w:hAnsi="Times New Roman" w:ascii="Times New Roman"/>
          <w:sz w:val="24"/>
        </w:rPr>
        <w:t xml:space="preserve">7 </w:t>
      </w:r>
      <w:r w:rsidR="006C4979" w:rsidRPr="00CE0AF0">
        <w:rPr>
          <w:rFonts w:hAnsi="Times New Roman" w:ascii="Times New Roman"/>
          <w:sz w:val="24"/>
        </w:rPr>
        <w:t>St-633/15</w:t>
      </w:r>
    </w:p>
    <w:p w:rsidRDefault="00D03BEE" w:rsidP="00D03BEE" w:rsidR="00D03BEE" w:rsidRPr="00CE0AF0">
      <w:pPr>
        <w:rPr>
          <w:rFonts w:hAnsi="Times New Roman" w:ascii="Times New Roman"/>
          <w:sz w:val="24"/>
        </w:rPr>
      </w:pPr>
    </w:p>
    <w:p w:rsidRDefault="00EB6CAC" w:rsidP="00EB6CAC" w:rsidR="00EB6CAC" w:rsidRPr="00CE0AF0">
      <w:pPr>
        <w:jc w:val="center"/>
        <w:rPr>
          <w:rFonts w:hAnsi="Times New Roman" w:ascii="Times New Roman"/>
          <w:sz w:val="24"/>
        </w:rPr>
      </w:pPr>
      <w:r w:rsidRPr="00CE0AF0">
        <w:rPr>
          <w:rFonts w:hAnsi="Times New Roman" w:ascii="Times New Roman"/>
          <w:sz w:val="24"/>
        </w:rPr>
        <w:t>U  I M E  R E P U B L I K E  H R V A T S K E</w:t>
      </w:r>
    </w:p>
    <w:p w:rsidRDefault="00EB6CAC" w:rsidP="00EB6CAC" w:rsidR="00EB6CAC" w:rsidRPr="00CE0AF0">
      <w:pPr>
        <w:jc w:val="center"/>
        <w:rPr>
          <w:rFonts w:hAnsi="Times New Roman" w:ascii="Times New Roman"/>
          <w:sz w:val="24"/>
        </w:rPr>
      </w:pPr>
      <w:r w:rsidRPr="00CE0AF0">
        <w:rPr>
          <w:rFonts w:hAnsi="Times New Roman" w:ascii="Times New Roman"/>
          <w:sz w:val="24"/>
        </w:rPr>
        <w:t>R J E Š E N J E</w:t>
      </w:r>
    </w:p>
    <w:p w:rsidRDefault="00D03BEE" w:rsidP="00D03BEE" w:rsidR="00D03BEE" w:rsidRPr="00CE0AF0">
      <w:pPr>
        <w:jc w:val="center"/>
        <w:rPr>
          <w:rFonts w:hAnsi="Times New Roman" w:ascii="Times New Roman"/>
          <w:sz w:val="24"/>
        </w:rPr>
      </w:pPr>
    </w:p>
    <w:p w:rsidRDefault="00D03BEE" w:rsidP="00D03BEE" w:rsidR="00D03BEE" w:rsidRPr="00CE0AF0">
      <w:pPr>
        <w:jc w:val="both"/>
        <w:rPr>
          <w:rFonts w:hAnsi="Times New Roman" w:ascii="Times New Roman"/>
          <w:sz w:val="24"/>
          <w:lang w:val="pl-PL"/>
        </w:rPr>
      </w:pPr>
      <w:r w:rsidRPr="00CE0AF0">
        <w:rPr>
          <w:rFonts w:hAnsi="Times New Roman" w:ascii="Times New Roman"/>
          <w:sz w:val="24"/>
        </w:rPr>
        <w:tab/>
      </w:r>
      <w:r w:rsidR="006C4979" w:rsidRPr="00CE0AF0">
        <w:rPr>
          <w:rFonts w:hAnsi="Times New Roman" w:ascii="Times New Roman"/>
          <w:sz w:val="24"/>
          <w:lang w:val="pl-PL"/>
        </w:rPr>
        <w:t xml:space="preserve">Trgovački sud u Zagrebu po sucu pojedincu Vesni Malenica kao stečajnom sucu po prijedlogu predlagatelja Sandra Margetić iz Zagreba, Braće Domany 4, OIB 08433521066, radi prijedloga za otvaranje stečajnog postupka nad dužnikom KOMPASS INFO d. o. o., Zagreb, Trg biskupa Josipa Langa 4, OIB 26032205872, </w:t>
      </w:r>
      <w:r w:rsidR="000D49D1">
        <w:rPr>
          <w:rFonts w:hAnsi="Times New Roman" w:ascii="Times New Roman"/>
          <w:sz w:val="24"/>
          <w:lang w:val="pl-PL"/>
        </w:rPr>
        <w:t>23</w:t>
      </w:r>
      <w:r w:rsidR="006C4979" w:rsidRPr="000D49D1">
        <w:rPr>
          <w:rFonts w:hAnsi="Times New Roman" w:ascii="Times New Roman"/>
          <w:sz w:val="24"/>
          <w:lang w:val="pl-PL"/>
        </w:rPr>
        <w:t>. prosinca</w:t>
      </w:r>
      <w:r w:rsidR="006C4979" w:rsidRPr="00CE0AF0">
        <w:rPr>
          <w:rFonts w:hAnsi="Times New Roman" w:ascii="Times New Roman"/>
          <w:sz w:val="24"/>
          <w:lang w:val="pl-PL"/>
        </w:rPr>
        <w:t xml:space="preserve"> 2015.</w:t>
      </w:r>
    </w:p>
    <w:p w:rsidRDefault="006C4979" w:rsidP="00D03BEE" w:rsidR="006C4979" w:rsidRPr="00CE0AF0">
      <w:pPr>
        <w:jc w:val="both"/>
        <w:rPr>
          <w:rFonts w:hAnsi="Times New Roman" w:ascii="Times New Roman"/>
          <w:sz w:val="24"/>
        </w:rPr>
      </w:pPr>
    </w:p>
    <w:p w:rsidRDefault="00E12250" w:rsidP="00D03BEE" w:rsidR="00D03BEE" w:rsidRPr="00CE0AF0">
      <w:pPr>
        <w:jc w:val="center"/>
        <w:rPr>
          <w:rFonts w:hAnsi="Times New Roman" w:ascii="Times New Roman"/>
          <w:sz w:val="24"/>
        </w:rPr>
      </w:pPr>
      <w:r w:rsidRPr="00CE0AF0">
        <w:rPr>
          <w:rFonts w:hAnsi="Times New Roman" w:ascii="Times New Roman"/>
          <w:sz w:val="24"/>
        </w:rPr>
        <w:t>r i j e š i o  j e</w:t>
      </w:r>
    </w:p>
    <w:p w:rsidRDefault="00E12250" w:rsidP="00D03BEE" w:rsidR="00E12250" w:rsidRPr="00CE0AF0">
      <w:pPr>
        <w:jc w:val="center"/>
        <w:rPr>
          <w:rFonts w:hAnsi="Times New Roman" w:ascii="Times New Roman"/>
          <w:sz w:val="24"/>
        </w:rPr>
      </w:pPr>
    </w:p>
    <w:p w:rsidRDefault="00EB6CAC" w:rsidP="00EB6CAC" w:rsidR="00EB6CAC" w:rsidRPr="00CE0AF0">
      <w:pPr>
        <w:ind w:right="-1"/>
        <w:jc w:val="both"/>
        <w:rPr>
          <w:rFonts w:hAnsi="Times New Roman" w:ascii="Times New Roman"/>
          <w:sz w:val="24"/>
        </w:rPr>
      </w:pPr>
      <w:r w:rsidRPr="00CE0AF0">
        <w:rPr>
          <w:rFonts w:hAnsi="Times New Roman" w:ascii="Times New Roman"/>
          <w:sz w:val="24"/>
        </w:rPr>
        <w:t xml:space="preserve"> </w:t>
      </w:r>
      <w:r w:rsidRPr="00CE0AF0">
        <w:rPr>
          <w:rFonts w:hAnsi="Times New Roman" w:ascii="Times New Roman"/>
          <w:sz w:val="24"/>
        </w:rPr>
        <w:tab/>
        <w:t xml:space="preserve">Odbacuje se prijedlog predlagatelja </w:t>
      </w:r>
      <w:r w:rsidRPr="00CE0AF0">
        <w:rPr>
          <w:rFonts w:hAnsi="Times New Roman" w:ascii="Times New Roman"/>
          <w:sz w:val="24"/>
          <w:lang w:val="pl-PL"/>
        </w:rPr>
        <w:t>Sandra Margetić iz Zagreba, Braće Domany 4, OIB 08433521066, radi prijedloga za otvaranje stečajnog postupka nad dužnikom KOMPASS INFO d. o. o., Zagreb, Trg biskupa Josipa Langa 4, OIB 26032205872, od 27. kolovoza 2015.</w:t>
      </w:r>
    </w:p>
    <w:p w:rsidRDefault="00CE0AF0" w:rsidP="00CE0AF0" w:rsidR="00CE0AF0" w:rsidRPr="00CE0AF0">
      <w:pPr>
        <w:rPr>
          <w:rFonts w:hAnsi="Times New Roman" w:ascii="Times New Roman"/>
          <w:sz w:val="24"/>
        </w:rPr>
      </w:pPr>
    </w:p>
    <w:p w:rsidRDefault="00E12250" w:rsidP="00CE0AF0" w:rsidR="00E12250" w:rsidRPr="00CE0AF0">
      <w:pPr>
        <w:jc w:val="center"/>
        <w:rPr>
          <w:rFonts w:hAnsi="Times New Roman" w:ascii="Times New Roman"/>
          <w:sz w:val="24"/>
        </w:rPr>
      </w:pPr>
      <w:r w:rsidRPr="00CE0AF0">
        <w:rPr>
          <w:rFonts w:hAnsi="Times New Roman" w:ascii="Times New Roman"/>
          <w:sz w:val="24"/>
        </w:rPr>
        <w:t>Obrazloženje</w:t>
      </w:r>
    </w:p>
    <w:p w:rsidRDefault="00E12250" w:rsidP="00E12250" w:rsidR="00E12250" w:rsidRPr="00CE0AF0">
      <w:pPr>
        <w:jc w:val="center"/>
        <w:rPr>
          <w:rFonts w:hAnsi="Times New Roman" w:ascii="Times New Roman"/>
          <w:sz w:val="24"/>
        </w:rPr>
      </w:pPr>
    </w:p>
    <w:p w:rsidRDefault="00E12250" w:rsidP="00847A28" w:rsidR="00847A28" w:rsidRPr="00CE0AF0">
      <w:pPr>
        <w:ind w:right="-1"/>
        <w:jc w:val="both"/>
        <w:rPr>
          <w:rFonts w:hAnsi="Times New Roman" w:ascii="Times New Roman"/>
          <w:sz w:val="24"/>
          <w:lang w:val="pl-PL"/>
        </w:rPr>
      </w:pPr>
      <w:r w:rsidRPr="00CE0AF0">
        <w:rPr>
          <w:rFonts w:hAnsi="Times New Roman" w:ascii="Times New Roman"/>
          <w:sz w:val="24"/>
        </w:rPr>
        <w:tab/>
      </w:r>
      <w:r w:rsidR="00847A28" w:rsidRPr="00CE0AF0">
        <w:rPr>
          <w:rFonts w:hAnsi="Times New Roman" w:ascii="Times New Roman"/>
          <w:sz w:val="24"/>
          <w:lang w:val="pl-PL"/>
        </w:rPr>
        <w:t>Predlagatelj kao vjerovnik, podnio je ovom sudu 27. kolovoza 2015. prijedlog za otvaranje stečajnog postupka nad dužnikom KOMPASS INFO d. o. o., Zagreb, Trg biskupa Josipa Langa 4, OIB 26032205872.</w:t>
      </w:r>
    </w:p>
    <w:p w:rsidRDefault="00847A28" w:rsidP="00847A28" w:rsidR="00847A28" w:rsidRPr="00CE0AF0">
      <w:pPr>
        <w:ind w:right="-1"/>
        <w:jc w:val="both"/>
        <w:rPr>
          <w:rFonts w:hAnsi="Times New Roman" w:ascii="Times New Roman"/>
          <w:sz w:val="24"/>
          <w:lang w:val="pl-PL"/>
        </w:rPr>
      </w:pPr>
      <w:r w:rsidRPr="00CE0AF0">
        <w:rPr>
          <w:rFonts w:hAnsi="Times New Roman" w:ascii="Times New Roman"/>
          <w:sz w:val="24"/>
          <w:lang w:val="pl-PL"/>
        </w:rPr>
        <w:tab/>
        <w:t>U svom prijedlogu predlagatelj navodi da od dužnika potražuje iznos od 63.737,28 kn, s osnova neisplaćenih plaća.</w:t>
      </w:r>
      <w:r w:rsidR="00CE0AF0">
        <w:rPr>
          <w:rFonts w:hAnsi="Times New Roman" w:ascii="Times New Roman"/>
          <w:sz w:val="24"/>
          <w:lang w:val="pl-PL"/>
        </w:rPr>
        <w:t xml:space="preserve"> U prilog svojih navoda dostavlja presliku Ugovora o radu na određeno vrijeme te presliku platnog listića za listopad 2014. do lipanj 2015. </w:t>
      </w:r>
      <w:r w:rsidR="00E52071">
        <w:rPr>
          <w:rFonts w:hAnsi="Times New Roman" w:ascii="Times New Roman"/>
          <w:sz w:val="24"/>
          <w:lang w:val="pl-PL"/>
        </w:rPr>
        <w:t>i obrazac JOPPD.</w:t>
      </w:r>
    </w:p>
    <w:p w:rsidRDefault="00204E43" w:rsidP="00204E43" w:rsidR="00E52071">
      <w:pPr>
        <w:jc w:val="both"/>
        <w:rPr>
          <w:rFonts w:hAnsi="Times New Roman" w:ascii="Times New Roman"/>
          <w:sz w:val="24"/>
        </w:rPr>
      </w:pPr>
      <w:r w:rsidRPr="00CE0AF0">
        <w:rPr>
          <w:rFonts w:hAnsi="Times New Roman" w:ascii="Times New Roman"/>
          <w:sz w:val="24"/>
          <w:lang w:val="pl-PL"/>
        </w:rPr>
        <w:tab/>
      </w:r>
      <w:r w:rsidRPr="00CE0AF0">
        <w:rPr>
          <w:rFonts w:hAnsi="Times New Roman" w:ascii="Times New Roman"/>
          <w:sz w:val="24"/>
        </w:rPr>
        <w:t xml:space="preserve">Zaključkom od 2. studenog 2015., pozvan je predlagatelj da </w:t>
      </w:r>
      <w:r w:rsidR="00CE0AF0">
        <w:rPr>
          <w:rFonts w:hAnsi="Times New Roman" w:ascii="Times New Roman"/>
          <w:sz w:val="24"/>
        </w:rPr>
        <w:t>dostavi ovom sudu dokaz o postojanju stečajnog razloga i dokumentaciju kojom će učiniti postojanje svoje tražbine</w:t>
      </w:r>
      <w:r w:rsidRPr="00CE0AF0">
        <w:rPr>
          <w:rFonts w:hAnsi="Times New Roman" w:ascii="Times New Roman"/>
          <w:sz w:val="24"/>
        </w:rPr>
        <w:t xml:space="preserve">, </w:t>
      </w:r>
      <w:r w:rsidR="00CE0AF0">
        <w:rPr>
          <w:rFonts w:hAnsi="Times New Roman" w:ascii="Times New Roman"/>
          <w:sz w:val="24"/>
        </w:rPr>
        <w:t>sve pod prijednom čl. 109 Zakona o parničnom postupka u svezi s čl. 6</w:t>
      </w:r>
      <w:r w:rsidRPr="00CE0AF0">
        <w:rPr>
          <w:rFonts w:hAnsi="Times New Roman" w:ascii="Times New Roman"/>
          <w:sz w:val="24"/>
        </w:rPr>
        <w:t xml:space="preserve"> Stečajnog zakona,</w:t>
      </w:r>
      <w:r w:rsidRPr="00CE0AF0">
        <w:rPr>
          <w:rFonts w:hAnsi="Times New Roman" w:ascii="Times New Roman"/>
          <w:sz w:val="24"/>
        </w:rPr>
        <w:tab/>
      </w:r>
      <w:r w:rsidR="00CE0AF0">
        <w:rPr>
          <w:rFonts w:hAnsi="Times New Roman" w:ascii="Times New Roman"/>
          <w:sz w:val="24"/>
        </w:rPr>
        <w:t>P</w:t>
      </w:r>
      <w:r w:rsidRPr="00CE0AF0">
        <w:rPr>
          <w:rFonts w:hAnsi="Times New Roman" w:ascii="Times New Roman"/>
          <w:sz w:val="24"/>
        </w:rPr>
        <w:t xml:space="preserve">redlagatelja je zaključak suda </w:t>
      </w:r>
      <w:r w:rsidR="00E52071">
        <w:rPr>
          <w:rFonts w:hAnsi="Times New Roman" w:ascii="Times New Roman"/>
          <w:sz w:val="24"/>
        </w:rPr>
        <w:t xml:space="preserve">zaprimio </w:t>
      </w:r>
      <w:r w:rsidRPr="00CE0AF0">
        <w:rPr>
          <w:rFonts w:hAnsi="Times New Roman" w:ascii="Times New Roman"/>
          <w:sz w:val="24"/>
        </w:rPr>
        <w:t>11. studenog 2015.</w:t>
      </w:r>
    </w:p>
    <w:p w:rsidRDefault="00204E43" w:rsidP="00E52071" w:rsidR="00204E43">
      <w:pPr>
        <w:jc w:val="both"/>
        <w:rPr>
          <w:rFonts w:hAnsi="Times New Roman" w:ascii="Times New Roman"/>
          <w:sz w:val="24"/>
        </w:rPr>
      </w:pPr>
      <w:r w:rsidRPr="00CE0AF0">
        <w:rPr>
          <w:rFonts w:hAnsi="Times New Roman" w:ascii="Times New Roman"/>
          <w:sz w:val="24"/>
        </w:rPr>
        <w:tab/>
      </w:r>
      <w:r w:rsidR="00A10BA2">
        <w:rPr>
          <w:rFonts w:hAnsi="Times New Roman" w:ascii="Times New Roman"/>
          <w:sz w:val="24"/>
        </w:rPr>
        <w:t>Podneskom od 18. studenog 2015. predlagatelj je zatražio produljenje roka.</w:t>
      </w:r>
    </w:p>
    <w:p w:rsidRDefault="00A10BA2" w:rsidP="00E52071" w:rsidR="00A10BA2">
      <w:pPr>
        <w:jc w:val="both"/>
        <w:rPr>
          <w:rFonts w:hAnsi="Times New Roman" w:ascii="Times New Roman"/>
          <w:sz w:val="24"/>
        </w:rPr>
      </w:pPr>
      <w:r>
        <w:rPr>
          <w:rFonts w:hAnsi="Times New Roman" w:ascii="Times New Roman"/>
          <w:sz w:val="24"/>
        </w:rPr>
        <w:tab/>
        <w:t>Rješenjem od 4. prosinca 2015. dopušteno je produljenje roka za daljnjih 30 dana.</w:t>
      </w:r>
    </w:p>
    <w:p w:rsidRDefault="00A10BA2" w:rsidP="00E52071" w:rsidR="00A10BA2">
      <w:pPr>
        <w:jc w:val="both"/>
        <w:rPr>
          <w:rFonts w:hAnsi="Times New Roman" w:ascii="Times New Roman"/>
          <w:sz w:val="24"/>
        </w:rPr>
      </w:pPr>
      <w:r>
        <w:rPr>
          <w:rFonts w:hAnsi="Times New Roman" w:ascii="Times New Roman"/>
          <w:sz w:val="24"/>
        </w:rPr>
        <w:tab/>
        <w:t>Unutar roka, podneskom od 7. prosinca 2015. predlatelj je dostavio Potvrdu FINA-e od 7. prosinca 2015., te Potvrdu o neisplaćenim plaćama izdanu od strane dužnika.</w:t>
      </w:r>
    </w:p>
    <w:p w:rsidRDefault="00A10BA2" w:rsidP="00E52071" w:rsidR="00A10BA2">
      <w:pPr>
        <w:jc w:val="both"/>
        <w:rPr>
          <w:rFonts w:hAnsi="Times New Roman" w:ascii="Times New Roman"/>
          <w:sz w:val="24"/>
        </w:rPr>
      </w:pPr>
      <w:r>
        <w:rPr>
          <w:rFonts w:hAnsi="Times New Roman" w:ascii="Times New Roman"/>
          <w:sz w:val="24"/>
        </w:rPr>
        <w:tab/>
        <w:t>Iz Potvrde FINA-e, proizlazi da je račun društva na dan 7. prosinac 2015. blokiran 17 dana, odnosno 17 dana blokade u prethodnih šest mjeseci zbog nepodmirenih osnova za plaćanje.</w:t>
      </w:r>
    </w:p>
    <w:p w:rsidRDefault="00A10BA2" w:rsidP="00E52071" w:rsidR="00A10BA2">
      <w:pPr>
        <w:jc w:val="both"/>
        <w:rPr>
          <w:rFonts w:hAnsi="Times New Roman" w:ascii="Times New Roman"/>
          <w:sz w:val="24"/>
        </w:rPr>
      </w:pPr>
      <w:r>
        <w:rPr>
          <w:rFonts w:hAnsi="Times New Roman" w:ascii="Times New Roman"/>
          <w:sz w:val="24"/>
        </w:rPr>
        <w:tab/>
        <w:t>Shodno odredbi čl. 4 Stečajnog zakona, stečaj se može otvoriti samo ako se utvrdi postojanje kojeg od Zakonom predviđenih stečajnih razloga, a to su nelikvidnost, nesposobnost za plaćanje i prezaduženost.</w:t>
      </w:r>
    </w:p>
    <w:p w:rsidRDefault="00A10BA2" w:rsidP="00E52071" w:rsidR="00A10BA2">
      <w:pPr>
        <w:jc w:val="both"/>
        <w:rPr>
          <w:rFonts w:hAnsi="Times New Roman" w:ascii="Times New Roman"/>
          <w:sz w:val="24"/>
        </w:rPr>
      </w:pPr>
      <w:r>
        <w:rPr>
          <w:rFonts w:hAnsi="Times New Roman" w:ascii="Times New Roman"/>
          <w:sz w:val="24"/>
        </w:rPr>
        <w:tab/>
        <w:t>Stavkom 7 istog članka propisanaje pretpostavka nesposobnosti za plaćanje na način da se smatra da je dužnik nesposoban za plaćanje, ako u Očevidniku redoslijeda osnova za plaćanje koje vodi FINA ima evidentirane neizvršene osnove za plaćanje, u razdoblju dužem od 60 dana, a koje je trebalo na temelju valjanih osnova za plaćanje, bez daljnjeg pristanka dužnika naplatiti s bilo kojeg od njegovih računa.</w:t>
      </w:r>
    </w:p>
    <w:p w:rsidRDefault="00A10BA2" w:rsidP="00E52071" w:rsidR="00A10BA2">
      <w:pPr>
        <w:jc w:val="both"/>
        <w:rPr>
          <w:rFonts w:hAnsi="Times New Roman" w:ascii="Times New Roman"/>
          <w:sz w:val="24"/>
        </w:rPr>
      </w:pPr>
      <w:r>
        <w:rPr>
          <w:rFonts w:hAnsi="Times New Roman" w:ascii="Times New Roman"/>
          <w:sz w:val="24"/>
        </w:rPr>
        <w:lastRenderedPageBreak/>
        <w:tab/>
        <w:t>Postojanje  okolnosti o tome da je dužnik nesposoban za plaćanje, dokazuje se Potvrdom FINA-e.</w:t>
      </w:r>
    </w:p>
    <w:p w:rsidRDefault="00A10BA2" w:rsidP="00E52071" w:rsidR="00A10BA2">
      <w:pPr>
        <w:jc w:val="both"/>
        <w:rPr>
          <w:rFonts w:hAnsi="Times New Roman" w:ascii="Times New Roman"/>
          <w:sz w:val="24"/>
        </w:rPr>
      </w:pPr>
      <w:r>
        <w:rPr>
          <w:rFonts w:hAnsi="Times New Roman" w:ascii="Times New Roman"/>
          <w:sz w:val="24"/>
        </w:rPr>
        <w:tab/>
        <w:t>Iz dostavljene Potvrde FINA-e nije vidljivo postojanje stečajnog razloga na način kako je to propisano odredbom čl. 4 st. 7 Stečajnog zakona. Naime, evidentirano trajanje blokade nije u zakonskom okviru. Iz dostavljene Potvrde proizlazi da u trenutku podnošenja prijedloga nije postojala blokada računa.</w:t>
      </w:r>
    </w:p>
    <w:p w:rsidRDefault="00A10BA2" w:rsidP="00A10BA2" w:rsidR="00204E43" w:rsidRPr="00A10BA2">
      <w:pPr>
        <w:jc w:val="both"/>
        <w:rPr>
          <w:rFonts w:hAnsi="Times New Roman" w:ascii="Times New Roman"/>
          <w:sz w:val="24"/>
        </w:rPr>
      </w:pPr>
      <w:r>
        <w:rPr>
          <w:rFonts w:hAnsi="Times New Roman" w:ascii="Times New Roman"/>
          <w:sz w:val="24"/>
        </w:rPr>
        <w:tab/>
        <w:t>Stoga, a kako predlagatelj nije dokazao postojanje stečajnog razloga, nisu kumulativno ispunjeni uvjeti iz čl. 39 st. 2 Stečajnog zakona, valjalo je temeljem odredbe čl. 42 st. 1 Stečajnog zakona, prijedlog odbaciti i riješiti kao u izreci.</w:t>
      </w:r>
    </w:p>
    <w:p w:rsidRDefault="00D03BEE" w:rsidP="00847A28" w:rsidR="00D03BEE">
      <w:pPr>
        <w:jc w:val="center"/>
        <w:rPr>
          <w:rFonts w:hAnsi="Times New Roman" w:ascii="Times New Roman"/>
          <w:sz w:val="24"/>
        </w:rPr>
      </w:pPr>
      <w:r w:rsidRPr="00CE0AF0">
        <w:rPr>
          <w:rFonts w:hAnsi="Times New Roman" w:ascii="Times New Roman"/>
          <w:sz w:val="24"/>
        </w:rPr>
        <w:t xml:space="preserve">Zagreb, </w:t>
      </w:r>
      <w:r w:rsidR="000D49D1">
        <w:rPr>
          <w:rFonts w:hAnsi="Times New Roman" w:ascii="Times New Roman"/>
          <w:sz w:val="24"/>
        </w:rPr>
        <w:t>23</w:t>
      </w:r>
      <w:r w:rsidR="006C4979" w:rsidRPr="000D49D1">
        <w:rPr>
          <w:rFonts w:hAnsi="Times New Roman" w:ascii="Times New Roman"/>
          <w:sz w:val="24"/>
        </w:rPr>
        <w:t>. prosinac</w:t>
      </w:r>
      <w:r w:rsidR="0057344B" w:rsidRPr="00CE0AF0">
        <w:rPr>
          <w:rFonts w:hAnsi="Times New Roman" w:ascii="Times New Roman"/>
          <w:sz w:val="24"/>
        </w:rPr>
        <w:t xml:space="preserve"> 2015.</w:t>
      </w:r>
    </w:p>
    <w:p w:rsidRDefault="00711071" w:rsidP="00AB7A2F" w:rsidR="00711071" w:rsidRPr="003F4699">
      <w:pPr>
        <w:ind w:firstLine="708" w:left="5664"/>
        <w:jc w:val="both"/>
        <w:rPr>
          <w:rFonts w:hAnsi="Times New Roman" w:ascii="Times New Roman"/>
        </w:rPr>
      </w:pPr>
      <w:r w:rsidRPr="003F4699">
        <w:rPr>
          <w:rFonts w:hAnsi="Times New Roman" w:ascii="Times New Roman"/>
          <w:lang w:val="pl-PL"/>
        </w:rPr>
        <w:t>SUDAC</w:t>
      </w:r>
      <w:r w:rsidRPr="003F4699">
        <w:rPr>
          <w:rFonts w:hAnsi="Times New Roman" w:ascii="Times New Roman"/>
        </w:rPr>
        <w:t>:</w:t>
      </w:r>
    </w:p>
    <w:p w:rsidRDefault="00711071" w:rsidP="00995CE9" w:rsidR="00711071" w:rsidRPr="003F4699">
      <w:pPr>
        <w:jc w:val="both"/>
        <w:rPr>
          <w:rFonts w:hAnsi="Times New Roman" w:ascii="Times New Roman"/>
        </w:rPr>
      </w:pPr>
      <w:r w:rsidRPr="003F4699">
        <w:rPr>
          <w:rFonts w:hAnsi="Times New Roman" w:ascii="Times New Roman"/>
        </w:rPr>
        <w:tab/>
      </w:r>
      <w:r w:rsidRPr="003F4699">
        <w:rPr>
          <w:rFonts w:hAnsi="Times New Roman" w:ascii="Times New Roman"/>
        </w:rPr>
        <w:tab/>
      </w:r>
      <w:r w:rsidRPr="003F4699">
        <w:rPr>
          <w:rFonts w:hAnsi="Times New Roman" w:ascii="Times New Roman"/>
        </w:rPr>
        <w:tab/>
      </w:r>
      <w:r w:rsidRPr="003F4699">
        <w:rPr>
          <w:rFonts w:hAnsi="Times New Roman" w:ascii="Times New Roman"/>
        </w:rPr>
        <w:tab/>
      </w:r>
      <w:r w:rsidRPr="003F4699">
        <w:rPr>
          <w:rFonts w:hAnsi="Times New Roman" w:ascii="Times New Roman"/>
        </w:rPr>
        <w:tab/>
      </w:r>
      <w:r w:rsidRPr="003F4699">
        <w:rPr>
          <w:rFonts w:hAnsi="Times New Roman" w:ascii="Times New Roman"/>
        </w:rPr>
        <w:tab/>
      </w:r>
      <w:r w:rsidRPr="003F4699">
        <w:rPr>
          <w:rFonts w:hAnsi="Times New Roman" w:ascii="Times New Roman"/>
        </w:rPr>
        <w:tab/>
      </w:r>
      <w:r w:rsidRPr="003F4699">
        <w:rPr>
          <w:rFonts w:hAnsi="Times New Roman" w:ascii="Times New Roman"/>
        </w:rPr>
        <w:tab/>
      </w:r>
      <w:r w:rsidRPr="003F4699">
        <w:rPr>
          <w:rFonts w:hAnsi="Times New Roman" w:ascii="Times New Roman"/>
        </w:rPr>
        <w:tab/>
      </w:r>
      <w:r w:rsidRPr="003F4699">
        <w:rPr>
          <w:rFonts w:hAnsi="Times New Roman" w:ascii="Times New Roman"/>
          <w:lang w:val="pl-PL"/>
        </w:rPr>
        <w:t>Vesna</w:t>
      </w:r>
      <w:r w:rsidRPr="003F4699">
        <w:rPr>
          <w:rFonts w:hAnsi="Times New Roman" w:ascii="Times New Roman"/>
        </w:rPr>
        <w:t xml:space="preserve"> </w:t>
      </w:r>
      <w:r w:rsidRPr="003F4699">
        <w:rPr>
          <w:rFonts w:hAnsi="Times New Roman" w:ascii="Times New Roman"/>
          <w:lang w:val="pl-PL"/>
        </w:rPr>
        <w:t>Malenica</w:t>
      </w:r>
      <w:r w:rsidR="00906B54">
        <w:rPr>
          <w:rFonts w:hAnsi="Times New Roman" w:ascii="Times New Roman"/>
          <w:lang w:val="pl-PL"/>
        </w:rPr>
        <w:t xml:space="preserve"> v. r.</w:t>
      </w:r>
      <w:r w:rsidRPr="003F4699">
        <w:rPr>
          <w:rFonts w:hAnsi="Times New Roman" w:ascii="Times New Roman"/>
        </w:rPr>
        <w:t xml:space="preserve"> </w:t>
      </w:r>
      <w:r>
        <w:rPr>
          <w:rFonts w:hAnsi="Times New Roman" w:ascii="Times New Roman"/>
        </w:rPr>
        <w:t xml:space="preserve"> </w:t>
      </w:r>
    </w:p>
    <w:p w:rsidRDefault="00745614" w:rsidP="00D03BEE" w:rsidR="00745614">
      <w:pPr>
        <w:jc w:val="both"/>
        <w:rPr>
          <w:rFonts w:hAnsi="Times New Roman" w:ascii="Times New Roman"/>
          <w:sz w:val="24"/>
        </w:rPr>
      </w:pPr>
    </w:p>
    <w:p w:rsidRDefault="00745614" w:rsidP="00745614" w:rsidR="00745614" w:rsidRPr="00664746">
      <w:pPr>
        <w:rPr>
          <w:rFonts w:hAnsi="Times New Roman" w:ascii="Times New Roman"/>
        </w:rPr>
      </w:pPr>
      <w:r w:rsidRPr="00664746">
        <w:rPr>
          <w:rFonts w:hAnsi="Times New Roman" w:ascii="Times New Roman"/>
        </w:rPr>
        <w:t xml:space="preserve">POUKA O PRAVNOM LIJEKU: </w:t>
      </w:r>
    </w:p>
    <w:p w:rsidRDefault="00745614" w:rsidP="00D03BEE" w:rsidR="00D03BEE" w:rsidRPr="00745614">
      <w:pPr>
        <w:jc w:val="both"/>
        <w:rPr>
          <w:rFonts w:hAnsi="Times New Roman" w:ascii="Times New Roman"/>
        </w:rPr>
      </w:pPr>
      <w:r w:rsidRPr="00664746">
        <w:rPr>
          <w:rFonts w:hAnsi="Times New Roman" w:ascii="Times New Roman"/>
        </w:rPr>
        <w:tab/>
        <w:t>Protiv ovog rješenja, nezadovoljna stranka može uložiti žalbu Visokom trgovačkom sudu Republike Hrvatske u roku od 8 dana po primitku rješenja, a ulaže se putem ovog Suda u 2 primjerka za Sud i p</w:t>
      </w:r>
      <w:r>
        <w:rPr>
          <w:rFonts w:hAnsi="Times New Roman" w:ascii="Times New Roman"/>
        </w:rPr>
        <w:t xml:space="preserve">o 1 za svaku protivnu stranku. </w:t>
      </w:r>
      <w:r w:rsidR="00D03BEE" w:rsidRPr="00CE0AF0">
        <w:rPr>
          <w:rFonts w:hAnsi="Times New Roman" w:ascii="Times New Roman"/>
          <w:sz w:val="24"/>
        </w:rPr>
        <w:t xml:space="preserve"> </w:t>
      </w:r>
    </w:p>
    <w:p w:rsidRDefault="00D03BEE" w:rsidP="00D03BEE" w:rsidR="00D03BEE" w:rsidRPr="00CE0AF0">
      <w:pPr>
        <w:jc w:val="both"/>
        <w:rPr>
          <w:rFonts w:hAnsi="Times New Roman" w:ascii="Times New Roman"/>
          <w:sz w:val="24"/>
        </w:rPr>
      </w:pPr>
    </w:p>
    <w:p w:rsidRDefault="00906B54" w:rsidP="00AB7A2F" w:rsidR="00906B54">
      <w:pPr>
        <w:ind w:firstLine="708" w:left="4248"/>
        <w:jc w:val="both"/>
        <w:rPr>
          <w:rFonts w:hAnsi="Times New Roman" w:ascii="Times New Roman"/>
          <w:lang w:val="pl-PL"/>
        </w:rPr>
      </w:pPr>
      <w:r>
        <w:rPr>
          <w:rFonts w:hAnsi="Times New Roman" w:ascii="Times New Roman"/>
          <w:lang w:val="pl-PL"/>
        </w:rPr>
        <w:t>Za točnost otpravka – ovl. službenik</w:t>
      </w:r>
    </w:p>
    <w:p w:rsidRDefault="00906B54" w:rsidP="00995CE9" w:rsidR="00906B54"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B43B7C" w:rsidP="006C4979" w:rsidR="00B43B7C" w:rsidRPr="00CE0AF0">
      <w:pPr>
        <w:jc w:val="both"/>
        <w:rPr>
          <w:rFonts w:hAnsi="Times New Roman" w:ascii="Times New Roman"/>
          <w:sz w:val="24"/>
          <w:lang w:val="pl-PL"/>
        </w:rPr>
      </w:pPr>
    </w:p>
    <w:p w:rsidRDefault="0036049A" w:rsidP="00D03BEE" w:rsidR="0036049A" w:rsidRPr="00CE0AF0">
      <w:pPr>
        <w:jc w:val="both"/>
        <w:rPr>
          <w:rFonts w:hAnsi="Times New Roman" w:ascii="Times New Roman"/>
          <w:sz w:val="24"/>
        </w:rPr>
      </w:pPr>
    </w:p>
    <w:p w:rsidRDefault="0036049A" w:rsidP="00D03BEE" w:rsidR="00D03BEE" w:rsidRPr="00CE0AF0">
      <w:pPr>
        <w:rPr>
          <w:rFonts w:hAnsi="Times New Roman" w:ascii="Times New Roman"/>
          <w:sz w:val="24"/>
        </w:rPr>
      </w:pPr>
      <w:r w:rsidRPr="00CE0AF0">
        <w:rPr>
          <w:rFonts w:hAnsi="Times New Roman" w:ascii="Times New Roman"/>
          <w:sz w:val="24"/>
        </w:rPr>
        <w:t xml:space="preserve"> </w:t>
      </w:r>
    </w:p>
    <w:p w:rsidRDefault="00906B54" w:rsidR="00E0602B" w:rsidRPr="00CE0AF0">
      <w:pPr>
        <w:rPr>
          <w:rFonts w:hAnsi="Times New Roman" w:ascii="Times New Roman"/>
          <w:sz w:val="24"/>
        </w:rPr>
      </w:pPr>
    </w:p>
    <w:sectPr w:rsidSect="00A22213" w:rsidR="00E0602B" w:rsidRPr="00CE0AF0">
      <w:headerReference w:type="default" r:id="rId9"/>
      <w:pgSz w:code="9" w:h="16840" w:w="11907"/>
      <w:pgMar w:gutter="0" w:footer="720" w:header="720" w:left="1418" w:bottom="1418"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BA2" w:rsidP="00A10BA2" w:rsidR="00A10BA2">
      <w:r>
        <w:separator/>
      </w:r>
    </w:p>
  </w:endnote>
  <w:endnote w:id="0" w:type="continuationSeparator">
    <w:p w:rsidRDefault="00A10BA2" w:rsidP="00A10BA2" w:rsidR="00A10B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BA2" w:rsidP="00A10BA2" w:rsidR="00A10BA2">
      <w:r>
        <w:separator/>
      </w:r>
    </w:p>
  </w:footnote>
  <w:footnote w:id="0" w:type="continuationSeparator">
    <w:p w:rsidRDefault="00A10BA2" w:rsidP="00A10BA2" w:rsidR="00A10B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9594782"/>
      <w:docPartObj>
        <w:docPartGallery w:val="Page Numbers (Top of Page)"/>
        <w:docPartUnique/>
      </w:docPartObj>
    </w:sdtPr>
    <w:sdtEndPr/>
    <w:sdtContent>
      <w:p w:rsidRDefault="00A10BA2" w:rsidR="00A10BA2">
        <w:pPr>
          <w:pStyle w:val="Zaglavlje"/>
          <w:jc w:val="right"/>
        </w:pPr>
        <w:r>
          <w:t xml:space="preserve">7 St-633/15  </w:t>
        </w:r>
        <w:r>
          <w:fldChar w:fldCharType="begin"/>
        </w:r>
        <w:r>
          <w:instrText>PAGE   \* MERGEFORMAT</w:instrText>
        </w:r>
        <w:r>
          <w:fldChar w:fldCharType="separate"/>
        </w:r>
        <w:r w:rsidR="00906B54">
          <w:rPr>
            <w:noProof/>
          </w:rPr>
          <w:t>2</w:t>
        </w:r>
        <w:r>
          <w:fldChar w:fldCharType="end"/>
        </w:r>
      </w:p>
    </w:sdtContent>
  </w:sdt>
  <w:p w:rsidRDefault="00A10BA2" w:rsidR="00A10BA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3BEE"/>
    <w:rsid w:val="000D49D1"/>
    <w:rsid w:val="00130D68"/>
    <w:rsid w:val="0014797B"/>
    <w:rsid w:val="001E4E47"/>
    <w:rsid w:val="001F112F"/>
    <w:rsid w:val="00204E43"/>
    <w:rsid w:val="002F2BD1"/>
    <w:rsid w:val="0036049A"/>
    <w:rsid w:val="00361423"/>
    <w:rsid w:val="003E6FFC"/>
    <w:rsid w:val="004932AB"/>
    <w:rsid w:val="0057344B"/>
    <w:rsid w:val="006C4979"/>
    <w:rsid w:val="00711071"/>
    <w:rsid w:val="0072617A"/>
    <w:rsid w:val="00745614"/>
    <w:rsid w:val="007C1B9C"/>
    <w:rsid w:val="00847A28"/>
    <w:rsid w:val="00906B54"/>
    <w:rsid w:val="00920EDA"/>
    <w:rsid w:val="00927426"/>
    <w:rsid w:val="009D7823"/>
    <w:rsid w:val="00A07AD2"/>
    <w:rsid w:val="00A10BA2"/>
    <w:rsid w:val="00A22213"/>
    <w:rsid w:val="00AB410D"/>
    <w:rsid w:val="00B43B7C"/>
    <w:rsid w:val="00B4799F"/>
    <w:rsid w:val="00BB4A20"/>
    <w:rsid w:val="00C757C2"/>
    <w:rsid w:val="00C9183D"/>
    <w:rsid w:val="00CE0AF0"/>
    <w:rsid w:val="00D03BEE"/>
    <w:rsid w:val="00D80048"/>
    <w:rsid w:val="00E12250"/>
    <w:rsid w:val="00E52071"/>
    <w:rsid w:val="00EB6CAC"/>
    <w:rsid w:val="00F262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3BEE"/>
    <w:rPr>
      <w:rFonts w:cs="Times New Roman" w:eastAsia="Times New Roman" w:hAnsi="Verdana" w:ascii="Verdana"/>
      <w:sz w:val="22"/>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C918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183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10BA2"/>
    <w:pPr>
      <w:tabs>
        <w:tab w:pos="4536" w:val="center"/>
        <w:tab w:pos="9072" w:val="right"/>
      </w:tabs>
    </w:pPr>
  </w:style>
  <w:style w:customStyle="true" w:styleId="ZaglavljeChar" w:type="character">
    <w:name w:val="Zaglavlje Char"/>
    <w:basedOn w:val="Zadanifontodlomka"/>
    <w:link w:val="Zaglavlje"/>
    <w:uiPriority w:val="99"/>
    <w:rsid w:val="00A10BA2"/>
    <w:rPr>
      <w:rFonts w:cs="Times New Roman" w:eastAsia="Times New Roman" w:hAnsi="Verdana" w:ascii="Verdana"/>
      <w:sz w:val="22"/>
      <w:szCs w:val="24"/>
      <w:lang w:eastAsia="hr-HR"/>
    </w:rPr>
  </w:style>
  <w:style w:styleId="Podnoje" w:type="paragraph">
    <w:name w:val="footer"/>
    <w:basedOn w:val="Normal"/>
    <w:link w:val="PodnojeChar"/>
    <w:uiPriority w:val="99"/>
    <w:unhideWhenUsed/>
    <w:rsid w:val="00A10BA2"/>
    <w:pPr>
      <w:tabs>
        <w:tab w:pos="4536" w:val="center"/>
        <w:tab w:pos="9072" w:val="right"/>
      </w:tabs>
    </w:pPr>
  </w:style>
  <w:style w:customStyle="true" w:styleId="PodnojeChar" w:type="character">
    <w:name w:val="Podnožje Char"/>
    <w:basedOn w:val="Zadanifontodlomka"/>
    <w:link w:val="Podnoje"/>
    <w:uiPriority w:val="99"/>
    <w:rsid w:val="00A10BA2"/>
    <w:rPr>
      <w:rFonts w:cs="Times New Roman" w:eastAsia="Times New Roman" w:hAnsi="Verdana" w:ascii="Verdana"/>
      <w:sz w:val="22"/>
      <w:szCs w:val="24"/>
      <w:lang w:eastAsia="hr-HR"/>
    </w:rPr>
  </w:style>
  <w:style w:styleId="Tekstrezerviranogmjesta" w:type="character">
    <w:name w:val="Placeholder Text"/>
    <w:basedOn w:val="Zadanifontodlomka"/>
    <w:uiPriority w:val="99"/>
    <w:semiHidden/>
    <w:rsid w:val="00906B54"/>
    <w:rPr>
      <w:color w:val="808080"/>
      <w:bdr w:space="0" w:sz="0" w:color="auto" w:val="none"/>
      <w:shd w:fill="auto" w:color="auto" w:val="clear"/>
    </w:rPr>
  </w:style>
  <w:style w:customStyle="true" w:styleId="eSPISCCParagraphDefaultFont" w:type="character">
    <w:name w:val="eSPIS_CC_Paragraph Default Font"/>
    <w:basedOn w:val="Zadanifontodlomka"/>
    <w:rsid w:val="00906B5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6B5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06B5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6B5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3BEE"/>
    <w:rPr>
      <w:rFonts w:ascii="Verdana" w:cs="Times New Roman" w:eastAsia="Times New Roman" w:hAnsi="Verdana"/>
      <w:sz w:val="22"/>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Tekstbalonia" w:type="paragraph">
    <w:name w:val="Balloon Text"/>
    <w:basedOn w:val="Normal"/>
    <w:link w:val="TekstbaloniaChar"/>
    <w:uiPriority w:val="99"/>
    <w:semiHidden/>
    <w:unhideWhenUsed/>
    <w:rsid w:val="00C9183D"/>
    <w:rPr>
      <w:rFonts w:ascii="Tahoma" w:cs="Tahoma" w:hAnsi="Tahoma"/>
      <w:sz w:val="16"/>
      <w:szCs w:val="16"/>
    </w:rPr>
  </w:style>
  <w:style w:customStyle="1" w:styleId="TekstbaloniaChar" w:type="character">
    <w:name w:val="Tekst balončića Char"/>
    <w:basedOn w:val="Zadanifontodlomka"/>
    <w:link w:val="Tekstbalonia"/>
    <w:uiPriority w:val="99"/>
    <w:semiHidden/>
    <w:rsid w:val="00C9183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10BA2"/>
    <w:pPr>
      <w:tabs>
        <w:tab w:pos="4536" w:val="center"/>
        <w:tab w:pos="9072" w:val="right"/>
      </w:tabs>
    </w:pPr>
  </w:style>
  <w:style w:customStyle="1" w:styleId="ZaglavljeChar" w:type="character">
    <w:name w:val="Zaglavlje Char"/>
    <w:basedOn w:val="Zadanifontodlomka"/>
    <w:link w:val="Zaglavlje"/>
    <w:uiPriority w:val="99"/>
    <w:rsid w:val="00A10BA2"/>
    <w:rPr>
      <w:rFonts w:ascii="Verdana" w:cs="Times New Roman" w:eastAsia="Times New Roman" w:hAnsi="Verdana"/>
      <w:sz w:val="22"/>
      <w:szCs w:val="24"/>
      <w:lang w:eastAsia="hr-HR"/>
    </w:rPr>
  </w:style>
  <w:style w:styleId="Podnoje" w:type="paragraph">
    <w:name w:val="footer"/>
    <w:basedOn w:val="Normal"/>
    <w:link w:val="PodnojeChar"/>
    <w:uiPriority w:val="99"/>
    <w:unhideWhenUsed/>
    <w:rsid w:val="00A10BA2"/>
    <w:pPr>
      <w:tabs>
        <w:tab w:pos="4536" w:val="center"/>
        <w:tab w:pos="9072" w:val="right"/>
      </w:tabs>
    </w:pPr>
  </w:style>
  <w:style w:customStyle="1" w:styleId="PodnojeChar" w:type="character">
    <w:name w:val="Podnožje Char"/>
    <w:basedOn w:val="Zadanifontodlomka"/>
    <w:link w:val="Podnoje"/>
    <w:uiPriority w:val="99"/>
    <w:rsid w:val="00A10BA2"/>
    <w:rPr>
      <w:rFonts w:ascii="Verdana" w:cs="Times New Roman" w:eastAsia="Times New Roman" w:hAnsi="Verdana"/>
      <w:sz w:val="22"/>
      <w:szCs w:val="24"/>
      <w:lang w:eastAsia="hr-HR"/>
    </w:rPr>
  </w:style>
  <w:style w:styleId="Tekstrezerviranogmjesta" w:type="character">
    <w:name w:val="Placeholder Text"/>
    <w:basedOn w:val="Zadanifontodlomka"/>
    <w:uiPriority w:val="99"/>
    <w:semiHidden/>
    <w:rsid w:val="00906B54"/>
    <w:rPr>
      <w:color w:val="808080"/>
      <w:bdr w:color="auto" w:space="0" w:sz="0" w:val="none"/>
      <w:shd w:color="auto" w:fill="auto" w:val="clear"/>
    </w:rPr>
  </w:style>
  <w:style w:customStyle="1" w:styleId="eSPISCCParagraphDefaultFont" w:type="character">
    <w:name w:val="eSPIS_CC_Paragraph Default Font"/>
    <w:basedOn w:val="Zadanifontodlomka"/>
    <w:rsid w:val="00906B5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6B5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06B5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6B5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St-633/2015</izvorni_sadrzaj>
    <derivirana_varijabla naziv="DomainObject.Predmet.OznakaBroj_1">St-633/2015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KOMPASS INFO d.o.o.</izvorni_sadrzaj>
    <derivirana_varijabla naziv="DomainObject.Predmet.ProtustrankaFormated_1">  KOMPASS INFO d.o.o.</derivirana_varijabla>
  </DomainObject.Predmet.ProtustrankaFormated>
  <DomainObject.Predmet.ProtustrankaFormatedOIB>
    <izvorni_sadrzaj>  KOMPASS INFO d.o.o., OIB 26032205872</izvorni_sadrzaj>
    <derivirana_varijabla naziv="DomainObject.Predmet.ProtustrankaFormatedOIB_1">  KOMPASS INFO d.o.o., OIB 26032205872</derivirana_varijabla>
  </DomainObject.Predmet.ProtustrankaFormatedOIB>
  <DomainObject.Predmet.ProtustrankaFormatedWithAdress>
    <izvorni_sadrzaj> KOMPASS INFO d.o.o., Trg biskupa Josipa Langa 4, 10000 Zagreb</izvorni_sadrzaj>
    <derivirana_varijabla naziv="DomainObject.Predmet.ProtustrankaFormatedWithAdress_1"> KOMPASS INFO d.o.o., Trg biskupa Josipa Langa 4, 10000 Zagreb</derivirana_varijabla>
  </DomainObject.Predmet.ProtustrankaFormatedWithAdress>
  <DomainObject.Predmet.ProtustrankaFormatedWithAdressOIB>
    <izvorni_sadrzaj> KOMPASS INFO d.o.o., OIB 26032205872, Trg biskupa Josipa Langa 4, 10000 Zagreb</izvorni_sadrzaj>
    <derivirana_varijabla naziv="DomainObject.Predmet.ProtustrankaFormatedWithAdressOIB_1"> KOMPASS INFO d.o.o., OIB 26032205872, Trg biskupa Josipa Langa 4, 10000 Zagreb</derivirana_varijabla>
  </DomainObject.Predmet.ProtustrankaFormatedWithAdressOIB>
  <DomainObject.Predmet.ProtustrankaWithAdress>
    <izvorni_sadrzaj>KOMPASS INFO d.o.o. Trg biskupa Josipa Langa 4, 10000 Zagreb</izvorni_sadrzaj>
    <derivirana_varijabla naziv="DomainObject.Predmet.ProtustrankaWithAdress_1">KOMPASS INFO d.o.o. Trg biskupa Josipa Langa 4, 10000 Zagreb</derivirana_varijabla>
  </DomainObject.Predmet.ProtustrankaWithAdress>
  <DomainObject.Predmet.ProtustrankaWithAdressOIB>
    <izvorni_sadrzaj>KOMPASS INFO d.o.o., OIB 26032205872, Trg biskupa Josipa Langa 4, 10000 Zagreb</izvorni_sadrzaj>
    <derivirana_varijabla naziv="DomainObject.Predmet.ProtustrankaWithAdressOIB_1">KOMPASS INFO d.o.o., OIB 26032205872, Trg biskupa Josipa Langa 4, 10000 Zagreb</derivirana_varijabla>
  </DomainObject.Predmet.ProtustrankaWithAdressOIB>
  <DomainObject.Predmet.ProtustrankaNazivFormated>
    <izvorni_sadrzaj>KOMPASS INFO d.o.o.</izvorni_sadrzaj>
    <derivirana_varijabla naziv="DomainObject.Predmet.ProtustrankaNazivFormated_1">KOMPASS INFO d.o.o.</derivirana_varijabla>
  </DomainObject.Predmet.ProtustrankaNazivFormated>
  <DomainObject.Predmet.ProtustrankaNazivFormatedOIB>
    <izvorni_sadrzaj>KOMPASS INFO d.o.o., OIB 26032205872</izvorni_sadrzaj>
    <derivirana_varijabla naziv="DomainObject.Predmet.ProtustrankaNazivFormatedOIB_1">KOMPASS INFO d.o.o., OIB 26032205872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Sandra Margetić</izvorni_sadrzaj>
    <derivirana_varijabla naziv="DomainObject.Predmet.StrankaFormated_1">  Sandra Margetić</derivirana_varijabla>
  </DomainObject.Predmet.StrankaFormated>
  <DomainObject.Predmet.StrankaFormatedOIB>
    <izvorni_sadrzaj>  Sandra Margetić, OIB 08433521066</izvorni_sadrzaj>
    <derivirana_varijabla naziv="DomainObject.Predmet.StrankaFormatedOIB_1">  Sandra Margetić, OIB 08433521066</derivirana_varijabla>
  </DomainObject.Predmet.StrankaFormatedOIB>
  <DomainObject.Predmet.StrankaFormatedWithAdress>
    <izvorni_sadrzaj> Sandra Margetić, Braće Domany 4, 10000 Zagreb</izvorni_sadrzaj>
    <derivirana_varijabla naziv="DomainObject.Predmet.StrankaFormatedWithAdress_1"> Sandra Margetić, Braće Domany 4, 10000 Zagreb</derivirana_varijabla>
  </DomainObject.Predmet.StrankaFormatedWithAdress>
  <DomainObject.Predmet.StrankaFormatedWithAdressOIB>
    <izvorni_sadrzaj> Sandra Margetić, OIB 08433521066, Braće Domany 4, 10000 Zagreb</izvorni_sadrzaj>
    <derivirana_varijabla naziv="DomainObject.Predmet.StrankaFormatedWithAdressOIB_1"> Sandra Margetić, OIB 08433521066, Braće Domany 4, 10000 Zagreb</derivirana_varijabla>
  </DomainObject.Predmet.StrankaFormatedWithAdressOIB>
  <DomainObject.Predmet.StrankaWithAdress>
    <izvorni_sadrzaj>Sandra Margetić Braće Domany 4,10000 Zagreb</izvorni_sadrzaj>
    <derivirana_varijabla naziv="DomainObject.Predmet.StrankaWithAdress_1">Sandra Margetić Braće Domany 4,10000 Zagreb</derivirana_varijabla>
  </DomainObject.Predmet.StrankaWithAdress>
  <DomainObject.Predmet.StrankaWithAdressOIB>
    <izvorni_sadrzaj>Sandra Margetić, OIB 08433521066, Braće Domany 4,10000 Zagreb</izvorni_sadrzaj>
    <derivirana_varijabla naziv="DomainObject.Predmet.StrankaWithAdressOIB_1">Sandra Margetić, OIB 08433521066, Braće Domany 4,10000 Zagreb</derivirana_varijabla>
  </DomainObject.Predmet.StrankaWithAdressOIB>
  <DomainObject.Predmet.StrankaNazivFormated>
    <izvorni_sadrzaj>Sandra Margetić</izvorni_sadrzaj>
    <derivirana_varijabla naziv="DomainObject.Predmet.StrankaNazivFormated_1">Sandra Margetić</derivirana_varijabla>
  </DomainObject.Predmet.StrankaNazivFormated>
  <DomainObject.Predmet.StrankaNazivFormatedOIB>
    <izvorni_sadrzaj>Sandra Margetić, OIB 08433521066</izvorni_sadrzaj>
    <derivirana_varijabla naziv="DomainObject.Predmet.StrankaNazivFormatedOIB_1">Sandra Margetić, OIB 08433521066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Sandra Margetić</item>
    </izvorni_sadrzaj>
    <derivirana_varijabla naziv="DomainObject.Predmet.StrankaListFormated_1">
      <item>Sandra Margetić</item>
    </derivirana_varijabla>
  </DomainObject.Predmet.StrankaListFormated>
  <DomainObject.Predmet.StrankaListFormatedOIB>
    <izvorni_sadrzaj>
      <item>Sandra Margetić, OIB 08433521066</item>
    </izvorni_sadrzaj>
    <derivirana_varijabla naziv="DomainObject.Predmet.StrankaListFormatedOIB_1">
      <item>Sandra Margetić, OIB 08433521066</item>
    </derivirana_varijabla>
  </DomainObject.Predmet.StrankaListFormatedOIB>
  <DomainObject.Predmet.StrankaListFormatedWithAdress>
    <izvorni_sadrzaj>
      <item>Sandra Margetić, Braće Domany 4, 10000 Zagreb</item>
    </izvorni_sadrzaj>
    <derivirana_varijabla naziv="DomainObject.Predmet.StrankaListFormatedWithAdress_1">
      <item>Sandra Margetić, Braće Domany 4, 10000 Zagreb</item>
    </derivirana_varijabla>
  </DomainObject.Predmet.StrankaListFormatedWithAdress>
  <DomainObject.Predmet.StrankaListFormatedWithAdressOIB>
    <izvorni_sadrzaj>
      <item>Sandra Margetić, OIB 08433521066, Braće Domany 4, 10000 Zagreb</item>
    </izvorni_sadrzaj>
    <derivirana_varijabla naziv="DomainObject.Predmet.StrankaListFormatedWithAdressOIB_1">
      <item>Sandra Margetić, OIB 08433521066, Braće Domany 4, 10000 Zagreb</item>
    </derivirana_varijabla>
  </DomainObject.Predmet.StrankaListFormatedWithAdressOIB>
  <DomainObject.Predmet.StrankaListNazivFormated>
    <izvorni_sadrzaj>
      <item>Sandra Margetić</item>
    </izvorni_sadrzaj>
    <derivirana_varijabla naziv="DomainObject.Predmet.StrankaListNazivFormated_1">
      <item>Sandra Margetić</item>
    </derivirana_varijabla>
  </DomainObject.Predmet.StrankaListNazivFormated>
  <DomainObject.Predmet.StrankaListNazivFormatedOIB>
    <izvorni_sadrzaj>
      <item>Sandra Margetić, OIB 08433521066</item>
    </izvorni_sadrzaj>
    <derivirana_varijabla naziv="DomainObject.Predmet.StrankaListNazivFormatedOIB_1">
      <item>Sandra Margetić, OIB 08433521066</item>
    </derivirana_varijabla>
  </DomainObject.Predmet.StrankaListNazivFormatedOIB>
  <DomainObject.Predmet.ProtuStrankaListFormated>
    <izvorni_sadrzaj>
      <item>KOMPASS INFO d.o.o.</item>
    </izvorni_sadrzaj>
    <derivirana_varijabla naziv="DomainObject.Predmet.ProtuStrankaListFormated_1">
      <item>KOMPASS INFO d.o.o.</item>
    </derivirana_varijabla>
  </DomainObject.Predmet.ProtuStrankaListFormated>
  <DomainObject.Predmet.ProtuStrankaListFormatedOIB>
    <izvorni_sadrzaj>
      <item>KOMPASS INFO d.o.o., OIB 26032205872</item>
    </izvorni_sadrzaj>
    <derivirana_varijabla naziv="DomainObject.Predmet.ProtuStrankaListFormatedOIB_1">
      <item>KOMPASS INFO d.o.o., OIB 26032205872</item>
    </derivirana_varijabla>
  </DomainObject.Predmet.ProtuStrankaListFormatedOIB>
  <DomainObject.Predmet.ProtuStrankaListFormatedWithAdress>
    <izvorni_sadrzaj>
      <item>KOMPASS INFO d.o.o., Trg biskupa Josipa Langa 4, 10000 Zagreb</item>
    </izvorni_sadrzaj>
    <derivirana_varijabla naziv="DomainObject.Predmet.ProtuStrankaListFormatedWithAdress_1">
      <item>KOMPASS INFO d.o.o., Trg biskupa Josipa Langa 4, 10000 Zagreb</item>
    </derivirana_varijabla>
  </DomainObject.Predmet.ProtuStrankaListFormatedWithAdress>
  <DomainObject.Predmet.ProtuStrankaListFormatedWithAdressOIB>
    <izvorni_sadrzaj>
      <item>KOMPASS INFO d.o.o., OIB 26032205872, Trg biskupa Josipa Langa 4, 10000 Zagreb</item>
    </izvorni_sadrzaj>
    <derivirana_varijabla naziv="DomainObject.Predmet.ProtuStrankaListFormatedWithAdressOIB_1">
      <item>KOMPASS INFO d.o.o., OIB 26032205872, Trg biskupa Josipa Langa 4, 10000 Zagreb</item>
    </derivirana_varijabla>
  </DomainObject.Predmet.ProtuStrankaListFormatedWithAdressOIB>
  <DomainObject.Predmet.ProtuStrankaListNazivFormated>
    <izvorni_sadrzaj>
      <item>KOMPASS INFO d.o.o.</item>
    </izvorni_sadrzaj>
    <derivirana_varijabla naziv="DomainObject.Predmet.ProtuStrankaListNazivFormated_1">
      <item>KOMPASS INFO d.o.o.</item>
    </derivirana_varijabla>
  </DomainObject.Predmet.ProtuStrankaListNazivFormated>
  <DomainObject.Predmet.ProtuStrankaListNazivFormatedOIB>
    <izvorni_sadrzaj>
      <item>KOMPASS INFO d.o.o., OIB 26032205872</item>
    </izvorni_sadrzaj>
    <derivirana_varijabla naziv="DomainObject.Predmet.ProtuStrankaListNazivFormatedOIB_1">
      <item>KOMPASS INFO d.o.o., OIB 26032205872</item>
    </derivirana_varijabla>
  </DomainObject.Predmet.ProtuStrankaListNazivFormatedOIB>
  <DomainObject.Predmet.OstaliListFormated>
    <izvorni_sadrzaj>
      <item>Rikard Lumezi</item>
    </izvorni_sadrzaj>
    <derivirana_varijabla naziv="DomainObject.Predmet.OstaliListFormated_1">
      <item>Rikard Lumezi</item>
    </derivirana_varijabla>
  </DomainObject.Predmet.OstaliListFormated>
  <DomainObject.Predmet.OstaliListFormatedOIB>
    <izvorni_sadrzaj>
      <item>Rikard Lumezi, OIB 59988927173</item>
    </izvorni_sadrzaj>
    <derivirana_varijabla naziv="DomainObject.Predmet.OstaliListFormatedOIB_1">
      <item>Rikard Lumezi, OIB 59988927173</item>
    </derivirana_varijabla>
  </DomainObject.Predmet.OstaliListFormatedOIB>
  <DomainObject.Predmet.OstaliListFormatedWithAdress>
    <izvorni_sadrzaj>
      <item>Rikard Lumezi, Nova Ves 49, 10000 Zagreb</item>
    </izvorni_sadrzaj>
    <derivirana_varijabla naziv="DomainObject.Predmet.OstaliListFormatedWithAdress_1">
      <item>Rikard Lumezi, Nova Ves 49, 10000 Zagreb</item>
    </derivirana_varijabla>
  </DomainObject.Predmet.OstaliListFormatedWithAdress>
  <DomainObject.Predmet.OstaliListFormatedWithAdressOIB>
    <izvorni_sadrzaj>
      <item>Rikard Lumezi, OIB 59988927173, Nova Ves 49, 10000 Zagreb</item>
    </izvorni_sadrzaj>
    <derivirana_varijabla naziv="DomainObject.Predmet.OstaliListFormatedWithAdressOIB_1">
      <item>Rikard Lumezi, OIB 59988927173, Nova Ves 49, 10000 Zagreb</item>
    </derivirana_varijabla>
  </DomainObject.Predmet.OstaliListFormatedWithAdressOIB>
  <DomainObject.Predmet.OstaliListNazivFormated>
    <izvorni_sadrzaj>
      <item>Rikard Lumezi</item>
    </izvorni_sadrzaj>
    <derivirana_varijabla naziv="DomainObject.Predmet.OstaliListNazivFormated_1">
      <item>Rikard Lumezi</item>
    </derivirana_varijabla>
  </DomainObject.Predmet.OstaliListNazivFormated>
  <DomainObject.Predmet.OstaliListNazivFormatedOIB>
    <izvorni_sadrzaj>
      <item>Rikard Lumezi, OIB 59988927173</item>
    </izvorni_sadrzaj>
    <derivirana_varijabla naziv="DomainObject.Predmet.OstaliListNazivFormatedOIB_1">
      <item>Rikard Lumezi, OIB 59988927173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Sandra Margetić</izvorni_sadrzaj>
    <derivirana_varijabla naziv="DomainObject.Predmet.StrankaIDrugi_1">Sandra Margetić</derivirana_varijabla>
  </DomainObject.Predmet.StrankaIDrugi>
  <DomainObject.Predmet.ProtustrankaIDrugi>
    <izvorni_sadrzaj>KOMPASS INFO d.o.o.</izvorni_sadrzaj>
    <derivirana_varijabla naziv="DomainObject.Predmet.ProtustrankaIDrugi_1">KOMPASS INFO d.o.o.</derivirana_varijabla>
  </DomainObject.Predmet.ProtustrankaIDrugi>
  <DomainObject.Predmet.StrankaIDrugiAdressOIB>
    <izvorni_sadrzaj>Sandra Margetić, OIB 08433521066, Braće Domany 4, 10000 Zagreb</izvorni_sadrzaj>
    <derivirana_varijabla naziv="DomainObject.Predmet.StrankaIDrugiAdressOIB_1">Sandra Margetić, OIB 08433521066, Braće Domany 4, 10000 Zagreb</derivirana_varijabla>
  </DomainObject.Predmet.StrankaIDrugiAdressOIB>
  <DomainObject.Predmet.ProtustrankaIDrugiAdressOIB>
    <izvorni_sadrzaj>KOMPASS INFO d.o.o., OIB 26032205872, Trg biskupa Josipa Langa 4, 10000 Zagreb</izvorni_sadrzaj>
    <derivirana_varijabla naziv="DomainObject.Predmet.ProtustrankaIDrugiAdressOIB_1">KOMPASS INFO d.o.o., OIB 26032205872, Trg biskupa Josipa Langa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Margetić</item>
      <item>KOMPASS INFO d.o.o.</item>
      <item>Rikard Lumezi</item>
    </izvorni_sadrzaj>
    <derivirana_varijabla naziv="DomainObject.Predmet.SudioniciListNaziv_1">
      <item>Sandra Margetić</item>
      <item>KOMPASS INFO d.o.o.</item>
      <item>Rikard Lumezi</item>
    </derivirana_varijabla>
  </DomainObject.Predmet.SudioniciListNaziv>
  <DomainObject.Predmet.SudioniciListAdressOIB>
    <izvorni_sadrzaj>
      <item>Sandra Margetić, OIB 08433521066, Braće Domany 4,10000 Zagreb</item>
      <item>KOMPASS INFO d.o.o., OIB 26032205872, Trg biskupa Josipa Langa 4,10000 Zagreb</item>
      <item>Rikard Lumezi, OIB 59988927173, Nova Ves 49,10000 Zagreb</item>
    </izvorni_sadrzaj>
    <derivirana_varijabla naziv="DomainObject.Predmet.SudioniciListAdressOIB_1">
      <item>Sandra Margetić, OIB 08433521066, Braće Domany 4,10000 Zagreb</item>
      <item>KOMPASS INFO d.o.o., OIB 26032205872, Trg biskupa Josipa Langa 4,10000 Zagreb</item>
      <item>Rikard Lumezi, OIB 59988927173, Nova Ves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08433521066</item>
      <item>, OIB 26032205872</item>
      <item>, OIB 59988927173</item>
    </izvorni_sadrzaj>
    <derivirana_varijabla naziv="DomainObject.Predmet.SudioniciListNazivOIB_1">
      <item>, OIB 08433521066</item>
      <item>, OIB 26032205872</item>
      <item>, OIB 59988927173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3062</properties:Characters>
  <properties:Lines>70</properties:Lines>
  <properties:Paragraphs>28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2015-12-22T13:45:00Z</dcterms:created>
  <dc:creator>Kristina Švajger</dc:creator>
  <cp:lastModifiedBy>Kristina Švajger</cp:lastModifiedBy>
  <cp:lastPrinted>2015-12-23T10:37:00Z</cp:lastPrinted>
  <dcterms:modified xmlns:xsi="http://www.w3.org/2001/XMLSchema-instance" xsi:type="dcterms:W3CDTF">2015-12-23T10:38:00Z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