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197a2" w14:paraId="32197a2" w:rsidRDefault="0064654E" w:rsidP="0064654E" w:rsidR="0064654E">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75381D" w:rsidP="0075381D" w:rsidR="0075381D" w:rsidRPr="00310646">
      <w:pPr>
        <w:rPr>
          <w:sz w:val="24"/>
          <w:szCs w:val="24"/>
        </w:rPr>
      </w:pPr>
      <w:r w:rsidRPr="00310646">
        <w:rPr>
          <w:sz w:val="24"/>
          <w:szCs w:val="24"/>
        </w:rPr>
        <w:t>REPUBLIKA HRVATSKA</w:t>
      </w:r>
    </w:p>
    <w:p w:rsidRDefault="0075381D" w:rsidP="0075381D" w:rsidR="0075381D" w:rsidRPr="00310646">
      <w:pPr>
        <w:rPr>
          <w:sz w:val="24"/>
          <w:szCs w:val="24"/>
        </w:rPr>
      </w:pPr>
      <w:r w:rsidRPr="00310646">
        <w:rPr>
          <w:sz w:val="24"/>
          <w:szCs w:val="24"/>
        </w:rPr>
        <w:t xml:space="preserve">Trgovački sud u Zagrebu </w:t>
      </w:r>
    </w:p>
    <w:p w:rsidRDefault="0075381D" w:rsidP="0075381D" w:rsidR="0075381D" w:rsidRPr="00310646">
      <w:pPr>
        <w:rPr>
          <w:sz w:val="24"/>
          <w:szCs w:val="24"/>
        </w:rPr>
      </w:pPr>
      <w:r w:rsidRPr="00310646">
        <w:rPr>
          <w:sz w:val="24"/>
          <w:szCs w:val="24"/>
        </w:rPr>
        <w:t xml:space="preserve">Zagreb, Amruševa 2/II                             </w:t>
      </w:r>
    </w:p>
    <w:p w:rsidRDefault="0075381D" w:rsidP="0075381D" w:rsidR="0075381D" w:rsidRPr="00310646">
      <w:pPr>
        <w:jc w:val="right"/>
        <w:rPr>
          <w:sz w:val="24"/>
          <w:szCs w:val="24"/>
        </w:rPr>
      </w:pPr>
      <w:r w:rsidRPr="00310646">
        <w:rPr>
          <w:sz w:val="24"/>
          <w:szCs w:val="24"/>
        </w:rPr>
        <w:t xml:space="preserve">                                                    </w:t>
      </w:r>
      <w:r w:rsidR="003A3E77">
        <w:rPr>
          <w:sz w:val="24"/>
          <w:szCs w:val="24"/>
        </w:rPr>
        <w:t>67. St-222</w:t>
      </w:r>
      <w:r w:rsidR="001B07FF">
        <w:rPr>
          <w:sz w:val="24"/>
          <w:szCs w:val="24"/>
        </w:rPr>
        <w:t>/16</w:t>
      </w:r>
    </w:p>
    <w:p w:rsidRDefault="0064654E" w:rsidP="0064654E" w:rsidR="0075381D" w:rsidRPr="00310646">
      <w:pPr>
        <w:jc w:val="center"/>
        <w:rPr>
          <w:sz w:val="24"/>
          <w:szCs w:val="24"/>
        </w:rPr>
      </w:pPr>
      <w:r>
        <w:rPr>
          <w:sz w:val="24"/>
          <w:szCs w:val="24"/>
        </w:rPr>
        <w:t>R E P U B L I K A     H R V A T S K A</w:t>
      </w:r>
    </w:p>
    <w:p w:rsidRDefault="005F6333" w:rsidP="0075381D" w:rsidR="005F6333">
      <w:pPr>
        <w:jc w:val="center"/>
        <w:rPr>
          <w:sz w:val="24"/>
          <w:szCs w:val="24"/>
        </w:rPr>
      </w:pPr>
    </w:p>
    <w:p w:rsidRDefault="0075381D" w:rsidP="0075381D" w:rsidR="0075381D" w:rsidRPr="00FC18D1">
      <w:pPr>
        <w:jc w:val="center"/>
        <w:rPr>
          <w:sz w:val="24"/>
          <w:szCs w:val="24"/>
        </w:rPr>
      </w:pPr>
      <w:r w:rsidRPr="00FC18D1">
        <w:rPr>
          <w:sz w:val="24"/>
          <w:szCs w:val="24"/>
        </w:rPr>
        <w:t>Z A K L J U Č A K</w:t>
      </w:r>
    </w:p>
    <w:p w:rsidRDefault="0075381D" w:rsidP="0075381D" w:rsidR="0075381D" w:rsidRPr="00310646">
      <w:pPr>
        <w:rPr>
          <w:sz w:val="24"/>
          <w:szCs w:val="24"/>
        </w:rPr>
      </w:pPr>
    </w:p>
    <w:p w:rsidRDefault="0075381D" w:rsidP="0075381D" w:rsidR="0075381D" w:rsidRPr="00310646">
      <w:pPr>
        <w:ind w:firstLine="720"/>
        <w:jc w:val="both"/>
        <w:rPr>
          <w:sz w:val="24"/>
          <w:szCs w:val="24"/>
        </w:rPr>
      </w:pPr>
      <w:r w:rsidRPr="00310646">
        <w:rPr>
          <w:sz w:val="24"/>
          <w:szCs w:val="24"/>
        </w:rPr>
        <w:t xml:space="preserve">TRGOVAČKI SUD U ZAGREBU, po sucu Gordanu </w:t>
      </w:r>
      <w:proofErr w:type="spellStart"/>
      <w:r w:rsidRPr="00310646">
        <w:rPr>
          <w:sz w:val="24"/>
          <w:szCs w:val="24"/>
        </w:rPr>
        <w:t>Zubaku</w:t>
      </w:r>
      <w:proofErr w:type="spellEnd"/>
      <w:r w:rsidRPr="00310646">
        <w:rPr>
          <w:sz w:val="24"/>
          <w:szCs w:val="24"/>
        </w:rPr>
        <w:t xml:space="preserve">, u stečajnom </w:t>
      </w:r>
      <w:r w:rsidR="0060605C">
        <w:rPr>
          <w:sz w:val="24"/>
          <w:szCs w:val="24"/>
        </w:rPr>
        <w:t>postupku</w:t>
      </w:r>
      <w:r w:rsidRPr="00310646">
        <w:rPr>
          <w:sz w:val="24"/>
          <w:szCs w:val="24"/>
        </w:rPr>
        <w:t xml:space="preserve"> nad dužnikom </w:t>
      </w:r>
      <w:r w:rsidR="003A3E77" w:rsidRPr="003A3E77">
        <w:rPr>
          <w:bCs/>
          <w:sz w:val="24"/>
          <w:szCs w:val="24"/>
          <w:lang w:val="pt-BR"/>
        </w:rPr>
        <w:t>METAL MONETA d.o.o. u stečaju, Zagreb, Čulinečka 221/a, OIB: 83823037324</w:t>
      </w:r>
      <w:r w:rsidRPr="00310646">
        <w:rPr>
          <w:sz w:val="24"/>
          <w:szCs w:val="24"/>
        </w:rPr>
        <w:t>,</w:t>
      </w:r>
      <w:r w:rsidR="00D75E26" w:rsidRPr="00310646">
        <w:rPr>
          <w:sz w:val="24"/>
          <w:szCs w:val="24"/>
        </w:rPr>
        <w:t xml:space="preserve"> </w:t>
      </w:r>
      <w:r w:rsidR="00F82AA1">
        <w:rPr>
          <w:sz w:val="24"/>
          <w:szCs w:val="24"/>
        </w:rPr>
        <w:t>15</w:t>
      </w:r>
      <w:r w:rsidR="003A3E77">
        <w:rPr>
          <w:sz w:val="24"/>
          <w:szCs w:val="24"/>
        </w:rPr>
        <w:t xml:space="preserve">. </w:t>
      </w:r>
      <w:r w:rsidR="00F82AA1">
        <w:rPr>
          <w:sz w:val="24"/>
          <w:szCs w:val="24"/>
        </w:rPr>
        <w:t xml:space="preserve">ožujka </w:t>
      </w:r>
      <w:r w:rsidRPr="00310646">
        <w:rPr>
          <w:sz w:val="24"/>
          <w:szCs w:val="24"/>
        </w:rPr>
        <w:t xml:space="preserve"> 20</w:t>
      </w:r>
      <w:r w:rsidR="00F82AA1">
        <w:rPr>
          <w:sz w:val="24"/>
          <w:szCs w:val="24"/>
        </w:rPr>
        <w:t>17</w:t>
      </w:r>
      <w:r w:rsidRPr="00310646">
        <w:rPr>
          <w:sz w:val="24"/>
          <w:szCs w:val="24"/>
        </w:rPr>
        <w:t xml:space="preserve">., </w:t>
      </w:r>
    </w:p>
    <w:p w:rsidRDefault="00F13A79" w:rsidP="00D639B5" w:rsidR="00F13A79" w:rsidRPr="00310646">
      <w:pPr>
        <w:rPr>
          <w:sz w:val="24"/>
          <w:szCs w:val="24"/>
        </w:rPr>
      </w:pPr>
    </w:p>
    <w:p w:rsidRDefault="00F13A79" w:rsidP="00F13A79" w:rsidR="00F13A79" w:rsidRPr="00FC18D1">
      <w:pPr>
        <w:jc w:val="center"/>
        <w:rPr>
          <w:sz w:val="24"/>
          <w:szCs w:val="24"/>
        </w:rPr>
      </w:pPr>
      <w:r w:rsidRPr="00FC18D1">
        <w:rPr>
          <w:sz w:val="24"/>
          <w:szCs w:val="24"/>
        </w:rPr>
        <w:t>z a k l j u č i o      j e</w:t>
      </w:r>
    </w:p>
    <w:p w:rsidRDefault="00F13A79" w:rsidP="00D639B5" w:rsidR="00F13A79" w:rsidRPr="00310646">
      <w:pPr>
        <w:rPr>
          <w:b/>
          <w:sz w:val="24"/>
          <w:szCs w:val="24"/>
        </w:rPr>
      </w:pPr>
    </w:p>
    <w:p w:rsidRDefault="0060605C" w:rsidP="00D1174C" w:rsidR="0060605C">
      <w:pPr>
        <w:pStyle w:val="Odlomakpopisa"/>
        <w:numPr>
          <w:ilvl w:val="0"/>
          <w:numId w:val="1"/>
        </w:numPr>
        <w:jc w:val="both"/>
        <w:rPr>
          <w:sz w:val="24"/>
          <w:szCs w:val="24"/>
        </w:rPr>
      </w:pPr>
      <w:r w:rsidRPr="00D1174C">
        <w:rPr>
          <w:sz w:val="24"/>
          <w:szCs w:val="24"/>
        </w:rPr>
        <w:t>Nalaže se stečajnom</w:t>
      </w:r>
      <w:r w:rsidR="00D639B5" w:rsidRPr="00D1174C">
        <w:rPr>
          <w:sz w:val="24"/>
          <w:szCs w:val="24"/>
        </w:rPr>
        <w:t xml:space="preserve"> upravitelj</w:t>
      </w:r>
      <w:r w:rsidRPr="00D1174C">
        <w:rPr>
          <w:sz w:val="24"/>
          <w:szCs w:val="24"/>
        </w:rPr>
        <w:t>u</w:t>
      </w:r>
      <w:r w:rsidR="009E1755" w:rsidRPr="00D1174C">
        <w:rPr>
          <w:sz w:val="24"/>
          <w:szCs w:val="24"/>
        </w:rPr>
        <w:t xml:space="preserve"> </w:t>
      </w:r>
      <w:r w:rsidR="003A3E77" w:rsidRPr="00D1174C">
        <w:rPr>
          <w:sz w:val="24"/>
          <w:szCs w:val="24"/>
        </w:rPr>
        <w:t xml:space="preserve">Mladenu </w:t>
      </w:r>
      <w:proofErr w:type="spellStart"/>
      <w:r w:rsidR="003A3E77" w:rsidRPr="00D1174C">
        <w:rPr>
          <w:sz w:val="24"/>
          <w:szCs w:val="24"/>
        </w:rPr>
        <w:t>Selecu</w:t>
      </w:r>
      <w:proofErr w:type="spellEnd"/>
      <w:r w:rsidRPr="00D1174C">
        <w:rPr>
          <w:sz w:val="24"/>
          <w:szCs w:val="24"/>
        </w:rPr>
        <w:t xml:space="preserve"> </w:t>
      </w:r>
      <w:r w:rsidR="00D1174C">
        <w:rPr>
          <w:sz w:val="24"/>
          <w:szCs w:val="24"/>
        </w:rPr>
        <w:t>u roku 8</w:t>
      </w:r>
      <w:r w:rsidR="005733E4" w:rsidRPr="00D1174C">
        <w:rPr>
          <w:sz w:val="24"/>
          <w:szCs w:val="24"/>
        </w:rPr>
        <w:t xml:space="preserve"> dana očitovati </w:t>
      </w:r>
      <w:r w:rsidR="00D1174C" w:rsidRPr="00D1174C">
        <w:rPr>
          <w:sz w:val="24"/>
          <w:szCs w:val="24"/>
        </w:rPr>
        <w:t xml:space="preserve">predlaže li </w:t>
      </w:r>
      <w:r w:rsidR="00D1174C">
        <w:rPr>
          <w:sz w:val="24"/>
          <w:szCs w:val="24"/>
        </w:rPr>
        <w:t>raspisivanje</w:t>
      </w:r>
      <w:r w:rsidR="00D1174C" w:rsidRPr="00D1174C">
        <w:rPr>
          <w:sz w:val="24"/>
          <w:szCs w:val="24"/>
        </w:rPr>
        <w:t xml:space="preserve"> potrage za predmetima stečajne mase te ako predlaže raspisivanje potrage</w:t>
      </w:r>
      <w:r w:rsidR="00D1174C">
        <w:rPr>
          <w:sz w:val="24"/>
          <w:szCs w:val="24"/>
        </w:rPr>
        <w:t xml:space="preserve"> u tom pravcu</w:t>
      </w:r>
      <w:r w:rsidR="00D1174C" w:rsidRPr="00D1174C">
        <w:rPr>
          <w:sz w:val="24"/>
          <w:szCs w:val="24"/>
        </w:rPr>
        <w:t xml:space="preserve"> precizno navesti predmete stečajne mase.</w:t>
      </w:r>
    </w:p>
    <w:p w:rsidRDefault="00D1174C" w:rsidP="00D1174C" w:rsidR="00D1174C" w:rsidRPr="00D1174C">
      <w:pPr>
        <w:pStyle w:val="Odlomakpopisa"/>
        <w:numPr>
          <w:ilvl w:val="0"/>
          <w:numId w:val="1"/>
        </w:numPr>
        <w:jc w:val="both"/>
        <w:rPr>
          <w:sz w:val="24"/>
          <w:szCs w:val="24"/>
        </w:rPr>
      </w:pPr>
      <w:r>
        <w:rPr>
          <w:sz w:val="24"/>
          <w:szCs w:val="24"/>
        </w:rPr>
        <w:t xml:space="preserve">Nalaže se stečajnom upravitelju Mladenu </w:t>
      </w:r>
      <w:proofErr w:type="spellStart"/>
      <w:r>
        <w:rPr>
          <w:sz w:val="24"/>
          <w:szCs w:val="24"/>
        </w:rPr>
        <w:t>Selecu</w:t>
      </w:r>
      <w:proofErr w:type="spellEnd"/>
      <w:r>
        <w:rPr>
          <w:sz w:val="24"/>
          <w:szCs w:val="24"/>
        </w:rPr>
        <w:t xml:space="preserve"> u roku 8 dana postupiti po zaključku suda od 18. studenoga 2016.</w:t>
      </w:r>
    </w:p>
    <w:p w:rsidRDefault="005F6333" w:rsidP="00F13A79" w:rsidR="005F6333">
      <w:pPr>
        <w:jc w:val="both"/>
        <w:rPr>
          <w:sz w:val="24"/>
          <w:szCs w:val="24"/>
        </w:rPr>
      </w:pPr>
    </w:p>
    <w:p w:rsidRDefault="00FC18D1" w:rsidP="00FC18D1" w:rsidR="00FC18D1" w:rsidRPr="00310646">
      <w:pPr>
        <w:jc w:val="center"/>
        <w:rPr>
          <w:sz w:val="24"/>
          <w:szCs w:val="24"/>
        </w:rPr>
      </w:pPr>
      <w:r>
        <w:rPr>
          <w:sz w:val="24"/>
          <w:szCs w:val="24"/>
        </w:rPr>
        <w:t xml:space="preserve">o b r a z l o ž e nj e </w:t>
      </w:r>
    </w:p>
    <w:p w:rsidRDefault="00F13A79" w:rsidP="00F13A79" w:rsidR="00F13A79">
      <w:pPr>
        <w:rPr>
          <w:sz w:val="24"/>
          <w:szCs w:val="24"/>
        </w:rPr>
      </w:pPr>
    </w:p>
    <w:p w:rsidRDefault="00D1174C" w:rsidP="005733E4" w:rsidR="00D1174C">
      <w:pPr>
        <w:jc w:val="both"/>
        <w:rPr>
          <w:sz w:val="24"/>
          <w:szCs w:val="24"/>
        </w:rPr>
      </w:pPr>
      <w:r>
        <w:rPr>
          <w:sz w:val="24"/>
          <w:szCs w:val="24"/>
        </w:rPr>
        <w:tab/>
        <w:t xml:space="preserve">Podneskom od 19. siječnja 2017. stečajni upravitelj dostavio je sudu očitovanje u kojem je naveo da iz Uvjerenja Policijske uprave Zagrebačke proizlazi da su sva dužnikova vozila odjavljena kao i da sud pokuša dobiti podatke gdje su vozila završila. Prema odredbi čl. 216. st. 6. Stečajnog zakona („Narodne novine“ broj 71/15, dalje: SZ) sud može, </w:t>
      </w:r>
      <w:r w:rsidRPr="00D1174C">
        <w:rPr>
          <w:sz w:val="24"/>
          <w:szCs w:val="24"/>
        </w:rPr>
        <w:t>kada su za to zakonom ispunjeni uvjeti</w:t>
      </w:r>
      <w:r>
        <w:rPr>
          <w:sz w:val="24"/>
          <w:szCs w:val="24"/>
        </w:rPr>
        <w:t>, odrediti potragu za predmetima stečajne mase ali je za donošenje takve odluke potreban određen prijedlog stečajnog upravitelja kao i precizno navođenje predmeta stečajne mase za kojima se predlaže raspisivanje potrage.</w:t>
      </w:r>
      <w:r w:rsidR="00FC18D1">
        <w:rPr>
          <w:sz w:val="24"/>
          <w:szCs w:val="24"/>
        </w:rPr>
        <w:tab/>
      </w:r>
    </w:p>
    <w:p w:rsidRDefault="00D1174C" w:rsidP="005733E4" w:rsidR="00D1174C">
      <w:pPr>
        <w:jc w:val="both"/>
        <w:rPr>
          <w:sz w:val="24"/>
          <w:szCs w:val="24"/>
        </w:rPr>
      </w:pPr>
    </w:p>
    <w:p w:rsidRDefault="00D1174C" w:rsidP="005733E4" w:rsidR="003A3E77">
      <w:pPr>
        <w:jc w:val="both"/>
        <w:rPr>
          <w:sz w:val="24"/>
          <w:szCs w:val="24"/>
        </w:rPr>
      </w:pPr>
      <w:r>
        <w:rPr>
          <w:sz w:val="24"/>
          <w:szCs w:val="24"/>
        </w:rPr>
        <w:tab/>
        <w:t xml:space="preserve">Nadalje, sud je zaključkom od 18. studenoga 2016. naložio stečajnom upravitelju očitovati se na navode iz podneska stečajnog vjerovnika Grada Zagreba. Stečajni upravitelj je navedeni </w:t>
      </w:r>
      <w:r w:rsidR="00670011">
        <w:rPr>
          <w:sz w:val="24"/>
          <w:szCs w:val="24"/>
        </w:rPr>
        <w:t>zaključak</w:t>
      </w:r>
      <w:r>
        <w:rPr>
          <w:sz w:val="24"/>
          <w:szCs w:val="24"/>
        </w:rPr>
        <w:t xml:space="preserve"> primio </w:t>
      </w:r>
      <w:r w:rsidR="00670011">
        <w:rPr>
          <w:sz w:val="24"/>
          <w:szCs w:val="24"/>
        </w:rPr>
        <w:t>23. studenoga 2016. ali do donošenja ovog zaključka nije dostavio traženo očitovanje, zbog čega sud, ponovno, poziva stečajnog upravitelja postupiti po zaključku od 18. studenoga 2016. uz upozorenje istom kako je dužan dostavljati sudu obavijesti kada sud to od njega zatraži sukladno čl. 89. i 90. SZ-a.</w:t>
      </w:r>
    </w:p>
    <w:p w:rsidRDefault="00FC18D1" w:rsidP="00F13A79" w:rsidR="00FC18D1" w:rsidRPr="00310646">
      <w:pPr>
        <w:rPr>
          <w:sz w:val="24"/>
          <w:szCs w:val="24"/>
        </w:rPr>
      </w:pPr>
    </w:p>
    <w:p w:rsidRDefault="00F32614" w:rsidP="00F13A79" w:rsidR="00F13A79" w:rsidRPr="00310646">
      <w:pPr>
        <w:jc w:val="center"/>
        <w:rPr>
          <w:sz w:val="24"/>
          <w:szCs w:val="24"/>
        </w:rPr>
      </w:pPr>
      <w:r w:rsidRPr="00310646">
        <w:rPr>
          <w:sz w:val="24"/>
          <w:szCs w:val="24"/>
        </w:rPr>
        <w:t xml:space="preserve">U Zagrebu </w:t>
      </w:r>
      <w:r w:rsidR="00670011">
        <w:rPr>
          <w:sz w:val="24"/>
          <w:szCs w:val="24"/>
        </w:rPr>
        <w:t>15. ožujka</w:t>
      </w:r>
      <w:r w:rsidRPr="00310646">
        <w:rPr>
          <w:sz w:val="24"/>
          <w:szCs w:val="24"/>
        </w:rPr>
        <w:t xml:space="preserve"> </w:t>
      </w:r>
      <w:r w:rsidR="00F13A79" w:rsidRPr="00310646">
        <w:rPr>
          <w:sz w:val="24"/>
          <w:szCs w:val="24"/>
        </w:rPr>
        <w:t>20</w:t>
      </w:r>
      <w:r w:rsidR="00670011">
        <w:rPr>
          <w:sz w:val="24"/>
          <w:szCs w:val="24"/>
        </w:rPr>
        <w:t>17</w:t>
      </w:r>
      <w:r w:rsidR="00F13A79" w:rsidRPr="00310646">
        <w:rPr>
          <w:sz w:val="24"/>
          <w:szCs w:val="24"/>
        </w:rPr>
        <w:t xml:space="preserve">. </w:t>
      </w:r>
    </w:p>
    <w:p w:rsidRDefault="00F13A79" w:rsidP="00F13A79" w:rsidR="00F13A79" w:rsidRPr="00310646">
      <w:pPr>
        <w:jc w:val="center"/>
        <w:rPr>
          <w:sz w:val="24"/>
          <w:szCs w:val="24"/>
        </w:rPr>
      </w:pPr>
    </w:p>
    <w:p w:rsidRDefault="00F13A79" w:rsidP="00F13A79" w:rsidR="00F13A79" w:rsidRPr="00310646">
      <w:pPr>
        <w:jc w:val="center"/>
        <w:rPr>
          <w:sz w:val="24"/>
          <w:szCs w:val="24"/>
        </w:rPr>
      </w:pPr>
    </w:p>
    <w:p w:rsidRDefault="00F13A79" w:rsidP="00F13A79" w:rsidR="00F13A79" w:rsidRPr="00310646">
      <w:pPr>
        <w:pStyle w:val="Tijeloteksta"/>
        <w:ind w:left="5760"/>
      </w:pPr>
      <w:r w:rsidRPr="00310646">
        <w:lastRenderedPageBreak/>
        <w:tab/>
        <w:t>SUDAC:</w:t>
      </w:r>
    </w:p>
    <w:p w:rsidRDefault="009E1755" w:rsidP="00F13A79" w:rsidR="00F13A79">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042D17">
        <w:rPr>
          <w:rFonts w:hAnsi="Times New Roman" w:ascii="Times New Roman"/>
          <w:b w:val="false"/>
          <w:color w:val="auto"/>
          <w:szCs w:val="24"/>
        </w:rPr>
        <w:t>,v.r.</w:t>
      </w:r>
      <w:r w:rsidR="001B0AB0">
        <w:rPr>
          <w:rFonts w:hAnsi="Times New Roman" w:ascii="Times New Roman"/>
          <w:b w:val="false"/>
          <w:color w:val="auto"/>
          <w:szCs w:val="24"/>
        </w:rPr>
        <w:t xml:space="preserve"> </w:t>
      </w:r>
    </w:p>
    <w:p w:rsidRDefault="001B0AB0" w:rsidP="0056208B" w:rsidR="001B0AB0">
      <w:pPr>
        <w:jc w:val="both"/>
        <w:rPr>
          <w:b/>
          <w:sz w:val="24"/>
          <w:szCs w:val="24"/>
        </w:rPr>
      </w:pPr>
    </w:p>
    <w:p w:rsidRDefault="00F13A79" w:rsidP="0056208B" w:rsidR="00F13A79" w:rsidRPr="0056208B">
      <w:pPr>
        <w:jc w:val="both"/>
        <w:rPr>
          <w:sz w:val="24"/>
          <w:szCs w:val="24"/>
        </w:rPr>
      </w:pPr>
      <w:r w:rsidRPr="00310646">
        <w:rPr>
          <w:b/>
          <w:sz w:val="24"/>
          <w:szCs w:val="24"/>
        </w:rPr>
        <w:tab/>
      </w:r>
      <w:r w:rsidRPr="00310646">
        <w:rPr>
          <w:sz w:val="24"/>
          <w:szCs w:val="24"/>
        </w:rPr>
        <w:tab/>
      </w:r>
      <w:r w:rsidRPr="00310646">
        <w:rPr>
          <w:sz w:val="24"/>
          <w:szCs w:val="24"/>
        </w:rPr>
        <w:tab/>
      </w:r>
      <w:r w:rsidRPr="00310646">
        <w:rPr>
          <w:sz w:val="24"/>
          <w:szCs w:val="24"/>
        </w:rPr>
        <w:tab/>
      </w:r>
      <w:r w:rsidRPr="00310646">
        <w:rPr>
          <w:sz w:val="24"/>
          <w:szCs w:val="24"/>
        </w:rPr>
        <w:tab/>
        <w:t xml:space="preserve">  </w:t>
      </w:r>
    </w:p>
    <w:p w:rsidRDefault="00B539B6" w:rsidP="00F13A79" w:rsidR="00B539B6" w:rsidRPr="00B244F8">
      <w:pPr>
        <w:rPr>
          <w:sz w:val="24"/>
          <w:szCs w:val="24"/>
        </w:rPr>
      </w:pPr>
      <w:r w:rsidRPr="00B244F8">
        <w:rPr>
          <w:sz w:val="24"/>
          <w:szCs w:val="24"/>
        </w:rPr>
        <w:t>UPUTA O PRAVNOM LIJEKU:</w:t>
      </w:r>
    </w:p>
    <w:p w:rsidRDefault="00B539B6" w:rsidP="00F13A79" w:rsidR="00CD468C">
      <w:pPr>
        <w:rPr>
          <w:sz w:val="24"/>
          <w:szCs w:val="24"/>
        </w:rPr>
      </w:pPr>
      <w:r w:rsidRPr="00310646">
        <w:rPr>
          <w:sz w:val="24"/>
          <w:szCs w:val="24"/>
        </w:rPr>
        <w:t>Protiv ovog</w:t>
      </w:r>
      <w:r w:rsidR="0056208B">
        <w:rPr>
          <w:sz w:val="24"/>
          <w:szCs w:val="24"/>
        </w:rPr>
        <w:t xml:space="preserve"> zaključka žalba nije dopuštena.</w:t>
      </w:r>
    </w:p>
    <w:p w:rsidRDefault="001B0AB0" w:rsidP="00F13A79" w:rsidR="001B0AB0">
      <w:pPr>
        <w:rPr>
          <w:sz w:val="24"/>
          <w:szCs w:val="24"/>
        </w:rPr>
      </w:pPr>
    </w:p>
    <w:p w:rsidRDefault="00042D17" w:rsidP="00F832F4" w:rsidR="00042D17" w:rsidRPr="00042D17">
      <w:pPr>
        <w:jc w:val="right"/>
        <w:rPr>
          <w:sz w:val="24"/>
          <w:szCs w:val="24"/>
        </w:rPr>
      </w:pPr>
      <w:r w:rsidRPr="00042D17">
        <w:rPr>
          <w:sz w:val="24"/>
          <w:szCs w:val="24"/>
        </w:rPr>
        <w:t xml:space="preserve">Za točnost </w:t>
      </w:r>
      <w:proofErr w:type="spellStart"/>
      <w:r w:rsidRPr="00042D17">
        <w:rPr>
          <w:sz w:val="24"/>
          <w:szCs w:val="24"/>
        </w:rPr>
        <w:t>otpravka</w:t>
      </w:r>
      <w:proofErr w:type="spellEnd"/>
      <w:r w:rsidRPr="00042D17">
        <w:rPr>
          <w:sz w:val="24"/>
          <w:szCs w:val="24"/>
        </w:rPr>
        <w:t xml:space="preserve"> – ovlašteni službenik</w:t>
      </w:r>
    </w:p>
    <w:p w:rsidRDefault="00042D17" w:rsidP="00F832F4" w:rsidR="00042D17" w:rsidRPr="00042D17">
      <w:pPr>
        <w:tabs>
          <w:tab w:pos="6507" w:val="left"/>
        </w:tabs>
        <w:rPr>
          <w:sz w:val="24"/>
          <w:szCs w:val="24"/>
        </w:rPr>
      </w:pPr>
      <w:r w:rsidRPr="00042D17">
        <w:rPr>
          <w:sz w:val="24"/>
          <w:szCs w:val="24"/>
        </w:rPr>
        <w:tab/>
        <w:t xml:space="preserve">   Katica Franjić</w:t>
      </w:r>
    </w:p>
    <w:p w:rsidRDefault="00935ABA" w:rsidR="00935ABA" w:rsidRPr="00310646">
      <w:pPr>
        <w:rPr>
          <w:sz w:val="24"/>
          <w:szCs w:val="24"/>
        </w:rPr>
      </w:pPr>
    </w:p>
    <w:sectPr w:rsidSect="007E506A" w:rsidR="00935ABA" w:rsidRPr="00310646">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747C4"/>
    <w:multiLevelType w:val="hybridMultilevel"/>
    <w:tmpl w:val="783AA824"/>
    <w:lvl w:tplc="7CB0FD8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3A79"/>
    <w:rsid w:val="00042D17"/>
    <w:rsid w:val="001A02DC"/>
    <w:rsid w:val="001B07FF"/>
    <w:rsid w:val="001B0AB0"/>
    <w:rsid w:val="00310646"/>
    <w:rsid w:val="003A3E77"/>
    <w:rsid w:val="003C77CD"/>
    <w:rsid w:val="004846E3"/>
    <w:rsid w:val="0056208B"/>
    <w:rsid w:val="005733E4"/>
    <w:rsid w:val="00574039"/>
    <w:rsid w:val="00577C20"/>
    <w:rsid w:val="005E5A2C"/>
    <w:rsid w:val="005F6333"/>
    <w:rsid w:val="0060605C"/>
    <w:rsid w:val="0064654E"/>
    <w:rsid w:val="00670011"/>
    <w:rsid w:val="006F6973"/>
    <w:rsid w:val="0075381D"/>
    <w:rsid w:val="007B09FE"/>
    <w:rsid w:val="007E506A"/>
    <w:rsid w:val="0085773F"/>
    <w:rsid w:val="00870105"/>
    <w:rsid w:val="008A286D"/>
    <w:rsid w:val="00935ABA"/>
    <w:rsid w:val="00980914"/>
    <w:rsid w:val="009E1755"/>
    <w:rsid w:val="00AD2A7F"/>
    <w:rsid w:val="00AF6C2C"/>
    <w:rsid w:val="00B244F8"/>
    <w:rsid w:val="00B539B6"/>
    <w:rsid w:val="00C00CB9"/>
    <w:rsid w:val="00CD468C"/>
    <w:rsid w:val="00CD7733"/>
    <w:rsid w:val="00D10C86"/>
    <w:rsid w:val="00D1174C"/>
    <w:rsid w:val="00D639B5"/>
    <w:rsid w:val="00D75E26"/>
    <w:rsid w:val="00D82923"/>
    <w:rsid w:val="00D8748D"/>
    <w:rsid w:val="00DE6231"/>
    <w:rsid w:val="00E81382"/>
    <w:rsid w:val="00F13A79"/>
    <w:rsid w:val="00F32614"/>
    <w:rsid w:val="00F82AA1"/>
    <w:rsid w:val="00FA0451"/>
    <w:rsid w:val="00FC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13A7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F13A79"/>
    <w:pPr>
      <w:jc w:val="both"/>
    </w:pPr>
    <w:rPr>
      <w:rFonts w:hAnsi="Tahoma" w:ascii="Tahoma"/>
      <w:b/>
      <w:color w:val="0000FF"/>
      <w:sz w:val="24"/>
    </w:rPr>
  </w:style>
  <w:style w:styleId="Tijeloteksta" w:type="paragraph">
    <w:name w:val="Body Text"/>
    <w:basedOn w:val="Normal"/>
    <w:rsid w:val="00F13A79"/>
    <w:pPr>
      <w:jc w:val="both"/>
    </w:pPr>
    <w:rPr>
      <w:sz w:val="24"/>
      <w:szCs w:val="24"/>
    </w:rPr>
  </w:style>
  <w:style w:styleId="Tekstbalonia" w:type="paragraph">
    <w:name w:val="Balloon Text"/>
    <w:basedOn w:val="Normal"/>
    <w:link w:val="TekstbaloniaChar"/>
    <w:rsid w:val="00B244F8"/>
    <w:rPr>
      <w:rFonts w:cs="Tahoma" w:hAnsi="Tahoma" w:ascii="Tahoma"/>
      <w:sz w:val="16"/>
      <w:szCs w:val="16"/>
    </w:rPr>
  </w:style>
  <w:style w:customStyle="true" w:styleId="TekstbaloniaChar" w:type="character">
    <w:name w:val="Tekst balončića Char"/>
    <w:basedOn w:val="Zadanifontodlomka"/>
    <w:link w:val="Tekstbalonia"/>
    <w:rsid w:val="00B244F8"/>
    <w:rPr>
      <w:rFonts w:cs="Tahoma" w:hAnsi="Tahoma" w:ascii="Tahoma"/>
      <w:sz w:val="16"/>
      <w:szCs w:val="16"/>
    </w:rPr>
  </w:style>
  <w:style w:styleId="Odlomakpopisa" w:type="paragraph">
    <w:name w:val="List Paragraph"/>
    <w:basedOn w:val="Normal"/>
    <w:uiPriority w:val="34"/>
    <w:qFormat/>
    <w:rsid w:val="00D1174C"/>
    <w:pPr>
      <w:ind w:left="720"/>
      <w:contextualSpacing/>
    </w:pPr>
  </w:style>
  <w:style w:styleId="Tekstrezerviranogmjesta" w:type="character">
    <w:name w:val="Placeholder Text"/>
    <w:basedOn w:val="Zadanifontodlomka"/>
    <w:uiPriority w:val="99"/>
    <w:semiHidden/>
    <w:rsid w:val="00F82AA1"/>
    <w:rPr>
      <w:color w:val="808080"/>
      <w:bdr w:space="0" w:sz="0" w:color="auto" w:val="none"/>
      <w:shd w:fill="auto" w:color="auto" w:val="clear"/>
    </w:rPr>
  </w:style>
  <w:style w:customStyle="true" w:styleId="eSPISCCParagraphDefaultFont" w:type="character">
    <w:name w:val="eSPIS_CC_Paragraph Default Font"/>
    <w:basedOn w:val="Zadanifontodlomka"/>
    <w:rsid w:val="00F82A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2AA1"/>
    <w:rPr>
      <w:bdr w:space="0" w:sz="0" w:color="auto" w:val="none"/>
      <w:shd w:fill="FFFFCC" w:color="auto" w:val="clear"/>
      <w:lang w:val="hr-HR"/>
    </w:rPr>
  </w:style>
  <w:style w:customStyle="true" w:styleId="PozadinaSvijetloCrvena" w:type="character">
    <w:name w:val="Pozadina_SvijetloCrvena"/>
    <w:basedOn w:val="eSPISCCParagraphDefaultFont"/>
    <w:rsid w:val="00F82A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2A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13A7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F13A79"/>
    <w:pPr>
      <w:jc w:val="both"/>
    </w:pPr>
    <w:rPr>
      <w:rFonts w:ascii="Tahoma" w:hAnsi="Tahoma"/>
      <w:b/>
      <w:color w:val="0000FF"/>
      <w:sz w:val="24"/>
    </w:rPr>
  </w:style>
  <w:style w:styleId="Tijeloteksta" w:type="paragraph">
    <w:name w:val="Body Text"/>
    <w:basedOn w:val="Normal"/>
    <w:rsid w:val="00F13A79"/>
    <w:pPr>
      <w:jc w:val="both"/>
    </w:pPr>
    <w:rPr>
      <w:sz w:val="24"/>
      <w:szCs w:val="24"/>
    </w:rPr>
  </w:style>
  <w:style w:styleId="Tekstbalonia" w:type="paragraph">
    <w:name w:val="Balloon Text"/>
    <w:basedOn w:val="Normal"/>
    <w:link w:val="TekstbaloniaChar"/>
    <w:rsid w:val="00B244F8"/>
    <w:rPr>
      <w:rFonts w:ascii="Tahoma" w:cs="Tahoma" w:hAnsi="Tahoma"/>
      <w:sz w:val="16"/>
      <w:szCs w:val="16"/>
    </w:rPr>
  </w:style>
  <w:style w:customStyle="1" w:styleId="TekstbaloniaChar" w:type="character">
    <w:name w:val="Tekst balončića Char"/>
    <w:basedOn w:val="Zadanifontodlomka"/>
    <w:link w:val="Tekstbalonia"/>
    <w:rsid w:val="00B244F8"/>
    <w:rPr>
      <w:rFonts w:ascii="Tahoma" w:cs="Tahoma" w:hAnsi="Tahoma"/>
      <w:sz w:val="16"/>
      <w:szCs w:val="16"/>
    </w:rPr>
  </w:style>
  <w:style w:styleId="Odlomakpopisa" w:type="paragraph">
    <w:name w:val="List Paragraph"/>
    <w:basedOn w:val="Normal"/>
    <w:uiPriority w:val="34"/>
    <w:qFormat/>
    <w:rsid w:val="00D1174C"/>
    <w:pPr>
      <w:ind w:left="720"/>
      <w:contextualSpacing/>
    </w:pPr>
  </w:style>
  <w:style w:styleId="Tekstrezerviranogmjesta" w:type="character">
    <w:name w:val="Placeholder Text"/>
    <w:basedOn w:val="Zadanifontodlomka"/>
    <w:uiPriority w:val="99"/>
    <w:semiHidden/>
    <w:rsid w:val="00F82AA1"/>
    <w:rPr>
      <w:color w:val="808080"/>
      <w:bdr w:color="auto" w:space="0" w:sz="0" w:val="none"/>
      <w:shd w:color="auto" w:fill="auto" w:val="clear"/>
    </w:rPr>
  </w:style>
  <w:style w:customStyle="1" w:styleId="eSPISCCParagraphDefaultFont" w:type="character">
    <w:name w:val="eSPIS_CC_Paragraph Default Font"/>
    <w:basedOn w:val="Zadanifontodlomka"/>
    <w:rsid w:val="00F82A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2AA1"/>
    <w:rPr>
      <w:bdr w:color="auto" w:space="0" w:sz="0" w:val="none"/>
      <w:shd w:color="auto" w:fill="FFFFCC" w:val="clear"/>
      <w:lang w:val="hr-HR"/>
    </w:rPr>
  </w:style>
  <w:style w:customStyle="1" w:styleId="PozadinaSvijetloCrvena" w:type="character">
    <w:name w:val="Pozadina_SvijetloCrvena"/>
    <w:basedOn w:val="eSPISCCParagraphDefaultFont"/>
    <w:rsid w:val="00F82A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2A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St-222/2016-30</izvorni_sadrzaj>
    <derivirana_varijabla naziv="DomainObject.Oznaka_1">St-222/2016-30</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St-222/2016</izvorni_sadrzaj>
    <derivirana_varijabla naziv="DomainObject.Predmet.OznakaBroj_1">St-222/2016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 MONETA d.o.o. zastupanog po punomoćniku Mladen Ćorić</izvorni_sadrzaj>
    <derivirana_varijabla naziv="DomainObject.Predmet.ProtustrankaFormated_1">  METAL MONETA d.o.o. zastupanog po punomoćniku Mladen Ćorić</derivirana_varijabla>
  </DomainObject.Predmet.ProtustrankaFormated>
  <DomainObject.Predmet.ProtustrankaFormatedOIB>
    <izvorni_sadrzaj>  METAL MONETA d.o.o., OIB 83823037324 zastupanog po punomoćniku Mladen Ćorić</izvorni_sadrzaj>
    <derivirana_varijabla naziv="DomainObject.Predmet.ProtustrankaFormatedOIB_1">  METAL MONETA d.o.o., OIB 83823037324 zastupanog po punomoćniku Mladen Ćorić</derivirana_varijabla>
  </DomainObject.Predmet.ProtustrankaFormatedOIB>
  <DomainObject.Predmet.ProtustrankaFormatedWithAdress>
    <izvorni_sadrzaj> METAL MONETA d.o.o., Čulinečka 221/A, 10000 Zagreb zastupanog po punomoćniku Mladen Ćorić</izvorni_sadrzaj>
    <derivirana_varijabla naziv="DomainObject.Predmet.ProtustrankaFormatedWithAdress_1"> METAL MONETA d.o.o., Čulinečka 221/A, 10000 Zagreb zastupanog po punomoćniku Mladen Ćorić</derivirana_varijabla>
  </DomainObject.Predmet.ProtustrankaFormatedWithAdress>
  <DomainObject.Predmet.ProtustrankaFormatedWithAdressOIB>
    <izvorni_sadrzaj> METAL MONETA d.o.o., OIB 83823037324, Čulinečka 221/A, 10000 Zagreb zastupanog po punomoćniku Mladen Ćorić</izvorni_sadrzaj>
    <derivirana_varijabla naziv="DomainObject.Predmet.ProtustrankaFormatedWithAdressOIB_1"> METAL MONETA d.o.o., OIB 83823037324, Čulinečka 221/A, 10000 Zagreb zastupanog po punomoćniku Mladen Ćorić</derivirana_varijabla>
  </DomainObject.Predmet.ProtustrankaFormatedWithAdressOIB>
  <DomainObject.Predmet.ProtustrankaWithAdress>
    <izvorni_sadrzaj>METAL MONETA d.o.o. Čulinečka 221/A, 10000 Zagreb</izvorni_sadrzaj>
    <derivirana_varijabla naziv="DomainObject.Predmet.ProtustrankaWithAdress_1">METAL MONETA d.o.o. Čulinečka 221/A, 10000 Zagreb</derivirana_varijabla>
  </DomainObject.Predmet.ProtustrankaWithAdress>
  <DomainObject.Predmet.ProtustrankaWithAdressOIB>
    <izvorni_sadrzaj>METAL MONETA d.o.o., OIB 83823037324, Čulinečka 221/A, 10000 Zagreb</izvorni_sadrzaj>
    <derivirana_varijabla naziv="DomainObject.Predmet.ProtustrankaWithAdressOIB_1">METAL MONETA d.o.o., OIB 83823037324, Čulinečka 221/A, 10000 Zagreb</derivirana_varijabla>
  </DomainObject.Predmet.ProtustrankaWithAdressOIB>
  <DomainObject.Predmet.ProtustrankaNazivFormated>
    <izvorni_sadrzaj>METAL MONETA d.o.o.</izvorni_sadrzaj>
    <derivirana_varijabla naziv="DomainObject.Predmet.ProtustrankaNazivFormated_1">METAL MONETA d.o.o.</derivirana_varijabla>
  </DomainObject.Predmet.ProtustrankaNazivFormated>
  <DomainObject.Predmet.ProtustrankaNazivFormatedOIB>
    <izvorni_sadrzaj>METAL MONETA d.o.o., OIB 83823037324</izvorni_sadrzaj>
    <derivirana_varijabla naziv="DomainObject.Predmet.ProtustrankaNazivFormatedOIB_1">METAL MONETA d.o.o., OIB 83823037324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METAL MONETA d.o.o.</izvorni_sadrzaj>
    <derivirana_varijabla naziv="DomainObject.Predmet.StrankaFormated_1">  METAL MONETA d.o.o.</derivirana_varijabla>
  </DomainObject.Predmet.StrankaFormated>
  <DomainObject.Predmet.StrankaFormatedOIB>
    <izvorni_sadrzaj>  METAL MONETA d.o.o., OIB 83823037324</izvorni_sadrzaj>
    <derivirana_varijabla naziv="DomainObject.Predmet.StrankaFormatedOIB_1">  METAL MONETA d.o.o., OIB 83823037324</derivirana_varijabla>
  </DomainObject.Predmet.StrankaFormatedOIB>
  <DomainObject.Predmet.StrankaFormatedWithAdress>
    <izvorni_sadrzaj> METAL MONETA d.o.o., Čulinečka 221/A, 10000 Zagreb</izvorni_sadrzaj>
    <derivirana_varijabla naziv="DomainObject.Predmet.StrankaFormatedWithAdress_1"> METAL MONETA d.o.o., Čulinečka 221/A, 10000 Zagreb</derivirana_varijabla>
  </DomainObject.Predmet.StrankaFormatedWithAdress>
  <DomainObject.Predmet.StrankaFormatedWithAdressOIB>
    <izvorni_sadrzaj> METAL MONETA d.o.o., OIB 83823037324, Čulinečka 221/A, 10000 Zagreb</izvorni_sadrzaj>
    <derivirana_varijabla naziv="DomainObject.Predmet.StrankaFormatedWithAdressOIB_1"> METAL MONETA d.o.o., OIB 83823037324, Čulinečka 221/A, 10000 Zagreb</derivirana_varijabla>
  </DomainObject.Predmet.StrankaFormatedWithAdressOIB>
  <DomainObject.Predmet.StrankaWithAdress>
    <izvorni_sadrzaj>METAL MONETA d.o.o. Čulinečka 221/A,10000 Zagreb</izvorni_sadrzaj>
    <derivirana_varijabla naziv="DomainObject.Predmet.StrankaWithAdress_1">METAL MONETA d.o.o. Čulinečka 221/A,10000 Zagreb</derivirana_varijabla>
  </DomainObject.Predmet.StrankaWithAdress>
  <DomainObject.Predmet.StrankaWithAdressOIB>
    <izvorni_sadrzaj>METAL MONETA d.o.o., OIB 83823037324, Čulinečka 221/A,10000 Zagreb</izvorni_sadrzaj>
    <derivirana_varijabla naziv="DomainObject.Predmet.StrankaWithAdressOIB_1">METAL MONETA d.o.o., OIB 83823037324, Čulinečka 221/A,10000 Zagreb</derivirana_varijabla>
  </DomainObject.Predmet.StrankaWithAdressOIB>
  <DomainObject.Predmet.StrankaNazivFormated>
    <izvorni_sadrzaj>METAL MONETA d.o.o.</izvorni_sadrzaj>
    <derivirana_varijabla naziv="DomainObject.Predmet.StrankaNazivFormated_1">METAL MONETA d.o.o.</derivirana_varijabla>
  </DomainObject.Predmet.StrankaNazivFormated>
  <DomainObject.Predmet.StrankaNazivFormatedOIB>
    <izvorni_sadrzaj>METAL MONETA d.o.o., OIB 83823037324</izvorni_sadrzaj>
    <derivirana_varijabla naziv="DomainObject.Predmet.StrankaNazivFormatedOIB_1">METAL MONETA d.o.o., OIB 83823037324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METAL MONETA d.o.o.</item>
    </izvorni_sadrzaj>
    <derivirana_varijabla naziv="DomainObject.Predmet.StrankaListFormated_1">
      <item>METAL MONETA d.o.o.</item>
    </derivirana_varijabla>
  </DomainObject.Predmet.StrankaListFormated>
  <DomainObject.Predmet.StrankaListFormatedOIB>
    <izvorni_sadrzaj>
      <item>METAL MONETA d.o.o., OIB 83823037324</item>
    </izvorni_sadrzaj>
    <derivirana_varijabla naziv="DomainObject.Predmet.StrankaListFormatedOIB_1">
      <item>METAL MONETA d.o.o., OIB 83823037324</item>
    </derivirana_varijabla>
  </DomainObject.Predmet.StrankaListFormatedOIB>
  <DomainObject.Predmet.StrankaListFormatedWithAdress>
    <izvorni_sadrzaj>
      <item>METAL MONETA d.o.o., Čulinečka 221/A, 10000 Zagreb</item>
    </izvorni_sadrzaj>
    <derivirana_varijabla naziv="DomainObject.Predmet.StrankaListFormatedWithAdress_1">
      <item>METAL MONETA d.o.o., Čulinečka 221/A, 10000 Zagreb</item>
    </derivirana_varijabla>
  </DomainObject.Predmet.StrankaListFormatedWithAdress>
  <DomainObject.Predmet.StrankaListFormatedWithAdressOIB>
    <izvorni_sadrzaj>
      <item>METAL MONETA d.o.o., OIB 83823037324, Čulinečka 221/A, 10000 Zagreb</item>
    </izvorni_sadrzaj>
    <derivirana_varijabla naziv="DomainObject.Predmet.StrankaListFormatedWithAdressOIB_1">
      <item>METAL MONETA d.o.o., OIB 83823037324, Čulinečka 221/A, 10000 Zagreb</item>
    </derivirana_varijabla>
  </DomainObject.Predmet.StrankaListFormatedWithAdressOIB>
  <DomainObject.Predmet.StrankaListNazivFormated>
    <izvorni_sadrzaj>
      <item>METAL MONETA d.o.o.</item>
    </izvorni_sadrzaj>
    <derivirana_varijabla naziv="DomainObject.Predmet.StrankaListNazivFormated_1">
      <item>METAL MONETA d.o.o.</item>
    </derivirana_varijabla>
  </DomainObject.Predmet.StrankaListNazivFormated>
  <DomainObject.Predmet.StrankaListNazivFormatedOIB>
    <izvorni_sadrzaj>
      <item>METAL MONETA d.o.o., OIB 83823037324</item>
    </izvorni_sadrzaj>
    <derivirana_varijabla naziv="DomainObject.Predmet.StrankaListNazivFormatedOIB_1">
      <item>METAL MONETA d.o.o., OIB 83823037324</item>
    </derivirana_varijabla>
  </DomainObject.Predmet.StrankaListNazivFormatedOIB>
  <DomainObject.Predmet.ProtuStrankaListFormated>
    <izvorni_sadrzaj>
      <item>METAL MONETA d.o.o. zastupanog po punomoćniku Mladen Ćorić</item>
    </izvorni_sadrzaj>
    <derivirana_varijabla naziv="DomainObject.Predmet.ProtuStrankaListFormated_1">
      <item>METAL MONETA d.o.o. zastupanog po punomoćniku Mladen Ćorić</item>
    </derivirana_varijabla>
  </DomainObject.Predmet.ProtuStrankaListFormated>
  <DomainObject.Predmet.ProtuStrankaListFormatedOIB>
    <izvorni_sadrzaj>
      <item>METAL MONETA d.o.o., OIB 83823037324 zastupanog po punomoćniku Mladen Ćorić</item>
    </izvorni_sadrzaj>
    <derivirana_varijabla naziv="DomainObject.Predmet.ProtuStrankaListFormatedOIB_1">
      <item>METAL MONETA d.o.o., OIB 83823037324 zastupanog po punomoćniku Mladen Ćorić</item>
    </derivirana_varijabla>
  </DomainObject.Predmet.ProtuStrankaListFormatedOIB>
  <DomainObject.Predmet.ProtuStrankaListFormatedWithAdress>
    <izvorni_sadrzaj>
      <item>METAL MONETA d.o.o., Čulinečka 221/A, 10000 Zagreb zastupanog po punomoćniku Mladen Ćorić</item>
    </izvorni_sadrzaj>
    <derivirana_varijabla naziv="DomainObject.Predmet.ProtuStrankaListFormatedWithAdress_1">
      <item>METAL MONETA d.o.o., Čulinečka 221/A, 10000 Zagreb zastupanog po punomoćniku Mladen Ćorić</item>
    </derivirana_varijabla>
  </DomainObject.Predmet.ProtuStrankaListFormatedWithAdress>
  <DomainObject.Predmet.ProtuStrankaListFormatedWithAdressOIB>
    <izvorni_sadrzaj>
      <item>METAL MONETA d.o.o., OIB 83823037324, Čulinečka 221/A, 10000 Zagreb zastupanog po punomoćniku Mladen Ćorić</item>
    </izvorni_sadrzaj>
    <derivirana_varijabla naziv="DomainObject.Predmet.ProtuStrankaListFormatedWithAdressOIB_1">
      <item>METAL MONETA d.o.o., OIB 83823037324, Čulinečka 221/A, 10000 Zagreb zastupanog po punomoćniku Mladen Ćorić</item>
    </derivirana_varijabla>
  </DomainObject.Predmet.ProtuStrankaListFormatedWithAdressOIB>
  <DomainObject.Predmet.ProtuStrankaListNazivFormated>
    <izvorni_sadrzaj>
      <item>METAL MONETA d.o.o.</item>
    </izvorni_sadrzaj>
    <derivirana_varijabla naziv="DomainObject.Predmet.ProtuStrankaListNazivFormated_1">
      <item>METAL MONETA d.o.o.</item>
    </derivirana_varijabla>
  </DomainObject.Predmet.ProtuStrankaListNazivFormated>
  <DomainObject.Predmet.ProtuStrankaListNazivFormatedOIB>
    <izvorni_sadrzaj>
      <item>METAL MONETA d.o.o., OIB 83823037324</item>
    </izvorni_sadrzaj>
    <derivirana_varijabla naziv="DomainObject.Predmet.ProtuStrankaListNazivFormatedOIB_1">
      <item>METAL MONETA d.o.o., OIB 83823037324</item>
    </derivirana_varijabla>
  </DomainObject.Predmet.ProtuStrankaListNazivFormatedOIB>
  <DomainObject.Predmet.OstaliListFormated>
    <izvorni_sadrzaj>
      <item>Mladen Ćorić punomoćnik sudionika u postupku METAL MONETA d.o.o.</item>
    </izvorni_sadrzaj>
    <derivirana_varijabla naziv="DomainObject.Predmet.OstaliListFormated_1">
      <item>Mladen Ćorić punomoćnik sudionika u postupku METAL MONETA d.o.o.</item>
    </derivirana_varijabla>
  </DomainObject.Predmet.OstaliListFormated>
  <DomainObject.Predmet.OstaliListFormatedOIB>
    <izvorni_sadrzaj>
      <item>Mladen Ćorić, OIB 11835965307 punomoćnik sudionika u postupku METAL MONETA d.o.o.</item>
    </izvorni_sadrzaj>
    <derivirana_varijabla naziv="DomainObject.Predmet.OstaliListFormatedOIB_1">
      <item>Mladen Ćorić, OIB 11835965307 punomoćnik sudionika u postupku METAL MONETA d.o.o.</item>
    </derivirana_varijabla>
  </DomainObject.Predmet.OstaliListFormatedOIB>
  <DomainObject.Predmet.OstaliListFormatedWithAdress>
    <izvorni_sadrzaj>
      <item>Mladen Ćorić, Trg Francuske Republike 12, 10000 Zagreb punomoćnik sudionika u postupku METAL MONETA d.o.o.</item>
    </izvorni_sadrzaj>
    <derivirana_varijabla naziv="DomainObject.Predmet.OstaliListFormatedWithAdress_1">
      <item>Mladen Ćorić, Trg Francuske Republike 12, 10000 Zagreb punomoćnik sudionika u postupku METAL MONETA d.o.o.</item>
    </derivirana_varijabla>
  </DomainObject.Predmet.OstaliListFormatedWithAdress>
  <DomainObject.Predmet.OstaliListFormatedWithAdressOIB>
    <izvorni_sadrzaj>
      <item>Mladen Ćorić, OIB 11835965307, Trg Francuske Republike 12, 10000 Zagreb punomoćnik sudionika u postupku METAL MONETA d.o.o.</item>
    </izvorni_sadrzaj>
    <derivirana_varijabla naziv="DomainObject.Predmet.OstaliListFormatedWithAdressOIB_1">
      <item>Mladen Ćorić, OIB 11835965307, Trg Francuske Republike 12, 10000 Zagreb punomoćnik sudionika u postupku METAL MONETA d.o.o.</item>
    </derivirana_varijabla>
  </DomainObject.Predmet.OstaliListFormatedWithAdressOIB>
  <DomainObject.Predmet.OstaliListNazivFormated>
    <izvorni_sadrzaj>
      <item>Mladen Ćorić</item>
    </izvorni_sadrzaj>
    <derivirana_varijabla naziv="DomainObject.Predmet.OstaliListNazivFormated_1">
      <item>Mladen Ćorić</item>
    </derivirana_varijabla>
  </DomainObject.Predmet.OstaliListNazivFormated>
  <DomainObject.Predmet.OstaliListNazivFormatedOIB>
    <izvorni_sadrzaj>
      <item>Mladen Ćorić, OIB 11835965307</item>
    </izvorni_sadrzaj>
    <derivirana_varijabla naziv="DomainObject.Predmet.OstaliListNazivFormatedOIB_1">
      <item>Mladen Ćorić, OIB 11835965307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St-222/2016-30</izvorni_sadrzaj>
    <derivirana_varijabla naziv="DomainObject.PoslovniBrojDokumenta_1">St-222/2016-30</derivirana_varijabla>
  </DomainObject.PoslovniBrojDokumenta>
  <DomainObject.Predmet.StrankaIDrugi>
    <izvorni_sadrzaj>METAL MONETA d.o.o.</izvorni_sadrzaj>
    <derivirana_varijabla naziv="DomainObject.Predmet.StrankaIDrugi_1">METAL MONETA d.o.o.</derivirana_varijabla>
  </DomainObject.Predmet.StrankaIDrugi>
  <DomainObject.Predmet.ProtustrankaIDrugi>
    <izvorni_sadrzaj>METAL MONETA d.o.o.</izvorni_sadrzaj>
    <derivirana_varijabla naziv="DomainObject.Predmet.ProtustrankaIDrugi_1">METAL MONETA d.o.o.</derivirana_varijabla>
  </DomainObject.Predmet.ProtustrankaIDrugi>
  <DomainObject.Predmet.StrankaIDrugiAdressOIB>
    <izvorni_sadrzaj>METAL MONETA d.o.o., OIB 83823037324, Čulinečka 221/A, 10000 Zagreb</izvorni_sadrzaj>
    <derivirana_varijabla naziv="DomainObject.Predmet.StrankaIDrugiAdressOIB_1">METAL MONETA d.o.o., OIB 83823037324, Čulinečka 221/A, 10000 Zagreb</derivirana_varijabla>
  </DomainObject.Predmet.StrankaIDrugiAdressOIB>
  <DomainObject.Predmet.ProtustrankaIDrugiAdressOIB>
    <izvorni_sadrzaj>METAL MONETA d.o.o., OIB 83823037324, Čulinečka 221/A, 10000 Zagreb</izvorni_sadrzaj>
    <derivirana_varijabla naziv="DomainObject.Predmet.ProtustrankaIDrugiAdressOIB_1">METAL MONETA d.o.o., OIB 83823037324, Čulinečka 221/A,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 MONETA d.o.o.</item>
      <item>METAL MONETA d.o.o.</item>
      <item>Mladen Ćorić</item>
    </izvorni_sadrzaj>
    <derivirana_varijabla naziv="DomainObject.Predmet.SudioniciListNaziv_1">
      <item>METAL MONETA d.o.o.</item>
      <item>METAL MONETA d.o.o.</item>
      <item>Mladen Ćorić</item>
    </derivirana_varijabla>
  </DomainObject.Predmet.SudioniciListNaziv>
  <DomainObject.Predmet.SudioniciListAdressOIB>
    <izvorni_sadrzaj>
      <item>METAL MONETA d.o.o., OIB 83823037324, Čulinečka 221/A,10000 Zagreb</item>
      <item>METAL MONETA d.o.o., OIB 83823037324, Čulinečka 221/A,10000 Zagreb</item>
      <item>Mladen Ćorić, OIB 11835965307, Trg Francuske Republike 12,10000 Zagreb</item>
    </izvorni_sadrzaj>
    <derivirana_varijabla naziv="DomainObject.Predmet.SudioniciListAdressOIB_1">
      <item>METAL MONETA d.o.o., OIB 83823037324, Čulinečka 221/A,10000 Zagreb</item>
      <item>METAL MONETA d.o.o., OIB 83823037324, Čulinečka 221/A,10000 Zagreb</item>
      <item>Mladen Ćorić, OIB 11835965307, Trg Francuske Republike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83823037324</item>
      <item>, OIB 83823037324</item>
      <item>, OIB 11835965307</item>
    </izvorni_sadrzaj>
    <derivirana_varijabla naziv="DomainObject.Predmet.SudioniciListNazivOIB_1">
      <item>, OIB 83823037324</item>
      <item>, OIB 83823037324</item>
      <item>, OIB 11835965307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328</properties:Words>
  <properties:Characters>1652</properties:Characters>
  <properties:Lines>51</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2017-03-15T14:09:00Z</dcterms:created>
  <dc:creator>nmarkovic</dc:creator>
  <cp:lastModifiedBy>Katica Franjić</cp:lastModifiedBy>
  <cp:lastPrinted>2017-03-15T14:19:00Z</cp:lastPrinted>
  <dcterms:modified xmlns:xsi="http://www.w3.org/2001/XMLSchema-instance" xsi:type="dcterms:W3CDTF">2017-03-15T14:19:00Z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St-222/2016-30 / Odluka - Zaključak</vt:lpwstr>
  </prop:property>
  <prop:property name="CC_coloring" pid="4" fmtid="{D5CDD505-2E9C-101B-9397-08002B2CF9AE}">
    <vt:bool>false</vt:bool>
  </prop:property>
  <prop:property name="BrojStranica" pid="5" fmtid="{D5CDD505-2E9C-101B-9397-08002B2CF9AE}">
    <vt:i4>2</vt:i4>
  </prop:property>
</prop:Properties>
</file>