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8bb4" w14:paraId="c0e8bb4" w:rsidRDefault="00D37DDB" w:rsidP="009B60BB" w:rsidR="009B60BB" w:rsidRPr="0023311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B60BB">
        <w:rPr>
          <w:rFonts w:hAnsi="Times New Roman" w:ascii="Times New Roman"/>
          <w:szCs w:val="24"/>
        </w:rPr>
        <w:t xml:space="preserve">  </w:t>
      </w:r>
      <w:r w:rsidR="009B60BB">
        <w:rPr>
          <w:rFonts w:hAnsi="Times New Roman" w:ascii="Times New Roman"/>
          <w:szCs w:val="24"/>
        </w:rPr>
        <w:t xml:space="preserve">                 </w:t>
      </w:r>
      <w:r w:rsidR="009B60BB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      Republika Hrvatska</w:t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    Zagreb, Amruševa 2</w:t>
      </w:r>
    </w:p>
    <w:p w:rsidRDefault="00D37DDB" w:rsidR="00D37DDB" w:rsidRPr="009B60BB">
      <w:pPr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                      </w:t>
      </w:r>
    </w:p>
    <w:p w:rsidRDefault="00E85E02" w:rsidR="00084A06">
      <w:pPr>
        <w:jc w:val="right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="00D37DDB" w:rsidRPr="009B60BB">
        <w:rPr>
          <w:rFonts w:hAnsi="Times New Roman" w:ascii="Times New Roman"/>
          <w:szCs w:val="24"/>
        </w:rPr>
        <w:tab/>
      </w:r>
      <w:r w:rsidR="00D37DDB" w:rsidRPr="009B60BB">
        <w:rPr>
          <w:rFonts w:hAnsi="Times New Roman" w:ascii="Times New Roman"/>
          <w:szCs w:val="24"/>
        </w:rPr>
        <w:tab/>
      </w:r>
      <w:r w:rsidR="00D37DDB" w:rsidRPr="009B60BB">
        <w:rPr>
          <w:rFonts w:hAnsi="Times New Roman" w:ascii="Times New Roman"/>
          <w:szCs w:val="24"/>
        </w:rPr>
        <w:tab/>
      </w:r>
      <w:r w:rsidR="009B60BB">
        <w:rPr>
          <w:rFonts w:hAnsi="Times New Roman" w:ascii="Times New Roman"/>
          <w:szCs w:val="24"/>
        </w:rPr>
        <w:t>20</w:t>
      </w:r>
      <w:r w:rsidR="00D37DDB" w:rsidRPr="009B60BB">
        <w:rPr>
          <w:rFonts w:hAnsi="Times New Roman" w:ascii="Times New Roman"/>
          <w:szCs w:val="24"/>
        </w:rPr>
        <w:t>-St-</w:t>
      </w:r>
      <w:r w:rsidR="00B74433">
        <w:rPr>
          <w:rFonts w:hAnsi="Times New Roman" w:ascii="Times New Roman"/>
          <w:szCs w:val="24"/>
        </w:rPr>
        <w:t>417</w:t>
      </w:r>
      <w:r w:rsidR="00646D01">
        <w:rPr>
          <w:rFonts w:hAnsi="Times New Roman" w:ascii="Times New Roman"/>
          <w:szCs w:val="24"/>
        </w:rPr>
        <w:t>/15</w:t>
      </w:r>
      <w:r w:rsidR="00D37DDB" w:rsidRPr="009B60BB">
        <w:rPr>
          <w:rFonts w:hAnsi="Times New Roman" w:ascii="Times New Roman"/>
          <w:szCs w:val="24"/>
        </w:rPr>
        <w:t>-</w:t>
      </w:r>
      <w:r w:rsidR="00737933">
        <w:rPr>
          <w:rFonts w:hAnsi="Times New Roman" w:ascii="Times New Roman"/>
          <w:szCs w:val="24"/>
        </w:rPr>
        <w:t>138</w:t>
      </w:r>
      <w:r w:rsidR="00D37DDB" w:rsidRPr="009B60BB">
        <w:rPr>
          <w:rFonts w:hAnsi="Times New Roman" w:ascii="Times New Roman"/>
          <w:szCs w:val="24"/>
        </w:rPr>
        <w:t xml:space="preserve"> </w:t>
      </w:r>
    </w:p>
    <w:p w:rsidRDefault="00DA203A" w:rsidR="00DA203A" w:rsidRPr="009B60BB">
      <w:pPr>
        <w:jc w:val="right"/>
        <w:rPr>
          <w:rFonts w:hAnsi="Times New Roman" w:ascii="Times New Roman"/>
          <w:szCs w:val="24"/>
        </w:rPr>
      </w:pPr>
    </w:p>
    <w:p w:rsidRDefault="00646D01" w:rsidP="00646D01" w:rsidR="00646D01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R E P U B L I K A    H R V A T S K A </w:t>
      </w:r>
    </w:p>
    <w:p w:rsidRDefault="00646D01" w:rsidP="00646D01" w:rsidR="00646D01" w:rsidRPr="0028251E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</w:t>
      </w:r>
    </w:p>
    <w:p w:rsidRDefault="00646D01" w:rsidP="00646D01" w:rsidR="00646D01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R J E Š E N J E</w:t>
      </w:r>
    </w:p>
    <w:p w:rsidRDefault="00D37DDB" w:rsidR="00D37DDB" w:rsidRPr="009B60BB">
      <w:pPr>
        <w:jc w:val="right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      </w:t>
      </w:r>
    </w:p>
    <w:p w:rsidRDefault="00D37DDB" w:rsidR="00E32C66" w:rsidRPr="00B74433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646D01">
        <w:rPr>
          <w:rFonts w:cs="Times New Roman" w:hAnsi="Times New Roman" w:ascii="Times New Roman"/>
          <w:sz w:val="24"/>
          <w:szCs w:val="24"/>
        </w:rPr>
        <w:tab/>
      </w:r>
      <w:r w:rsidR="007E0B5A" w:rsidRPr="00B74433">
        <w:rPr>
          <w:rFonts w:cs="Times New Roman" w:hAnsi="Times New Roman" w:ascii="Times New Roman"/>
          <w:sz w:val="24"/>
          <w:szCs w:val="24"/>
        </w:rPr>
        <w:t>TRGOVAČKI SUD U ZAGREBU, po stečajnom sucu Luciji Butigan, u</w:t>
      </w:r>
      <w:r w:rsidR="00646D01" w:rsidRPr="00B74433">
        <w:rPr>
          <w:rFonts w:cs="Times New Roman" w:hAnsi="Times New Roman" w:ascii="Times New Roman"/>
          <w:sz w:val="24"/>
          <w:szCs w:val="24"/>
        </w:rPr>
        <w:t xml:space="preserve"> stečajnom postupku nad stečajnim dužnikom</w:t>
      </w:r>
      <w:r w:rsidR="00646D01" w:rsidRPr="00B74433">
        <w:rPr>
          <w:rFonts w:hAnsi="Times New Roman" w:ascii="Times New Roman"/>
          <w:sz w:val="24"/>
          <w:szCs w:val="24"/>
        </w:rPr>
        <w:t xml:space="preserve"> </w:t>
      </w:r>
      <w:r w:rsidR="00B74433" w:rsidRPr="00B74433">
        <w:rPr>
          <w:rFonts w:hAnsi="Times New Roman" w:ascii="Times New Roman"/>
          <w:sz w:val="24"/>
          <w:szCs w:val="24"/>
        </w:rPr>
        <w:t>GEOTEHNIKA - INŽENJERING d.o.o., u stečaju, Zagreb, Gradišćanska 26, OIB: 44124262642</w:t>
      </w:r>
      <w:r w:rsidR="00646D01" w:rsidRPr="00B74433">
        <w:rPr>
          <w:rFonts w:hAnsi="Times New Roman" w:ascii="Times New Roman"/>
          <w:sz w:val="24"/>
          <w:szCs w:val="24"/>
        </w:rPr>
        <w:t xml:space="preserve">, </w:t>
      </w:r>
      <w:r w:rsidR="009B60BB" w:rsidRPr="00B74433">
        <w:rPr>
          <w:rFonts w:cs="Times New Roman" w:hAnsi="Times New Roman" w:ascii="Times New Roman"/>
          <w:sz w:val="24"/>
          <w:szCs w:val="24"/>
        </w:rPr>
        <w:t xml:space="preserve"> dana </w:t>
      </w:r>
      <w:r w:rsidR="00B74433" w:rsidRPr="00B74433">
        <w:rPr>
          <w:rFonts w:cs="Times New Roman" w:hAnsi="Times New Roman" w:ascii="Times New Roman"/>
          <w:sz w:val="24"/>
          <w:szCs w:val="24"/>
        </w:rPr>
        <w:t>5</w:t>
      </w:r>
      <w:r w:rsidR="009B60BB" w:rsidRPr="00B74433">
        <w:rPr>
          <w:rFonts w:cs="Times New Roman" w:hAnsi="Times New Roman" w:ascii="Times New Roman"/>
          <w:sz w:val="24"/>
          <w:szCs w:val="24"/>
        </w:rPr>
        <w:t xml:space="preserve">. </w:t>
      </w:r>
      <w:r w:rsidR="00B74433" w:rsidRPr="00B74433">
        <w:rPr>
          <w:rFonts w:cs="Times New Roman" w:hAnsi="Times New Roman" w:ascii="Times New Roman"/>
          <w:sz w:val="24"/>
          <w:szCs w:val="24"/>
        </w:rPr>
        <w:t>srpnja 2017</w:t>
      </w:r>
      <w:r w:rsidR="009B60BB" w:rsidRPr="00B74433">
        <w:rPr>
          <w:rFonts w:cs="Times New Roman" w:hAnsi="Times New Roman" w:ascii="Times New Roman"/>
          <w:sz w:val="24"/>
          <w:szCs w:val="24"/>
        </w:rPr>
        <w:t>.g.</w:t>
      </w:r>
    </w:p>
    <w:p w:rsidRDefault="009B60BB" w:rsidR="009B60BB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2A490F" w:rsidR="002A490F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A165F9" w:rsidP="00A165F9" w:rsidR="00A165F9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9B60BB"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D37DDB" w:rsidR="00D37DDB" w:rsidRPr="009B60BB">
      <w:pPr>
        <w:jc w:val="center"/>
        <w:rPr>
          <w:rFonts w:hAnsi="Times New Roman" w:ascii="Times New Roman"/>
          <w:szCs w:val="24"/>
        </w:rPr>
      </w:pPr>
    </w:p>
    <w:p w:rsidRDefault="00646D01" w:rsidP="00646D01" w:rsidR="00DA203A" w:rsidRPr="00646D01">
      <w:pPr>
        <w:pStyle w:val="Tijeloteksta-uvlaka2"/>
        <w:ind w:hanging="567" w:left="567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7E0B5A" w:rsidRPr="00646D01">
        <w:rPr>
          <w:szCs w:val="24"/>
        </w:rPr>
        <w:t xml:space="preserve">Određuje se </w:t>
      </w:r>
      <w:r w:rsidR="00084A06" w:rsidRPr="00646D01">
        <w:rPr>
          <w:szCs w:val="24"/>
        </w:rPr>
        <w:t>nagrada stečajnom upravitelju u</w:t>
      </w:r>
      <w:r w:rsidR="000B1CC3" w:rsidRPr="00646D01">
        <w:rPr>
          <w:szCs w:val="24"/>
        </w:rPr>
        <w:t xml:space="preserve"> </w:t>
      </w:r>
      <w:r w:rsidR="00EB6D03" w:rsidRPr="00646D01">
        <w:rPr>
          <w:szCs w:val="24"/>
        </w:rPr>
        <w:t>bruto</w:t>
      </w:r>
      <w:r w:rsidR="00084A06" w:rsidRPr="00646D01">
        <w:rPr>
          <w:szCs w:val="24"/>
        </w:rPr>
        <w:t xml:space="preserve"> iznosu od </w:t>
      </w:r>
      <w:r w:rsidR="00B74433">
        <w:rPr>
          <w:szCs w:val="24"/>
        </w:rPr>
        <w:t>630.000,00</w:t>
      </w:r>
      <w:r w:rsidR="007E0B5A" w:rsidRPr="00646D01">
        <w:rPr>
          <w:szCs w:val="24"/>
        </w:rPr>
        <w:t xml:space="preserve"> kn u stečajnom postupku br. St-</w:t>
      </w:r>
      <w:r w:rsidR="00B74433">
        <w:rPr>
          <w:szCs w:val="24"/>
        </w:rPr>
        <w:t>417</w:t>
      </w:r>
      <w:r w:rsidRPr="00646D01">
        <w:rPr>
          <w:szCs w:val="24"/>
        </w:rPr>
        <w:t>/15</w:t>
      </w:r>
      <w:r w:rsidR="007E0B5A" w:rsidRPr="00646D01">
        <w:rPr>
          <w:szCs w:val="24"/>
        </w:rPr>
        <w:t xml:space="preserve"> nad </w:t>
      </w:r>
      <w:r w:rsidRPr="00646D01">
        <w:rPr>
          <w:szCs w:val="24"/>
        </w:rPr>
        <w:t>stečajni</w:t>
      </w:r>
      <w:r w:rsidR="00EB6D03" w:rsidRPr="00646D01">
        <w:rPr>
          <w:szCs w:val="24"/>
        </w:rPr>
        <w:t xml:space="preserve">m </w:t>
      </w:r>
      <w:r w:rsidRPr="00646D01">
        <w:rPr>
          <w:szCs w:val="24"/>
        </w:rPr>
        <w:t>dužnikom</w:t>
      </w:r>
      <w:r w:rsidR="00EB6D03" w:rsidRPr="00646D01">
        <w:rPr>
          <w:szCs w:val="24"/>
        </w:rPr>
        <w:t xml:space="preserve"> </w:t>
      </w:r>
      <w:r w:rsidR="00B74433" w:rsidRPr="00351D0F">
        <w:rPr>
          <w:szCs w:val="22"/>
        </w:rPr>
        <w:t>GEOTEHNIKA - INŽENJERING d.o.o., u stečaju, Zagreb, Gradišćanska 26, OIB: 44124262642</w:t>
      </w:r>
      <w:r>
        <w:rPr>
          <w:szCs w:val="24"/>
        </w:rPr>
        <w:t>.</w:t>
      </w:r>
    </w:p>
    <w:p w:rsidRDefault="00EB6D03" w:rsidP="00EB6D03" w:rsidR="00EB6D03" w:rsidRPr="00EB6D03">
      <w:pPr>
        <w:pStyle w:val="Tijeloteksta-uvlaka2"/>
        <w:ind w:firstLine="0" w:left="720"/>
        <w:rPr>
          <w:szCs w:val="24"/>
        </w:rPr>
      </w:pPr>
    </w:p>
    <w:p w:rsidRDefault="00084A06" w:rsidP="00084A06" w:rsidR="00084A06" w:rsidRPr="009B60BB">
      <w:pPr>
        <w:jc w:val="center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>Obrazloženje</w:t>
      </w:r>
    </w:p>
    <w:p w:rsidRDefault="00084A06" w:rsidP="00084A06" w:rsidR="00084A06" w:rsidRPr="009B60BB">
      <w:pPr>
        <w:jc w:val="both"/>
        <w:rPr>
          <w:rFonts w:hAnsi="Times New Roman" w:ascii="Times New Roman"/>
          <w:bCs/>
          <w:szCs w:val="24"/>
        </w:rPr>
      </w:pPr>
    </w:p>
    <w:p w:rsidRDefault="00084A06" w:rsidP="00646D01" w:rsidR="00646D01">
      <w:pPr>
        <w:pStyle w:val="Tijeloteksta-uvlaka2"/>
        <w:ind w:firstLine="567"/>
        <w:rPr>
          <w:szCs w:val="24"/>
        </w:rPr>
      </w:pPr>
      <w:r w:rsidRPr="009B60BB">
        <w:rPr>
          <w:szCs w:val="24"/>
        </w:rPr>
        <w:t>Rješenjem ovog suda br. St-</w:t>
      </w:r>
      <w:r w:rsidR="00B74433">
        <w:rPr>
          <w:szCs w:val="24"/>
        </w:rPr>
        <w:t>417</w:t>
      </w:r>
      <w:r w:rsidRPr="009B60BB">
        <w:rPr>
          <w:szCs w:val="24"/>
        </w:rPr>
        <w:t>/</w:t>
      </w:r>
      <w:r w:rsidR="00646D01">
        <w:rPr>
          <w:szCs w:val="24"/>
        </w:rPr>
        <w:t>15</w:t>
      </w:r>
      <w:r w:rsidR="007E0B5A" w:rsidRPr="009B60BB">
        <w:rPr>
          <w:szCs w:val="24"/>
        </w:rPr>
        <w:t xml:space="preserve"> od </w:t>
      </w:r>
      <w:r w:rsidR="00B74433">
        <w:rPr>
          <w:szCs w:val="24"/>
        </w:rPr>
        <w:t>9</w:t>
      </w:r>
      <w:r w:rsidR="00646D01">
        <w:rPr>
          <w:szCs w:val="24"/>
        </w:rPr>
        <w:t>.</w:t>
      </w:r>
      <w:r w:rsidR="00984789" w:rsidRPr="009B60BB">
        <w:rPr>
          <w:szCs w:val="24"/>
        </w:rPr>
        <w:t xml:space="preserve"> </w:t>
      </w:r>
      <w:r w:rsidR="00B74433">
        <w:rPr>
          <w:szCs w:val="24"/>
        </w:rPr>
        <w:t>rujna 2015</w:t>
      </w:r>
      <w:r w:rsidR="007E0B5A" w:rsidRPr="009B60BB">
        <w:rPr>
          <w:szCs w:val="24"/>
        </w:rPr>
        <w:t>.g.</w:t>
      </w:r>
      <w:r w:rsidR="00646D01">
        <w:rPr>
          <w:szCs w:val="24"/>
        </w:rPr>
        <w:t xml:space="preserve"> otvoren je stečajni postupak nad stečajnim </w:t>
      </w:r>
      <w:r w:rsidR="00B74433">
        <w:rPr>
          <w:szCs w:val="24"/>
        </w:rPr>
        <w:t xml:space="preserve">dužnikom </w:t>
      </w:r>
      <w:r w:rsidR="00B74433" w:rsidRPr="00351D0F">
        <w:rPr>
          <w:szCs w:val="22"/>
        </w:rPr>
        <w:t>GEOTEHNIKA - INŽENJERING d.o.o., u stečaju, Zagreb, Gradišćanska 26, OIB: 44124262642</w:t>
      </w:r>
      <w:r w:rsidR="00646D01">
        <w:rPr>
          <w:szCs w:val="24"/>
        </w:rPr>
        <w:t xml:space="preserve">. </w:t>
      </w:r>
    </w:p>
    <w:p w:rsidRDefault="002A490F" w:rsidP="00646D01" w:rsidR="002A490F">
      <w:pPr>
        <w:pStyle w:val="Tijeloteksta-uvlaka2"/>
        <w:ind w:firstLine="567"/>
        <w:rPr>
          <w:szCs w:val="24"/>
        </w:rPr>
      </w:pPr>
    </w:p>
    <w:p w:rsidRDefault="00646D01" w:rsidP="00B74433" w:rsidR="00646D01">
      <w:pPr>
        <w:pStyle w:val="Tijeloteksta-uvlaka2"/>
        <w:ind w:firstLine="567"/>
        <w:rPr>
          <w:szCs w:val="24"/>
        </w:rPr>
      </w:pPr>
      <w:r>
        <w:rPr>
          <w:szCs w:val="24"/>
        </w:rPr>
        <w:t>Stečajnu masu ovog</w:t>
      </w:r>
      <w:r w:rsidR="00B74433">
        <w:rPr>
          <w:szCs w:val="24"/>
        </w:rPr>
        <w:t xml:space="preserve"> dužnika činile su nekretnine koje su unovčene</w:t>
      </w:r>
      <w:r w:rsidRPr="00B74433">
        <w:rPr>
          <w:szCs w:val="24"/>
        </w:rPr>
        <w:t xml:space="preserve"> za iznos od </w:t>
      </w:r>
      <w:r w:rsidR="00B74433">
        <w:rPr>
          <w:szCs w:val="24"/>
        </w:rPr>
        <w:t>7.623.841,83</w:t>
      </w:r>
      <w:r w:rsidRPr="00B74433">
        <w:rPr>
          <w:szCs w:val="24"/>
        </w:rPr>
        <w:t xml:space="preserve"> kn,</w:t>
      </w:r>
      <w:r w:rsidR="00B74433">
        <w:rPr>
          <w:szCs w:val="24"/>
        </w:rPr>
        <w:t xml:space="preserve"> pokretnine koje su unovčene za iznos od 10.802.129,97 kn, s osnove najma opreme prihodovan je iznos od 2.181.411,84 kn, s osnove naplate potraživanja od dužnikovih dužnika prihodovan je iznos od 304.083,67 kn, od povrata PDV-a iznos od 26.860,83 kn, povrat od pristojbi 6.500,00 kn, te pripis kamata u iznosu od 5.075,30 kn, odnosno, u stečajnu masu prihodovan je ukupan iznos novčanih sredstava od 20.949.903,44 kn, a sve to u roku od godinu i pol dana od otvaranja stečajnog postupka. </w:t>
      </w:r>
    </w:p>
    <w:p w:rsidRDefault="002A490F" w:rsidP="00B74433" w:rsidR="002A490F" w:rsidRPr="00B74433">
      <w:pPr>
        <w:pStyle w:val="Tijeloteksta-uvlaka2"/>
        <w:ind w:firstLine="567"/>
        <w:rPr>
          <w:szCs w:val="24"/>
        </w:rPr>
      </w:pPr>
    </w:p>
    <w:p w:rsidRDefault="00A67ACC" w:rsidP="00084A06" w:rsidR="002A490F">
      <w:pPr>
        <w:jc w:val="both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="00084A06" w:rsidRPr="00646D01">
        <w:rPr>
          <w:rFonts w:hAnsi="Times New Roman" w:ascii="Times New Roman"/>
          <w:szCs w:val="24"/>
        </w:rPr>
        <w:t>Odluka o visini nagrade stečajnom upravitelju za obavljene s</w:t>
      </w:r>
      <w:r w:rsidR="003A5058" w:rsidRPr="00646D01">
        <w:rPr>
          <w:rFonts w:hAnsi="Times New Roman" w:ascii="Times New Roman"/>
          <w:szCs w:val="24"/>
        </w:rPr>
        <w:t xml:space="preserve">tečajno upraviteljske poslove u ovom stečajnom postupku nad stečajnom masom </w:t>
      </w:r>
      <w:r w:rsidR="00B74433" w:rsidRPr="00351D0F">
        <w:rPr>
          <w:rFonts w:hAnsi="Times New Roman" w:ascii="Times New Roman"/>
          <w:szCs w:val="22"/>
        </w:rPr>
        <w:t>GEOTEHNIKA - INŽENJERING d.o.o., u stečaju</w:t>
      </w:r>
      <w:r w:rsidR="00B74433">
        <w:rPr>
          <w:rFonts w:hAnsi="Times New Roman" w:ascii="Times New Roman"/>
          <w:szCs w:val="22"/>
        </w:rPr>
        <w:t>, Zagreb, Gradišćanska 26, OIB:</w:t>
      </w:r>
      <w:r w:rsidR="00B74433" w:rsidRPr="00351D0F">
        <w:rPr>
          <w:rFonts w:hAnsi="Times New Roman" w:ascii="Times New Roman"/>
          <w:szCs w:val="22"/>
        </w:rPr>
        <w:t>44124262642</w:t>
      </w:r>
      <w:r w:rsidR="00646D01">
        <w:rPr>
          <w:rFonts w:hAnsi="Times New Roman" w:ascii="Times New Roman"/>
          <w:szCs w:val="24"/>
        </w:rPr>
        <w:t>,</w:t>
      </w:r>
      <w:r w:rsidR="00646D01" w:rsidRPr="00646D01">
        <w:rPr>
          <w:rFonts w:hAnsi="Times New Roman" w:ascii="Times New Roman"/>
          <w:szCs w:val="24"/>
        </w:rPr>
        <w:t xml:space="preserve"> </w:t>
      </w:r>
      <w:r w:rsidR="003A5058" w:rsidRPr="00646D01">
        <w:rPr>
          <w:rFonts w:hAnsi="Times New Roman" w:ascii="Times New Roman"/>
          <w:szCs w:val="24"/>
        </w:rPr>
        <w:t>određena</w:t>
      </w:r>
      <w:r w:rsidR="00084A06" w:rsidRPr="00646D01">
        <w:rPr>
          <w:rFonts w:hAnsi="Times New Roman" w:ascii="Times New Roman"/>
          <w:szCs w:val="24"/>
        </w:rPr>
        <w:t xml:space="preserve"> je </w:t>
      </w:r>
      <w:r w:rsidR="003A5058" w:rsidRPr="00646D01">
        <w:rPr>
          <w:rFonts w:hAnsi="Times New Roman" w:ascii="Times New Roman"/>
          <w:szCs w:val="24"/>
        </w:rPr>
        <w:t xml:space="preserve">sukladno članku 94. st. 1. i 2. Stečajnog </w:t>
      </w:r>
      <w:r w:rsidR="00DC094F">
        <w:rPr>
          <w:rFonts w:hAnsi="Times New Roman" w:ascii="Times New Roman"/>
          <w:szCs w:val="24"/>
        </w:rPr>
        <w:t>zakona, (Narodne novine br. 7</w:t>
      </w:r>
      <w:r w:rsidR="003A5058" w:rsidRPr="00646D01">
        <w:rPr>
          <w:rFonts w:hAnsi="Times New Roman" w:ascii="Times New Roman"/>
          <w:szCs w:val="24"/>
        </w:rPr>
        <w:t xml:space="preserve">1/15), a utvrđena je </w:t>
      </w:r>
      <w:r w:rsidRPr="00646D01">
        <w:rPr>
          <w:rFonts w:hAnsi="Times New Roman" w:ascii="Times New Roman"/>
          <w:szCs w:val="24"/>
        </w:rPr>
        <w:t>na temelju Uredbe o kriterijima</w:t>
      </w:r>
      <w:r w:rsidR="00084A06" w:rsidRPr="00646D01">
        <w:rPr>
          <w:rFonts w:hAnsi="Times New Roman" w:ascii="Times New Roman"/>
          <w:szCs w:val="24"/>
        </w:rPr>
        <w:t xml:space="preserve"> i na</w:t>
      </w:r>
      <w:r w:rsidR="003A5058" w:rsidRPr="00646D01">
        <w:rPr>
          <w:rFonts w:hAnsi="Times New Roman" w:ascii="Times New Roman"/>
          <w:szCs w:val="24"/>
        </w:rPr>
        <w:t>činu obračuna i plaćanja nagrade</w:t>
      </w:r>
      <w:r w:rsidR="00084A06" w:rsidRPr="00646D01">
        <w:rPr>
          <w:rFonts w:hAnsi="Times New Roman" w:ascii="Times New Roman"/>
          <w:szCs w:val="24"/>
        </w:rPr>
        <w:t xml:space="preserve"> stečajnim upraviteljima (N</w:t>
      </w:r>
      <w:r w:rsidR="000B1CC3" w:rsidRPr="00646D01">
        <w:rPr>
          <w:rFonts w:hAnsi="Times New Roman" w:ascii="Times New Roman"/>
          <w:szCs w:val="24"/>
        </w:rPr>
        <w:t>arodne novine</w:t>
      </w:r>
      <w:r w:rsidR="00084A06" w:rsidRPr="00646D01">
        <w:rPr>
          <w:rFonts w:hAnsi="Times New Roman" w:ascii="Times New Roman"/>
          <w:szCs w:val="24"/>
        </w:rPr>
        <w:t xml:space="preserve"> br. </w:t>
      </w:r>
      <w:r w:rsidR="003A5058" w:rsidRPr="00646D01">
        <w:rPr>
          <w:rFonts w:hAnsi="Times New Roman" w:ascii="Times New Roman"/>
          <w:szCs w:val="24"/>
        </w:rPr>
        <w:t>105/15</w:t>
      </w:r>
      <w:r w:rsidR="009E4EC0">
        <w:rPr>
          <w:rFonts w:hAnsi="Times New Roman" w:ascii="Times New Roman"/>
          <w:szCs w:val="24"/>
        </w:rPr>
        <w:t>; dalje Uredba), odnosno, s obzirom na vrijednost unovčene stečajne mase primjenom tablice vrijednosti unovčene stečajne mase propisane člankom 7. citirane Uredbe, a u svezi s čl. 6. Uredbe.</w:t>
      </w:r>
    </w:p>
    <w:p w:rsidRDefault="002A490F" w:rsidP="00084A06" w:rsidR="002A490F">
      <w:pPr>
        <w:jc w:val="both"/>
        <w:rPr>
          <w:rFonts w:hAnsi="Times New Roman" w:ascii="Times New Roman"/>
          <w:szCs w:val="24"/>
        </w:rPr>
      </w:pPr>
    </w:p>
    <w:p w:rsidRDefault="00084A06" w:rsidP="00084A06" w:rsidR="00084A06">
      <w:pPr>
        <w:jc w:val="both"/>
        <w:rPr>
          <w:rFonts w:hAnsi="Times New Roman" w:ascii="Times New Roman"/>
          <w:szCs w:val="24"/>
        </w:rPr>
      </w:pPr>
      <w:r w:rsidRPr="00646D01">
        <w:rPr>
          <w:rFonts w:hAnsi="Times New Roman" w:ascii="Times New Roman"/>
          <w:szCs w:val="24"/>
        </w:rPr>
        <w:t xml:space="preserve"> </w:t>
      </w:r>
    </w:p>
    <w:p w:rsidRDefault="003B0001" w:rsidP="003B0001" w:rsidR="00844A3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Slijedom iznesenog,</w:t>
      </w:r>
      <w:r w:rsidR="006544DD">
        <w:rPr>
          <w:rFonts w:hAnsi="Times New Roman" w:ascii="Times New Roman"/>
          <w:szCs w:val="24"/>
        </w:rPr>
        <w:t xml:space="preserve"> a temeljem prethodno citiranih zakonskih stečajnih odredbi i citirane Uredbe, doneseno je ovo rješenje.</w:t>
      </w:r>
    </w:p>
    <w:p w:rsidRDefault="00DA203A" w:rsidP="00084A06" w:rsidR="00DA203A" w:rsidRPr="009B60BB">
      <w:pPr>
        <w:jc w:val="both"/>
        <w:rPr>
          <w:rFonts w:hAnsi="Times New Roman" w:ascii="Times New Roman"/>
          <w:szCs w:val="24"/>
        </w:rPr>
      </w:pPr>
    </w:p>
    <w:p w:rsidRDefault="00D37DDB" w:rsidR="00D37DDB" w:rsidRPr="009B60BB">
      <w:pPr>
        <w:jc w:val="center"/>
        <w:rPr>
          <w:rFonts w:hAnsi="Times New Roman" w:ascii="Times New Roman"/>
          <w:b/>
          <w:szCs w:val="24"/>
        </w:rPr>
      </w:pPr>
    </w:p>
    <w:p w:rsidRDefault="009B60BB" w:rsidR="00D37DDB">
      <w:pPr>
        <w:jc w:val="center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U Zagrebu </w:t>
      </w:r>
      <w:r w:rsidR="009E4EC0">
        <w:rPr>
          <w:rFonts w:hAnsi="Times New Roman" w:ascii="Times New Roman"/>
          <w:szCs w:val="24"/>
        </w:rPr>
        <w:t>5</w:t>
      </w:r>
      <w:r w:rsidR="00984789" w:rsidRPr="009B60BB">
        <w:rPr>
          <w:rFonts w:hAnsi="Times New Roman" w:ascii="Times New Roman"/>
          <w:szCs w:val="24"/>
        </w:rPr>
        <w:t>.</w:t>
      </w:r>
      <w:r w:rsidRPr="009B60BB">
        <w:rPr>
          <w:rFonts w:hAnsi="Times New Roman" w:ascii="Times New Roman"/>
          <w:szCs w:val="24"/>
        </w:rPr>
        <w:t xml:space="preserve"> </w:t>
      </w:r>
      <w:r w:rsidR="009E4EC0">
        <w:rPr>
          <w:rFonts w:hAnsi="Times New Roman" w:ascii="Times New Roman"/>
          <w:szCs w:val="24"/>
        </w:rPr>
        <w:t>srpnja</w:t>
      </w:r>
      <w:r w:rsidR="00984789" w:rsidRPr="009B60BB">
        <w:rPr>
          <w:rFonts w:hAnsi="Times New Roman" w:ascii="Times New Roman"/>
          <w:szCs w:val="24"/>
        </w:rPr>
        <w:t xml:space="preserve"> 20</w:t>
      </w:r>
      <w:r w:rsidR="009E4EC0">
        <w:rPr>
          <w:rFonts w:hAnsi="Times New Roman" w:ascii="Times New Roman"/>
          <w:szCs w:val="24"/>
        </w:rPr>
        <w:t>17</w:t>
      </w:r>
      <w:r w:rsidR="00984789" w:rsidRPr="009B60BB">
        <w:rPr>
          <w:rFonts w:hAnsi="Times New Roman" w:ascii="Times New Roman"/>
          <w:szCs w:val="24"/>
        </w:rPr>
        <w:t>.g.</w:t>
      </w:r>
    </w:p>
    <w:p w:rsidRDefault="00DA203A" w:rsidR="00DA203A" w:rsidRPr="009B60BB">
      <w:pPr>
        <w:jc w:val="center"/>
        <w:rPr>
          <w:rFonts w:hAnsi="Times New Roman" w:ascii="Times New Roman"/>
          <w:szCs w:val="24"/>
        </w:rPr>
      </w:pPr>
    </w:p>
    <w:p w:rsidRDefault="00D37DDB" w:rsidR="00D37DDB">
      <w:pPr>
        <w:jc w:val="center"/>
        <w:rPr>
          <w:rFonts w:hAnsi="Times New Roman" w:ascii="Times New Roman"/>
          <w:szCs w:val="24"/>
        </w:rPr>
      </w:pPr>
    </w:p>
    <w:p w:rsidRDefault="0038772C" w:rsidR="0038772C" w:rsidRPr="009B60BB">
      <w:pPr>
        <w:jc w:val="center"/>
        <w:rPr>
          <w:rFonts w:hAnsi="Times New Roman" w:ascii="Times New Roman"/>
          <w:szCs w:val="24"/>
        </w:rPr>
      </w:pPr>
    </w:p>
    <w:p w:rsidRDefault="00D37DDB" w:rsidR="00D37DDB" w:rsidRPr="009B60BB">
      <w:pPr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</w:t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   </w:t>
      </w:r>
      <w:r w:rsidR="00084A06" w:rsidRPr="009B60BB">
        <w:rPr>
          <w:rFonts w:hAnsi="Times New Roman" w:ascii="Times New Roman"/>
          <w:szCs w:val="24"/>
        </w:rPr>
        <w:tab/>
      </w:r>
      <w:r w:rsidR="00084A06" w:rsidRPr="009B60BB">
        <w:rPr>
          <w:rFonts w:hAnsi="Times New Roman" w:ascii="Times New Roman"/>
          <w:szCs w:val="24"/>
        </w:rPr>
        <w:tab/>
      </w:r>
      <w:r w:rsidR="00737933">
        <w:rPr>
          <w:rFonts w:hAnsi="Times New Roman" w:ascii="Times New Roman"/>
          <w:szCs w:val="24"/>
        </w:rPr>
        <w:t xml:space="preserve">   </w:t>
      </w:r>
      <w:r w:rsidRPr="009B60BB">
        <w:rPr>
          <w:rFonts w:hAnsi="Times New Roman" w:ascii="Times New Roman"/>
          <w:szCs w:val="24"/>
        </w:rPr>
        <w:t>STEČAJNI SUDAC:</w:t>
      </w:r>
    </w:p>
    <w:p w:rsidRDefault="00D37DDB" w:rsidR="00D37DDB" w:rsidRPr="009B60BB">
      <w:pPr>
        <w:ind w:firstLine="720" w:left="720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                  </w:t>
      </w:r>
    </w:p>
    <w:p w:rsidRDefault="00D37DDB" w:rsidR="00D37DDB">
      <w:pPr>
        <w:ind w:firstLine="720" w:left="2160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                             </w:t>
      </w:r>
      <w:r w:rsidR="00084A06" w:rsidRPr="009B60BB">
        <w:rPr>
          <w:rFonts w:hAnsi="Times New Roman" w:ascii="Times New Roman"/>
          <w:szCs w:val="24"/>
        </w:rPr>
        <w:tab/>
      </w:r>
      <w:r w:rsidR="00084A06" w:rsidRPr="009B60BB">
        <w:rPr>
          <w:rFonts w:hAnsi="Times New Roman" w:ascii="Times New Roman"/>
          <w:szCs w:val="24"/>
        </w:rPr>
        <w:tab/>
      </w:r>
      <w:r w:rsidR="0038772C">
        <w:rPr>
          <w:rFonts w:hAnsi="Times New Roman" w:ascii="Times New Roman"/>
          <w:szCs w:val="24"/>
        </w:rPr>
        <w:t xml:space="preserve">    Lucija</w:t>
      </w:r>
      <w:r w:rsidRPr="009B60BB">
        <w:rPr>
          <w:rFonts w:hAnsi="Times New Roman" w:ascii="Times New Roman"/>
          <w:szCs w:val="24"/>
        </w:rPr>
        <w:t xml:space="preserve"> B</w:t>
      </w:r>
      <w:r w:rsidR="0038772C">
        <w:rPr>
          <w:rFonts w:hAnsi="Times New Roman" w:ascii="Times New Roman"/>
          <w:szCs w:val="24"/>
        </w:rPr>
        <w:t>utigan</w:t>
      </w:r>
      <w:r w:rsidR="00737933">
        <w:rPr>
          <w:rFonts w:hAnsi="Times New Roman" w:ascii="Times New Roman"/>
          <w:szCs w:val="24"/>
        </w:rPr>
        <w:t>, v.r.</w:t>
      </w:r>
    </w:p>
    <w:p w:rsidRDefault="00737933" w:rsidR="00737933" w:rsidRPr="009B60BB">
      <w:pPr>
        <w:ind w:firstLine="720" w:left="2160"/>
        <w:rPr>
          <w:rFonts w:hAnsi="Times New Roman" w:ascii="Times New Roman"/>
          <w:szCs w:val="24"/>
        </w:rPr>
      </w:pPr>
    </w:p>
    <w:p w:rsidRDefault="00737933" w:rsidP="00DE2D2A" w:rsidR="00737933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r>
        <w:rPr>
          <w:rFonts w:hAnsi="Times New Roman" w:ascii="Times New Roman"/>
          <w:szCs w:val="24"/>
        </w:rPr>
        <w:t>Za točnost otpravka - ovlašteni službenik</w:t>
      </w:r>
    </w:p>
    <w:p w:rsidRDefault="00737933" w:rsidP="00DE2D2A" w:rsidR="00737933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Kranjčić</w:t>
      </w:r>
    </w:p>
    <w:p w:rsidRDefault="009B60BB" w:rsidR="009B60BB">
      <w:pPr>
        <w:rPr>
          <w:rFonts w:hAnsi="Times New Roman" w:ascii="Times New Roman"/>
          <w:szCs w:val="24"/>
          <w:u w:val="single"/>
        </w:rPr>
      </w:pPr>
    </w:p>
    <w:p w:rsidRDefault="009B60BB" w:rsidR="009B60BB">
      <w:pPr>
        <w:rPr>
          <w:rFonts w:hAnsi="Times New Roman" w:ascii="Times New Roman"/>
          <w:szCs w:val="24"/>
          <w:u w:val="single"/>
        </w:rPr>
      </w:pPr>
    </w:p>
    <w:p w:rsidRDefault="00EB7067" w:rsidR="00EB7067" w:rsidRPr="009B60BB">
      <w:pPr>
        <w:rPr>
          <w:rFonts w:hAnsi="Times New Roman" w:ascii="Times New Roman"/>
          <w:szCs w:val="24"/>
          <w:u w:val="single"/>
        </w:rPr>
      </w:pPr>
      <w:r w:rsidRPr="009B60BB">
        <w:rPr>
          <w:rFonts w:hAnsi="Times New Roman" w:ascii="Times New Roman"/>
          <w:szCs w:val="24"/>
          <w:u w:val="single"/>
        </w:rPr>
        <w:t>UPUTA O PRAVNOM LIJEKU:</w:t>
      </w:r>
    </w:p>
    <w:p w:rsidRDefault="00EB7067" w:rsidR="00EB7067">
      <w:pPr>
        <w:pStyle w:val="Tijeloteksta"/>
        <w:rPr>
          <w:szCs w:val="24"/>
        </w:rPr>
      </w:pPr>
      <w:r w:rsidRPr="009B60BB">
        <w:rPr>
          <w:szCs w:val="24"/>
        </w:rPr>
        <w:t>Protiv ovog rješenja prav</w:t>
      </w:r>
      <w:r w:rsidR="00943A4B">
        <w:rPr>
          <w:szCs w:val="24"/>
        </w:rPr>
        <w:t xml:space="preserve">o žalbe ima stečajni upravitelj, dužnik pojedinac </w:t>
      </w:r>
      <w:r w:rsidRPr="009B60BB">
        <w:rPr>
          <w:szCs w:val="24"/>
        </w:rPr>
        <w:t>i svaki  stečajni vjerovnik.</w:t>
      </w:r>
      <w:r w:rsidR="00943A4B">
        <w:rPr>
          <w:szCs w:val="24"/>
        </w:rPr>
        <w:t xml:space="preserve"> (čl. 94. st. 5. Stečajnog zakona).</w:t>
      </w:r>
    </w:p>
    <w:p w:rsidRDefault="00023780" w:rsidR="00023780" w:rsidRPr="009B60BB">
      <w:pPr>
        <w:pStyle w:val="Tijeloteksta"/>
        <w:rPr>
          <w:szCs w:val="24"/>
        </w:rPr>
      </w:pPr>
    </w:p>
    <w:p w:rsidRDefault="008C24CF" w:rsidR="008C24CF" w:rsidRPr="009B60BB">
      <w:pPr>
        <w:ind w:left="5040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   </w:t>
      </w:r>
    </w:p>
    <w:p w:rsidRDefault="006611EC" w:rsidP="006611EC" w:rsidR="006611EC" w:rsidRPr="00737933">
      <w:pPr>
        <w:rPr>
          <w:rFonts w:hAnsi="Times New Roman" w:ascii="Times New Roman"/>
          <w:color w:val="FFFFFF"/>
          <w:szCs w:val="24"/>
        </w:rPr>
      </w:pPr>
      <w:r w:rsidRPr="00737933">
        <w:rPr>
          <w:rFonts w:hAnsi="Times New Roman" w:ascii="Times New Roman"/>
          <w:color w:val="FFFFFF"/>
          <w:szCs w:val="24"/>
        </w:rPr>
        <w:t>DNA:</w:t>
      </w:r>
    </w:p>
    <w:p w:rsidRDefault="006611EC" w:rsidP="006611EC" w:rsidR="006611EC" w:rsidRPr="00737933">
      <w:pPr>
        <w:numPr>
          <w:ilvl w:val="0"/>
          <w:numId w:val="20"/>
        </w:numPr>
        <w:rPr>
          <w:rFonts w:hAnsi="Times New Roman" w:ascii="Times New Roman"/>
          <w:color w:val="FFFFFF"/>
          <w:szCs w:val="24"/>
        </w:rPr>
      </w:pPr>
      <w:r w:rsidRPr="00737933">
        <w:rPr>
          <w:rFonts w:hAnsi="Times New Roman" w:ascii="Times New Roman"/>
          <w:color w:val="FFFFFF"/>
          <w:szCs w:val="24"/>
        </w:rPr>
        <w:t>stečajni upravitelj</w:t>
      </w:r>
    </w:p>
    <w:p w:rsidRDefault="006544DD" w:rsidP="006611EC" w:rsidR="006611EC" w:rsidRPr="00737933">
      <w:pPr>
        <w:numPr>
          <w:ilvl w:val="0"/>
          <w:numId w:val="20"/>
        </w:numPr>
        <w:rPr>
          <w:rFonts w:hAnsi="Times New Roman" w:ascii="Times New Roman"/>
          <w:color w:val="FFFFFF"/>
          <w:szCs w:val="24"/>
        </w:rPr>
      </w:pPr>
      <w:r w:rsidRPr="00737933">
        <w:rPr>
          <w:rFonts w:hAnsi="Times New Roman" w:ascii="Times New Roman"/>
          <w:color w:val="FFFFFF"/>
          <w:szCs w:val="24"/>
        </w:rPr>
        <w:t>e-oglasna ploča Trgovačkog suda u Zagrebu 8 dana</w:t>
      </w:r>
    </w:p>
    <w:p w:rsidRDefault="00625C3E" w:rsidP="006611EC" w:rsidR="00625C3E" w:rsidRPr="00737933">
      <w:pPr>
        <w:rPr>
          <w:rFonts w:hAnsi="Times New Roman" w:ascii="Times New Roman"/>
          <w:color w:val="FFFFFF"/>
          <w:szCs w:val="24"/>
        </w:rPr>
      </w:pPr>
    </w:p>
    <w:sectPr w:rsidSect="003B0001" w:rsidR="00625C3E" w:rsidRPr="00737933">
      <w:headerReference w:type="default" r:id="rId10"/>
      <w:pgSz w:code="9" w:h="16840" w:w="11907"/>
      <w:pgMar w:gutter="0" w:footer="720" w:header="720" w:left="170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064" w:rsidP="003B0001" w:rsidR="00651064">
      <w:r>
        <w:separator/>
      </w:r>
    </w:p>
  </w:endnote>
  <w:endnote w:id="0" w:type="continuationSeparator">
    <w:p w:rsidRDefault="00651064" w:rsidP="003B0001" w:rsidR="00651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064" w:rsidP="003B0001" w:rsidR="00651064">
      <w:r>
        <w:separator/>
      </w:r>
    </w:p>
  </w:footnote>
  <w:footnote w:id="0" w:type="continuationSeparator">
    <w:p w:rsidRDefault="00651064" w:rsidP="003B0001" w:rsidR="006510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0570870"/>
      <w:docPartObj>
        <w:docPartGallery w:val="Page Numbers (Top of Page)"/>
        <w:docPartUnique/>
      </w:docPartObj>
    </w:sdtPr>
    <w:sdtEndPr/>
    <w:sdtContent>
      <w:p w:rsidRDefault="003B0001" w:rsidR="003B00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E27">
          <w:rPr>
            <w:noProof/>
          </w:rPr>
          <w:t>2</w:t>
        </w:r>
        <w:r>
          <w:fldChar w:fldCharType="end"/>
        </w:r>
      </w:p>
    </w:sdtContent>
  </w:sdt>
  <w:p w:rsidRDefault="003B0001" w:rsidR="003B00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0764123"/>
    <w:multiLevelType w:val="hybridMultilevel"/>
    <w:tmpl w:val="E0E65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A0226FC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2854A6"/>
    <w:multiLevelType w:val="hybridMultilevel"/>
    <w:tmpl w:val="6520FB7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21507"/>
    <w:multiLevelType w:val="hybridMultilevel"/>
    <w:tmpl w:val="D3A4B050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4F897AF9"/>
    <w:multiLevelType w:val="hybridMultilevel"/>
    <w:tmpl w:val="CD7CAF7E"/>
    <w:lvl w:tplc="71F2B88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2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B62956"/>
    <w:multiLevelType w:val="hybridMultilevel"/>
    <w:tmpl w:val="E0861FA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8"/>
  </w:num>
  <w:num w:numId="8">
    <w:abstractNumId w:val="14"/>
  </w:num>
  <w:num w:numId="9">
    <w:abstractNumId w:val="3"/>
  </w:num>
  <w:num w:numId="10">
    <w:abstractNumId w:val="5"/>
  </w:num>
  <w:num w:numId="11">
    <w:abstractNumId w:val="22"/>
  </w:num>
  <w:num w:numId="12">
    <w:abstractNumId w:val="6"/>
  </w:num>
  <w:num w:numId="13">
    <w:abstractNumId w:val="15"/>
  </w:num>
  <w:num w:numId="14">
    <w:abstractNumId w:val="7"/>
  </w:num>
  <w:num w:numId="15">
    <w:abstractNumId w:val="13"/>
  </w:num>
  <w:num w:numId="16">
    <w:abstractNumId w:val="21"/>
  </w:num>
  <w:num w:numId="17">
    <w:abstractNumId w:val="10"/>
  </w:num>
  <w:num w:numId="18">
    <w:abstractNumId w:val="4"/>
  </w:num>
  <w:num w:numId="19">
    <w:abstractNumId w:val="11"/>
  </w:num>
  <w:num w:numId="20">
    <w:abstractNumId w:val="9"/>
  </w:num>
  <w:num w:numId="21">
    <w:abstractNumId w:val="12"/>
  </w:num>
  <w:num w:numId="22">
    <w:abstractNumId w:val="23"/>
  </w:num>
  <w:num w:numId="23">
    <w:abstractNumId w:val="16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23780"/>
    <w:rsid w:val="000276DC"/>
    <w:rsid w:val="00084A06"/>
    <w:rsid w:val="000B1CC3"/>
    <w:rsid w:val="001D6674"/>
    <w:rsid w:val="00207360"/>
    <w:rsid w:val="00252A71"/>
    <w:rsid w:val="002558AF"/>
    <w:rsid w:val="002A29EB"/>
    <w:rsid w:val="002A490F"/>
    <w:rsid w:val="002F5492"/>
    <w:rsid w:val="0038772C"/>
    <w:rsid w:val="003A5058"/>
    <w:rsid w:val="003B0001"/>
    <w:rsid w:val="00546027"/>
    <w:rsid w:val="005A3E27"/>
    <w:rsid w:val="005C4448"/>
    <w:rsid w:val="00625C3E"/>
    <w:rsid w:val="00646D01"/>
    <w:rsid w:val="00651064"/>
    <w:rsid w:val="006544DD"/>
    <w:rsid w:val="006611EC"/>
    <w:rsid w:val="006C29A4"/>
    <w:rsid w:val="006F0026"/>
    <w:rsid w:val="007225B9"/>
    <w:rsid w:val="007370CC"/>
    <w:rsid w:val="00737933"/>
    <w:rsid w:val="007D48A7"/>
    <w:rsid w:val="007E0B5A"/>
    <w:rsid w:val="00844A3D"/>
    <w:rsid w:val="00854789"/>
    <w:rsid w:val="00857798"/>
    <w:rsid w:val="008A1D4D"/>
    <w:rsid w:val="008C24CF"/>
    <w:rsid w:val="00943A4B"/>
    <w:rsid w:val="00984789"/>
    <w:rsid w:val="009B60BB"/>
    <w:rsid w:val="009E4EC0"/>
    <w:rsid w:val="00A165F9"/>
    <w:rsid w:val="00A67ACC"/>
    <w:rsid w:val="00B714A7"/>
    <w:rsid w:val="00B74433"/>
    <w:rsid w:val="00CE1850"/>
    <w:rsid w:val="00D37DDB"/>
    <w:rsid w:val="00DA203A"/>
    <w:rsid w:val="00DC094F"/>
    <w:rsid w:val="00E06254"/>
    <w:rsid w:val="00E32C66"/>
    <w:rsid w:val="00E85E02"/>
    <w:rsid w:val="00EB6D03"/>
    <w:rsid w:val="00EB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6F0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B00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0001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3B00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B000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C2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9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9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9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9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6F0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B00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0001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3B00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B0001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C2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9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9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9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9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St-417/2015-138</izvorni_sadrzaj>
    <derivirana_varijabla naziv="DomainObject.Oznaka_1">St-417/2015-138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St-417/2015-138</izvorni_sadrzaj>
    <derivirana_varijabla naziv="DomainObject.PoslovniBrojDokumenta_1">St-417/2015-138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390</properties:Words>
  <properties:Characters>2111</properties:Characters>
  <properties:Lines>70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2017-07-05T12:39:00Z</dcterms:created>
  <dc:creator>Sudsko vijeće</dc:creator>
  <cp:lastModifiedBy>Valentina Kranjčić</cp:lastModifiedBy>
  <cp:lastPrinted>2017-07-05T13:05:00Z</cp:lastPrinted>
  <dcterms:modified xmlns:xsi="http://www.w3.org/2001/XMLSchema-instance" xsi:type="dcterms:W3CDTF">2017-07-05T13:05:00Z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St-417/2015-138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