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30495" w14:paraId="8730495" w:rsidRDefault="00047756" w:rsidP="00FD7771" w:rsidR="00047756" w:rsidRPr="00047756">
      <w:pPr>
        <w:pStyle w:val="Bezproreda"/>
        <w15:collapsed w:val="false"/>
        <w:rPr>
          <w:lang w:val="hr-HR"/>
        </w:rPr>
      </w:pPr>
      <w:bookmarkStart w:name="_GoBack" w:id="0"/>
      <w:bookmarkEnd w:id="0"/>
      <w:r w:rsidRPr="00047756">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047756">
        <w:rPr>
          <w:lang w:val="hr-HR"/>
        </w:rPr>
        <w:br w:clear="all" w:type="textWrapping"/>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REPUBLIKA HRVATSKA</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TRGOVAČKI SUD U RIJECI</w:t>
      </w:r>
      <w:r w:rsidR="007C62E8" w:rsidRPr="007C62E8">
        <w:t xml:space="preserve"> </w:t>
      </w:r>
      <w:r w:rsidR="007C62E8">
        <w:tab/>
      </w:r>
      <w:r w:rsidR="007C62E8">
        <w:tab/>
      </w:r>
      <w:r w:rsidR="007C62E8">
        <w:tab/>
        <w:t xml:space="preserve">          </w:t>
      </w:r>
      <w:r w:rsidR="007C62E8" w:rsidRPr="007C62E8">
        <w:rPr>
          <w:rFonts w:eastAsia="MS Mincho"/>
          <w:bCs/>
          <w:szCs w:val="24"/>
          <w:lang w:val="hr-HR"/>
        </w:rPr>
        <w:t>Poslovni broj  7 St-271/2018-12</w:t>
      </w:r>
    </w:p>
    <w:p w:rsidRDefault="00047756" w:rsidP="00047756" w:rsidR="00047756" w:rsidRPr="00047756">
      <w:pPr>
        <w:overflowPunct/>
        <w:autoSpaceDE/>
        <w:adjustRightInd/>
        <w:jc w:val="both"/>
        <w:textAlignment w:val="auto"/>
        <w:rPr>
          <w:bCs/>
          <w:sz w:val="20"/>
          <w:lang w:val="hr-HR"/>
        </w:rPr>
      </w:pPr>
      <w:r w:rsidRPr="00047756">
        <w:rPr>
          <w:rFonts w:eastAsia="MS Mincho"/>
          <w:bCs/>
          <w:szCs w:val="24"/>
          <w:lang w:val="hr-HR"/>
        </w:rPr>
        <w:t xml:space="preserve">      Rijeka, Zadarska 1 i 3</w:t>
      </w:r>
    </w:p>
    <w:p w:rsidRDefault="00047756" w:rsidP="00047756" w:rsidR="00047756" w:rsidRPr="00047756">
      <w:pPr>
        <w:textAlignment w:val="auto"/>
        <w:rPr>
          <w:bCs/>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p>
    <w:p w:rsidRDefault="00047756" w:rsidP="00047756" w:rsidR="00047756" w:rsidRPr="00047756">
      <w:pPr>
        <w:overflowPunct/>
        <w:autoSpaceDE/>
        <w:autoSpaceDN/>
        <w:adjustRightInd/>
        <w:jc w:val="center"/>
        <w:textAlignment w:val="auto"/>
        <w:rPr>
          <w:rFonts w:eastAsia="MS Mincho"/>
          <w:szCs w:val="24"/>
          <w:lang w:val="hr-HR"/>
        </w:rPr>
      </w:pPr>
      <w:r w:rsidRPr="00047756">
        <w:rPr>
          <w:rFonts w:eastAsia="MS Mincho"/>
          <w:szCs w:val="24"/>
          <w:lang w:val="hr-HR"/>
        </w:rPr>
        <w:t>U    I M E    R E P U B L I K E   H R V A T S K E</w:t>
      </w:r>
    </w:p>
    <w:p w:rsidRDefault="00047756" w:rsidP="00047756" w:rsidR="00047756" w:rsidRPr="00047756">
      <w:pPr>
        <w:overflowPunct/>
        <w:autoSpaceDE/>
        <w:autoSpaceDN/>
        <w:adjustRightInd/>
        <w:jc w:val="both"/>
        <w:textAlignment w:val="auto"/>
        <w:rPr>
          <w:rFonts w:eastAsia="MS Mincho"/>
          <w:szCs w:val="24"/>
          <w:lang w:val="hr-HR"/>
        </w:rPr>
      </w:pPr>
      <w:r w:rsidRPr="00047756">
        <w:rPr>
          <w:rFonts w:eastAsia="MS Mincho"/>
          <w:szCs w:val="24"/>
          <w:lang w:val="hr-HR"/>
        </w:rPr>
        <w:t xml:space="preserve"> </w:t>
      </w:r>
    </w:p>
    <w:p w:rsidRDefault="00047756" w:rsidP="00047756" w:rsidR="00047756" w:rsidRPr="00047756">
      <w:pPr>
        <w:jc w:val="center"/>
        <w:textAlignment w:val="auto"/>
        <w:rPr>
          <w:szCs w:val="24"/>
          <w:lang w:val="hr-HR"/>
        </w:rPr>
      </w:pPr>
      <w:r w:rsidRPr="00047756">
        <w:rPr>
          <w:szCs w:val="24"/>
          <w:lang w:val="hr-HR"/>
        </w:rPr>
        <w:t>R J E Š E N J E</w:t>
      </w:r>
    </w:p>
    <w:p w:rsidRDefault="00047756" w:rsidP="00047756" w:rsidR="00047756">
      <w:pPr>
        <w:textAlignment w:val="auto"/>
        <w:rPr>
          <w:bCs/>
          <w:szCs w:val="24"/>
          <w:lang w:val="hr-HR"/>
        </w:rPr>
      </w:pPr>
    </w:p>
    <w:p w:rsidRDefault="007B3E9A" w:rsidP="00047756" w:rsidR="007B3E9A" w:rsidRPr="007C62E8">
      <w:pPr>
        <w:textAlignment w:val="auto"/>
        <w:rPr>
          <w:bCs/>
          <w:szCs w:val="24"/>
          <w:lang w:val="hr-HR"/>
        </w:rPr>
      </w:pPr>
    </w:p>
    <w:p w:rsidRDefault="00AD4137" w:rsidP="00047756" w:rsidR="00047756" w:rsidRPr="007C62E8">
      <w:pPr>
        <w:ind w:firstLine="720"/>
        <w:jc w:val="both"/>
        <w:textAlignment w:val="auto"/>
        <w:rPr>
          <w:lang w:val="hr-HR"/>
        </w:rPr>
      </w:pPr>
      <w:r w:rsidRPr="007C62E8">
        <w:rPr>
          <w:bCs/>
          <w:szCs w:val="24"/>
          <w:lang w:val="hr-HR"/>
        </w:rPr>
        <w:t xml:space="preserve">Trgovački sud u Rijeci, po sucu Liljani Ugrin, kao sucu pojedincu  u stečajnom predmetu, odlučujući o prijedlogu Financijske  agencije  za otvaranje stečajnog postupka nad dužnikom </w:t>
      </w:r>
      <w:r w:rsidR="00FC29E4" w:rsidRPr="007C62E8">
        <w:rPr>
          <w:bCs/>
          <w:szCs w:val="24"/>
          <w:lang w:val="hr-HR"/>
        </w:rPr>
        <w:t>ZERBI j. d. o. o. za turizam, ugostiteljstvo i trgovinu Novalja, Šibenska ulica 1  (MBS 040373775 – OIB 56563958689 )</w:t>
      </w:r>
      <w:r w:rsidRPr="007C62E8">
        <w:rPr>
          <w:bCs/>
          <w:szCs w:val="24"/>
          <w:lang w:val="hr-HR"/>
        </w:rPr>
        <w:t xml:space="preserve"> </w:t>
      </w:r>
      <w:r w:rsidR="007B3E9A" w:rsidRPr="007C62E8">
        <w:rPr>
          <w:bCs/>
          <w:szCs w:val="24"/>
          <w:lang w:val="hr-HR"/>
        </w:rPr>
        <w:t xml:space="preserve">dana </w:t>
      </w:r>
      <w:r w:rsidR="00804D2E" w:rsidRPr="007C62E8">
        <w:rPr>
          <w:bCs/>
          <w:szCs w:val="24"/>
          <w:lang w:val="hr-HR"/>
        </w:rPr>
        <w:t xml:space="preserve">27. srpnja </w:t>
      </w:r>
      <w:r w:rsidR="00BB72C9" w:rsidRPr="007C62E8">
        <w:rPr>
          <w:bCs/>
          <w:szCs w:val="24"/>
          <w:lang w:val="hr-HR"/>
        </w:rPr>
        <w:t>2018</w:t>
      </w:r>
      <w:r w:rsidR="007B3E9A" w:rsidRPr="007C62E8">
        <w:rPr>
          <w:bCs/>
          <w:szCs w:val="24"/>
          <w:lang w:val="hr-HR"/>
        </w:rPr>
        <w:t>.</w:t>
      </w:r>
      <w:r w:rsidR="00047756" w:rsidRPr="007C62E8">
        <w:rPr>
          <w:lang w:val="hr-HR"/>
        </w:rPr>
        <w:t xml:space="preserve"> </w:t>
      </w:r>
    </w:p>
    <w:p w:rsidRDefault="00FC0E68" w:rsidP="007C62E8" w:rsidR="00FC0E68" w:rsidRPr="007C62E8">
      <w:pPr>
        <w:jc w:val="both"/>
        <w:textAlignment w:val="auto"/>
        <w:rPr>
          <w:lang w:val="hr-HR"/>
        </w:rPr>
      </w:pPr>
    </w:p>
    <w:p w:rsidRDefault="00047756" w:rsidP="007C62E8" w:rsidR="00047756" w:rsidRPr="007C62E8">
      <w:pPr>
        <w:jc w:val="center"/>
        <w:textAlignment w:val="auto"/>
        <w:rPr>
          <w:rFonts w:eastAsia="MS Mincho"/>
          <w:lang w:val="hr-HR"/>
        </w:rPr>
      </w:pPr>
      <w:r w:rsidRPr="007C62E8">
        <w:rPr>
          <w:rFonts w:eastAsia="MS Mincho"/>
          <w:lang w:val="hr-HR"/>
        </w:rPr>
        <w:t>r i j e š i o   j e</w:t>
      </w:r>
    </w:p>
    <w:p w:rsidRDefault="00715876" w:rsidP="00047756" w:rsidR="00715876" w:rsidRPr="007C62E8">
      <w:pPr>
        <w:textAlignment w:val="auto"/>
        <w:rPr>
          <w:rFonts w:eastAsia="MS Mincho"/>
          <w:lang w:val="hr-HR"/>
        </w:rPr>
      </w:pPr>
    </w:p>
    <w:p w:rsidRDefault="00047756" w:rsidP="00047756" w:rsidR="00047756" w:rsidRPr="007C62E8">
      <w:pPr>
        <w:jc w:val="both"/>
        <w:textAlignment w:val="auto"/>
        <w:rPr>
          <w:lang w:val="hr-HR"/>
        </w:rPr>
      </w:pPr>
      <w:r w:rsidRPr="007C62E8">
        <w:rPr>
          <w:rFonts w:eastAsia="MS Mincho"/>
          <w:lang w:val="hr-HR"/>
        </w:rPr>
        <w:t xml:space="preserve">I. </w:t>
      </w:r>
      <w:r w:rsidRPr="007C62E8">
        <w:rPr>
          <w:rFonts w:eastAsia="MS Mincho"/>
          <w:lang w:val="hr-HR"/>
        </w:rPr>
        <w:tab/>
      </w:r>
      <w:r w:rsidRPr="007C62E8">
        <w:rPr>
          <w:lang w:val="hr-HR"/>
        </w:rPr>
        <w:t xml:space="preserve">O t v a r a   s e  stečajni postupak nad dužnikom </w:t>
      </w:r>
      <w:r w:rsidR="00FC29E4" w:rsidRPr="007C62E8">
        <w:rPr>
          <w:bCs/>
          <w:szCs w:val="24"/>
          <w:lang w:val="hr-HR"/>
        </w:rPr>
        <w:t>ZERBI j. d. o. o. za turizam, ugostiteljstvo i trgo</w:t>
      </w:r>
      <w:r w:rsidR="007C62E8" w:rsidRPr="007C62E8">
        <w:rPr>
          <w:bCs/>
          <w:szCs w:val="24"/>
          <w:lang w:val="hr-HR"/>
        </w:rPr>
        <w:t xml:space="preserve">vinu Novalja, Šibenska ulica 1 </w:t>
      </w:r>
      <w:r w:rsidR="00FC29E4" w:rsidRPr="007C62E8">
        <w:rPr>
          <w:bCs/>
          <w:szCs w:val="24"/>
          <w:lang w:val="hr-HR"/>
        </w:rPr>
        <w:t xml:space="preserve">(MBS 040373775 – OIB </w:t>
      </w:r>
      <w:r w:rsidR="007C62E8" w:rsidRPr="007C62E8">
        <w:rPr>
          <w:bCs/>
          <w:szCs w:val="24"/>
          <w:lang w:val="hr-HR"/>
        </w:rPr>
        <w:t>56563958689</w:t>
      </w:r>
      <w:r w:rsidR="00FC29E4" w:rsidRPr="007C62E8">
        <w:rPr>
          <w:bCs/>
          <w:szCs w:val="24"/>
          <w:lang w:val="hr-HR"/>
        </w:rPr>
        <w:t>)</w:t>
      </w:r>
      <w:r w:rsidRPr="007C62E8">
        <w:rPr>
          <w:szCs w:val="24"/>
          <w:lang w:val="hr-HR"/>
        </w:rPr>
        <w:t>.</w:t>
      </w:r>
    </w:p>
    <w:p w:rsidRDefault="00047756" w:rsidP="00047756" w:rsidR="00047756" w:rsidRPr="007C62E8">
      <w:pPr>
        <w:jc w:val="both"/>
        <w:textAlignment w:val="auto"/>
        <w:rPr>
          <w:rFonts w:eastAsia="MS Mincho"/>
          <w:lang w:val="hr-HR"/>
        </w:rPr>
      </w:pPr>
    </w:p>
    <w:p w:rsidRDefault="00047756" w:rsidP="00047756" w:rsidR="00047756" w:rsidRPr="007C62E8">
      <w:pPr>
        <w:jc w:val="both"/>
        <w:textAlignment w:val="auto"/>
        <w:rPr>
          <w:lang w:val="hr-HR"/>
        </w:rPr>
      </w:pPr>
      <w:r w:rsidRPr="007C62E8">
        <w:rPr>
          <w:rFonts w:eastAsia="MS Mincho"/>
          <w:lang w:val="hr-HR"/>
        </w:rPr>
        <w:t>II.</w:t>
      </w:r>
      <w:r w:rsidRPr="007C62E8">
        <w:rPr>
          <w:rFonts w:eastAsia="MS Mincho"/>
          <w:lang w:val="hr-HR"/>
        </w:rPr>
        <w:tab/>
        <w:t xml:space="preserve">Za stečajnog upravitelja imenuje se </w:t>
      </w:r>
      <w:r w:rsidR="007C62E8" w:rsidRPr="007C62E8">
        <w:rPr>
          <w:rFonts w:eastAsia="MS Mincho"/>
          <w:lang w:val="hr-HR"/>
        </w:rPr>
        <w:t>Ivor Pliskovac (OIB 33771945074</w:t>
      </w:r>
      <w:r w:rsidR="00DA12B8" w:rsidRPr="007C62E8">
        <w:rPr>
          <w:rFonts w:eastAsia="MS Mincho"/>
          <w:lang w:val="hr-HR"/>
        </w:rPr>
        <w:t>), Ive Marinkovića 2, Rijeka</w:t>
      </w:r>
      <w:r w:rsidR="00711ACB" w:rsidRPr="007C62E8">
        <w:rPr>
          <w:lang w:val="hr-HR"/>
        </w:rPr>
        <w:t>.</w:t>
      </w:r>
    </w:p>
    <w:p w:rsidRDefault="00047756" w:rsidP="00047756" w:rsidR="00047756" w:rsidRPr="007C62E8">
      <w:pPr>
        <w:jc w:val="both"/>
        <w:textAlignment w:val="auto"/>
        <w:rPr>
          <w:szCs w:val="24"/>
          <w:lang w:val="hr-HR"/>
        </w:rPr>
      </w:pPr>
    </w:p>
    <w:p w:rsidRDefault="00047756" w:rsidP="00047756" w:rsidR="00047756" w:rsidRPr="007C62E8">
      <w:pPr>
        <w:jc w:val="both"/>
        <w:textAlignment w:val="auto"/>
        <w:rPr>
          <w:szCs w:val="24"/>
          <w:lang w:val="hr-HR"/>
        </w:rPr>
      </w:pPr>
      <w:r w:rsidRPr="007C62E8">
        <w:rPr>
          <w:szCs w:val="24"/>
          <w:lang w:val="hr-HR"/>
        </w:rPr>
        <w:t xml:space="preserve">III. </w:t>
      </w:r>
      <w:r w:rsidRPr="007C62E8">
        <w:rPr>
          <w:szCs w:val="24"/>
          <w:lang w:val="hr-HR"/>
        </w:rPr>
        <w:tab/>
        <w:t>Utvrđuje se da imovina dužnika koja bi ušla u stečajnu masu nije dovoljna za namirenje troškova toga postupka.</w:t>
      </w:r>
    </w:p>
    <w:p w:rsidRDefault="00047756" w:rsidP="00047756" w:rsidR="00047756" w:rsidRPr="007C62E8">
      <w:pPr>
        <w:jc w:val="both"/>
        <w:textAlignment w:val="auto"/>
        <w:rPr>
          <w:szCs w:val="24"/>
          <w:lang w:val="hr-HR"/>
        </w:rPr>
      </w:pPr>
    </w:p>
    <w:p w:rsidRDefault="00047756" w:rsidP="00047756" w:rsidR="00047756" w:rsidRPr="007C62E8">
      <w:pPr>
        <w:jc w:val="both"/>
        <w:textAlignment w:val="auto"/>
        <w:rPr>
          <w:lang w:val="hr-HR"/>
        </w:rPr>
      </w:pPr>
      <w:r w:rsidRPr="007C62E8">
        <w:rPr>
          <w:lang w:val="hr-HR"/>
        </w:rPr>
        <w:t>IV.</w:t>
      </w:r>
      <w:r w:rsidRPr="007C62E8">
        <w:rPr>
          <w:lang w:val="hr-HR"/>
        </w:rPr>
        <w:tab/>
        <w:t xml:space="preserve">Z a k l j u č u j e   s e stečajni postupak nad dužnikom </w:t>
      </w:r>
      <w:r w:rsidR="00FC29E4" w:rsidRPr="007C62E8">
        <w:rPr>
          <w:bCs/>
          <w:szCs w:val="24"/>
          <w:lang w:val="hr-HR"/>
        </w:rPr>
        <w:t>ZERBI j. d. o. o. za turizam, ugostiteljstvo i trg</w:t>
      </w:r>
      <w:r w:rsidR="007C62E8" w:rsidRPr="007C62E8">
        <w:rPr>
          <w:bCs/>
          <w:szCs w:val="24"/>
          <w:lang w:val="hr-HR"/>
        </w:rPr>
        <w:t>ovinu Novalja, Šibenska ulica 1</w:t>
      </w:r>
      <w:r w:rsidR="00FC29E4" w:rsidRPr="007C62E8">
        <w:rPr>
          <w:bCs/>
          <w:szCs w:val="24"/>
          <w:lang w:val="hr-HR"/>
        </w:rPr>
        <w:t xml:space="preserve"> (</w:t>
      </w:r>
      <w:r w:rsidR="007C62E8" w:rsidRPr="007C62E8">
        <w:rPr>
          <w:bCs/>
          <w:szCs w:val="24"/>
          <w:lang w:val="hr-HR"/>
        </w:rPr>
        <w:t>MBS 040373775 – OIB 56563958689</w:t>
      </w:r>
      <w:r w:rsidR="00FC29E4" w:rsidRPr="007C62E8">
        <w:rPr>
          <w:bCs/>
          <w:szCs w:val="24"/>
          <w:lang w:val="hr-HR"/>
        </w:rPr>
        <w:t>)</w:t>
      </w:r>
      <w:r w:rsidR="004C6788" w:rsidRPr="007C62E8">
        <w:rPr>
          <w:bCs/>
          <w:szCs w:val="24"/>
          <w:lang w:val="hr-HR"/>
        </w:rPr>
        <w:t>.</w:t>
      </w:r>
    </w:p>
    <w:p w:rsidRDefault="00047756" w:rsidP="00047756" w:rsidR="00047756" w:rsidRPr="007C62E8">
      <w:pPr>
        <w:jc w:val="both"/>
        <w:textAlignment w:val="auto"/>
        <w:rPr>
          <w:lang w:val="hr-HR"/>
        </w:rPr>
      </w:pPr>
    </w:p>
    <w:p w:rsidRDefault="00047756" w:rsidP="00047756" w:rsidR="00047756" w:rsidRPr="007C62E8">
      <w:pPr>
        <w:jc w:val="both"/>
        <w:textAlignment w:val="auto"/>
        <w:rPr>
          <w:lang w:val="hr-HR"/>
        </w:rPr>
      </w:pPr>
      <w:r w:rsidRPr="007C62E8">
        <w:rPr>
          <w:szCs w:val="24"/>
          <w:lang w:val="hr-HR"/>
        </w:rPr>
        <w:t>V.</w:t>
      </w:r>
      <w:r w:rsidRPr="007C62E8">
        <w:rPr>
          <w:szCs w:val="24"/>
          <w:lang w:val="hr-HR"/>
        </w:rPr>
        <w:tab/>
        <w:t xml:space="preserve">Ovo rješenje će se objaviti </w:t>
      </w:r>
      <w:r w:rsidRPr="007C62E8">
        <w:rPr>
          <w:lang w:val="hr-HR"/>
        </w:rPr>
        <w:t>na mrežnoj stranici e-</w:t>
      </w:r>
      <w:r w:rsidR="00710E86" w:rsidRPr="007C62E8">
        <w:rPr>
          <w:lang w:val="hr-HR"/>
        </w:rPr>
        <w:t>O</w:t>
      </w:r>
      <w:r w:rsidRPr="007C62E8">
        <w:rPr>
          <w:lang w:val="hr-HR"/>
        </w:rPr>
        <w:t>glasn</w:t>
      </w:r>
      <w:r w:rsidR="00710E86" w:rsidRPr="007C62E8">
        <w:rPr>
          <w:lang w:val="hr-HR"/>
        </w:rPr>
        <w:t>a</w:t>
      </w:r>
      <w:r w:rsidRPr="007C62E8">
        <w:rPr>
          <w:lang w:val="hr-HR"/>
        </w:rPr>
        <w:t xml:space="preserve"> ploč</w:t>
      </w:r>
      <w:r w:rsidR="00710E86" w:rsidRPr="007C62E8">
        <w:rPr>
          <w:lang w:val="hr-HR"/>
        </w:rPr>
        <w:t>a</w:t>
      </w:r>
      <w:r w:rsidRPr="007C62E8">
        <w:rPr>
          <w:lang w:val="hr-HR"/>
        </w:rPr>
        <w:t xml:space="preserve"> sud</w:t>
      </w:r>
      <w:r w:rsidR="00710E86" w:rsidRPr="007C62E8">
        <w:rPr>
          <w:lang w:val="hr-HR"/>
        </w:rPr>
        <w:t>ova</w:t>
      </w:r>
      <w:r w:rsidRPr="007C62E8">
        <w:rPr>
          <w:lang w:val="hr-HR"/>
        </w:rPr>
        <w:t>.</w:t>
      </w:r>
    </w:p>
    <w:p w:rsidRDefault="00047756" w:rsidP="00047756" w:rsidR="00047756" w:rsidRPr="007C62E8">
      <w:pPr>
        <w:jc w:val="both"/>
        <w:textAlignment w:val="auto"/>
        <w:rPr>
          <w:lang w:val="hr-HR"/>
        </w:rPr>
      </w:pPr>
    </w:p>
    <w:p w:rsidRDefault="00047756" w:rsidP="00047756" w:rsidR="00047756" w:rsidRPr="007C62E8">
      <w:pPr>
        <w:jc w:val="both"/>
        <w:textAlignment w:val="auto"/>
        <w:rPr>
          <w:szCs w:val="24"/>
          <w:lang w:val="hr-HR"/>
        </w:rPr>
      </w:pPr>
      <w:r w:rsidRPr="007C62E8">
        <w:rPr>
          <w:lang w:val="hr-HR"/>
        </w:rPr>
        <w:t>VI.</w:t>
      </w:r>
      <w:r w:rsidRPr="007C62E8">
        <w:rPr>
          <w:lang w:val="hr-HR"/>
        </w:rPr>
        <w:tab/>
        <w:t xml:space="preserve">Po </w:t>
      </w:r>
      <w:r w:rsidRPr="007C62E8">
        <w:rPr>
          <w:szCs w:val="24"/>
          <w:lang w:val="hr-HR"/>
        </w:rPr>
        <w:t xml:space="preserve">pravomoćnosti </w:t>
      </w:r>
      <w:r w:rsidR="00710E86" w:rsidRPr="007C62E8">
        <w:rPr>
          <w:szCs w:val="24"/>
          <w:lang w:val="hr-HR"/>
        </w:rPr>
        <w:t xml:space="preserve">će se ovo rješenje </w:t>
      </w:r>
      <w:r w:rsidRPr="007C62E8">
        <w:rPr>
          <w:szCs w:val="24"/>
          <w:lang w:val="hr-HR"/>
        </w:rPr>
        <w:t>dostaviti sudskom registru radi brisanja dužnika.</w:t>
      </w:r>
    </w:p>
    <w:p w:rsidRDefault="00047756" w:rsidP="00047756" w:rsidR="00047756" w:rsidRPr="007C62E8">
      <w:pPr>
        <w:jc w:val="center"/>
        <w:textAlignment w:val="auto"/>
        <w:rPr>
          <w:szCs w:val="24"/>
          <w:lang w:val="hr-HR"/>
        </w:rPr>
      </w:pPr>
    </w:p>
    <w:p w:rsidRDefault="00047756" w:rsidP="00047756" w:rsidR="00047756" w:rsidRPr="007C62E8">
      <w:pPr>
        <w:jc w:val="center"/>
        <w:textAlignment w:val="auto"/>
        <w:rPr>
          <w:szCs w:val="24"/>
          <w:lang w:val="hr-HR"/>
        </w:rPr>
      </w:pPr>
      <w:r w:rsidRPr="007C62E8">
        <w:rPr>
          <w:szCs w:val="24"/>
          <w:lang w:val="hr-HR"/>
        </w:rPr>
        <w:t>Obrazloženje</w:t>
      </w:r>
    </w:p>
    <w:p w:rsidRDefault="00FC29E4" w:rsidP="007C62E8" w:rsidR="00FC29E4" w:rsidRPr="007C62E8">
      <w:pPr>
        <w:jc w:val="both"/>
        <w:textAlignment w:val="auto"/>
        <w:rPr>
          <w:szCs w:val="24"/>
          <w:lang w:val="hr-HR"/>
        </w:rPr>
      </w:pPr>
    </w:p>
    <w:p w:rsidRDefault="00FC29E4" w:rsidP="00FC29E4" w:rsidR="00D262D8" w:rsidRPr="007C62E8">
      <w:pPr>
        <w:ind w:firstLine="720"/>
        <w:jc w:val="both"/>
        <w:textAlignment w:val="auto"/>
        <w:rPr>
          <w:szCs w:val="24"/>
          <w:lang w:val="hr-HR"/>
        </w:rPr>
      </w:pPr>
      <w:r w:rsidRPr="007C62E8">
        <w:rPr>
          <w:szCs w:val="24"/>
          <w:lang w:val="hr-HR"/>
        </w:rPr>
        <w:t>Financijska  agencija je podnijela sudu prijedlog za otvaranje stečajnoga postupka nad dužnikom ZERBI j. d. o. o. za turizam, ugostiteljstvo i trgovinu Nova</w:t>
      </w:r>
      <w:r w:rsidR="007C62E8" w:rsidRPr="007C62E8">
        <w:rPr>
          <w:szCs w:val="24"/>
          <w:lang w:val="hr-HR"/>
        </w:rPr>
        <w:t>lja, Šibenska ulica 1 (OIB 56563958689)</w:t>
      </w:r>
      <w:r w:rsidRPr="007C62E8">
        <w:rPr>
          <w:szCs w:val="24"/>
          <w:lang w:val="hr-HR"/>
        </w:rPr>
        <w:t xml:space="preserve"> temeljem odredbe članka 110. stavak 1. Stečajnog zakona („Narodne novine“ broj 71/15,</w:t>
      </w:r>
      <w:r w:rsidR="007C62E8" w:rsidRPr="007C62E8">
        <w:rPr>
          <w:szCs w:val="24"/>
          <w:lang w:val="hr-HR"/>
        </w:rPr>
        <w:t xml:space="preserve"> 104/17,  u daljnjem tekstu: SZ</w:t>
      </w:r>
      <w:r w:rsidRPr="007C62E8">
        <w:rPr>
          <w:szCs w:val="24"/>
          <w:lang w:val="hr-HR"/>
        </w:rPr>
        <w:t>), uz obrazloženje da na dan 6. travnja 2018. dužnik  u Očevidniku redoslijeda osnova za plaćanje ima evidentirane neizvršene osnove za plaćanje u neprekinutom razdoblju od 197</w:t>
      </w:r>
      <w:r w:rsidR="00DA12B8" w:rsidRPr="007C62E8">
        <w:rPr>
          <w:szCs w:val="24"/>
          <w:lang w:val="hr-HR"/>
        </w:rPr>
        <w:t xml:space="preserve"> </w:t>
      </w:r>
      <w:r w:rsidRPr="007C62E8">
        <w:rPr>
          <w:szCs w:val="24"/>
          <w:lang w:val="hr-HR"/>
        </w:rPr>
        <w:t>dana u ukupnom iznosu od 242.400,33  kn, te da ima jednog  zaposlenika.</w:t>
      </w:r>
    </w:p>
    <w:p w:rsidRDefault="00047756" w:rsidP="00047756" w:rsidR="00047756" w:rsidRPr="007C62E8">
      <w:pPr>
        <w:ind w:firstLine="720"/>
        <w:jc w:val="both"/>
        <w:textAlignment w:val="auto"/>
        <w:rPr>
          <w:szCs w:val="24"/>
          <w:lang w:val="hr-HR"/>
        </w:rPr>
      </w:pPr>
      <w:r w:rsidRPr="007C62E8">
        <w:rPr>
          <w:szCs w:val="24"/>
          <w:lang w:val="hr-HR"/>
        </w:rPr>
        <w:lastRenderedPageBreak/>
        <w:t xml:space="preserve">Stoga je sud nad dužnikom ovosudnim rješenjem pod poslovnim brojem </w:t>
      </w:r>
      <w:r w:rsidR="006F177C" w:rsidRPr="007C62E8">
        <w:rPr>
          <w:szCs w:val="24"/>
          <w:lang w:val="hr-HR"/>
        </w:rPr>
        <w:t>7 St-</w:t>
      </w:r>
      <w:r w:rsidR="00FC29E4" w:rsidRPr="007C62E8">
        <w:rPr>
          <w:szCs w:val="24"/>
          <w:lang w:val="hr-HR"/>
        </w:rPr>
        <w:t>271</w:t>
      </w:r>
      <w:r w:rsidR="006F177C" w:rsidRPr="007C62E8">
        <w:rPr>
          <w:szCs w:val="24"/>
          <w:lang w:val="hr-HR"/>
        </w:rPr>
        <w:t>/201</w:t>
      </w:r>
      <w:r w:rsidR="002D3807" w:rsidRPr="007C62E8">
        <w:rPr>
          <w:szCs w:val="24"/>
          <w:lang w:val="hr-HR"/>
        </w:rPr>
        <w:t>8</w:t>
      </w:r>
      <w:r w:rsidR="006F177C" w:rsidRPr="007C62E8">
        <w:rPr>
          <w:szCs w:val="24"/>
          <w:lang w:val="hr-HR"/>
        </w:rPr>
        <w:t>-</w:t>
      </w:r>
      <w:r w:rsidR="00AD4137" w:rsidRPr="007C62E8">
        <w:rPr>
          <w:szCs w:val="24"/>
          <w:lang w:val="hr-HR"/>
        </w:rPr>
        <w:t>3</w:t>
      </w:r>
      <w:r w:rsidRPr="007C62E8">
        <w:rPr>
          <w:szCs w:val="24"/>
          <w:lang w:val="hr-HR"/>
        </w:rPr>
        <w:t xml:space="preserve"> od </w:t>
      </w:r>
      <w:r w:rsidR="004C77B4" w:rsidRPr="007C62E8">
        <w:rPr>
          <w:szCs w:val="24"/>
          <w:lang w:val="hr-HR"/>
        </w:rPr>
        <w:t>2</w:t>
      </w:r>
      <w:r w:rsidR="00FC29E4" w:rsidRPr="007C62E8">
        <w:rPr>
          <w:szCs w:val="24"/>
          <w:lang w:val="hr-HR"/>
        </w:rPr>
        <w:t>0</w:t>
      </w:r>
      <w:r w:rsidR="00D262D8" w:rsidRPr="007C62E8">
        <w:rPr>
          <w:szCs w:val="24"/>
          <w:lang w:val="hr-HR"/>
        </w:rPr>
        <w:t xml:space="preserve">. </w:t>
      </w:r>
      <w:r w:rsidR="00FC29E4" w:rsidRPr="007C62E8">
        <w:rPr>
          <w:szCs w:val="24"/>
          <w:lang w:val="hr-HR"/>
        </w:rPr>
        <w:t xml:space="preserve">travnja </w:t>
      </w:r>
      <w:r w:rsidR="009532C3" w:rsidRPr="007C62E8">
        <w:rPr>
          <w:szCs w:val="24"/>
          <w:lang w:val="hr-HR"/>
        </w:rPr>
        <w:t>2</w:t>
      </w:r>
      <w:r w:rsidRPr="007C62E8">
        <w:rPr>
          <w:szCs w:val="24"/>
          <w:lang w:val="hr-HR"/>
        </w:rPr>
        <w:t>01</w:t>
      </w:r>
      <w:r w:rsidR="002D3807" w:rsidRPr="007C62E8">
        <w:rPr>
          <w:szCs w:val="24"/>
          <w:lang w:val="hr-HR"/>
        </w:rPr>
        <w:t>8</w:t>
      </w:r>
      <w:r w:rsidRPr="007C62E8">
        <w:rPr>
          <w:szCs w:val="24"/>
          <w:lang w:val="hr-HR"/>
        </w:rPr>
        <w:t>. pokrenuo prethodni postupak radi utvrđivanja pretpostavki za otvaranje stečajnog postupka</w:t>
      </w:r>
      <w:r w:rsidR="00407497" w:rsidRPr="007C62E8">
        <w:rPr>
          <w:szCs w:val="24"/>
          <w:lang w:val="hr-HR"/>
        </w:rPr>
        <w:t xml:space="preserve">, te </w:t>
      </w:r>
      <w:r w:rsidRPr="007C62E8">
        <w:rPr>
          <w:lang w:val="hr-HR"/>
        </w:rPr>
        <w:t xml:space="preserve">zakazao </w:t>
      </w:r>
      <w:r w:rsidRPr="007C62E8">
        <w:rPr>
          <w:szCs w:val="24"/>
          <w:lang w:val="hr-HR"/>
        </w:rPr>
        <w:t xml:space="preserve">ročište radi očitovanja o prijedlogu za otvaranje stečajnog postupka na koje su pozivani predlagatelj, </w:t>
      </w:r>
      <w:r w:rsidRPr="007C62E8">
        <w:rPr>
          <w:lang w:val="hr-HR"/>
        </w:rPr>
        <w:t xml:space="preserve">zastupnik dužnika po zakonu </w:t>
      </w:r>
      <w:r w:rsidR="001A7B55" w:rsidRPr="007C62E8">
        <w:rPr>
          <w:szCs w:val="24"/>
          <w:lang w:val="hr-HR"/>
        </w:rPr>
        <w:t xml:space="preserve">i banka </w:t>
      </w:r>
      <w:r w:rsidRPr="007C62E8">
        <w:rPr>
          <w:szCs w:val="24"/>
          <w:lang w:val="hr-HR"/>
        </w:rPr>
        <w:t>koja za dužnika vodi poslove platnog prometa.</w:t>
      </w:r>
    </w:p>
    <w:p w:rsidRDefault="00531CF9" w:rsidP="00047756" w:rsidR="000D32EE" w:rsidRPr="007C62E8">
      <w:pPr>
        <w:ind w:firstLine="720"/>
        <w:jc w:val="both"/>
        <w:textAlignment w:val="auto"/>
        <w:rPr>
          <w:szCs w:val="24"/>
          <w:lang w:val="hr-HR"/>
        </w:rPr>
      </w:pPr>
      <w:r w:rsidRPr="007C62E8">
        <w:rPr>
          <w:szCs w:val="24"/>
          <w:lang w:val="hr-HR"/>
        </w:rPr>
        <w:t>Tijekom prethodnog postupka p</w:t>
      </w:r>
      <w:r w:rsidR="009B11A2" w:rsidRPr="007C62E8">
        <w:rPr>
          <w:szCs w:val="24"/>
          <w:lang w:val="hr-HR"/>
        </w:rPr>
        <w:t xml:space="preserve">redlagatelj </w:t>
      </w:r>
      <w:r w:rsidR="00715876" w:rsidRPr="007C62E8">
        <w:rPr>
          <w:szCs w:val="24"/>
          <w:lang w:val="hr-HR"/>
        </w:rPr>
        <w:t xml:space="preserve">se pisano očitovao na prijedlog, </w:t>
      </w:r>
      <w:r w:rsidR="00465457" w:rsidRPr="007C62E8">
        <w:rPr>
          <w:szCs w:val="24"/>
          <w:lang w:val="hr-HR"/>
        </w:rPr>
        <w:t>dok</w:t>
      </w:r>
      <w:r w:rsidRPr="007C62E8">
        <w:rPr>
          <w:szCs w:val="24"/>
          <w:lang w:val="hr-HR"/>
        </w:rPr>
        <w:t xml:space="preserve"> </w:t>
      </w:r>
      <w:r w:rsidR="00465457" w:rsidRPr="007C62E8">
        <w:rPr>
          <w:szCs w:val="24"/>
          <w:lang w:val="hr-HR"/>
        </w:rPr>
        <w:t xml:space="preserve">osobe koje vode poslove društva nisu </w:t>
      </w:r>
      <w:r w:rsidRPr="007C62E8">
        <w:rPr>
          <w:szCs w:val="24"/>
          <w:lang w:val="hr-HR"/>
        </w:rPr>
        <w:t>podni</w:t>
      </w:r>
      <w:r w:rsidR="00465457" w:rsidRPr="007C62E8">
        <w:rPr>
          <w:szCs w:val="24"/>
          <w:lang w:val="hr-HR"/>
        </w:rPr>
        <w:t xml:space="preserve">jele </w:t>
      </w:r>
      <w:r w:rsidRPr="007C62E8">
        <w:rPr>
          <w:szCs w:val="24"/>
          <w:lang w:val="hr-HR"/>
        </w:rPr>
        <w:t xml:space="preserve">Izvješće o gospodarsko financijskom stanju dužnika. </w:t>
      </w:r>
    </w:p>
    <w:p w:rsidRDefault="00FC29E4" w:rsidP="00DA12B8" w:rsidR="00FC29E4" w:rsidRPr="007C62E8">
      <w:pPr>
        <w:pStyle w:val="Bezproreda"/>
        <w:ind w:firstLine="720"/>
        <w:jc w:val="both"/>
        <w:rPr>
          <w:lang w:val="hr-HR"/>
        </w:rPr>
      </w:pPr>
      <w:r w:rsidRPr="007C62E8">
        <w:rPr>
          <w:lang w:val="hr-HR"/>
        </w:rPr>
        <w:t>Na ročištu održanom dana 14. lipnja 2018. punomoćnik dužnika po zakonu naveo je da se dužnik ne protivi otvaranju stečajnog postupka, budući je Carinska uprava dužniku zabranila objavljenje djelatnosti rješenjem iz kolovoza 2017., da je kod dužnika u radnom odnosu zastupnik po zakonu dužnika</w:t>
      </w:r>
      <w:r w:rsidR="00DA12B8" w:rsidRPr="007C62E8">
        <w:rPr>
          <w:lang w:val="hr-HR"/>
        </w:rPr>
        <w:t xml:space="preserve">, te </w:t>
      </w:r>
      <w:r w:rsidRPr="007C62E8">
        <w:rPr>
          <w:lang w:val="hr-HR"/>
        </w:rPr>
        <w:t xml:space="preserve">da drugih zaposlenih nema, </w:t>
      </w:r>
      <w:r w:rsidR="00DA12B8" w:rsidRPr="007C62E8">
        <w:rPr>
          <w:lang w:val="hr-HR"/>
        </w:rPr>
        <w:t xml:space="preserve">a da </w:t>
      </w:r>
      <w:r w:rsidRPr="007C62E8">
        <w:rPr>
          <w:lang w:val="hr-HR"/>
        </w:rPr>
        <w:t>dužnik nema imovine ni za po</w:t>
      </w:r>
      <w:r w:rsidR="007C62E8">
        <w:rPr>
          <w:lang w:val="hr-HR"/>
        </w:rPr>
        <w:t>k</w:t>
      </w:r>
      <w:r w:rsidRPr="007C62E8">
        <w:rPr>
          <w:lang w:val="hr-HR"/>
        </w:rPr>
        <w:t>ri</w:t>
      </w:r>
      <w:r w:rsidR="007C62E8">
        <w:rPr>
          <w:lang w:val="hr-HR"/>
        </w:rPr>
        <w:t>ć</w:t>
      </w:r>
      <w:r w:rsidRPr="007C62E8">
        <w:rPr>
          <w:lang w:val="hr-HR"/>
        </w:rPr>
        <w:t>e troška stečajnog postupka.</w:t>
      </w:r>
    </w:p>
    <w:p w:rsidRDefault="00FC29E4" w:rsidP="00DA12B8" w:rsidR="00FC29E4" w:rsidRPr="007C62E8">
      <w:pPr>
        <w:pStyle w:val="Bezproreda"/>
        <w:ind w:firstLine="720"/>
        <w:jc w:val="both"/>
        <w:rPr>
          <w:lang w:val="hr-HR"/>
        </w:rPr>
      </w:pPr>
      <w:r w:rsidRPr="007C62E8">
        <w:rPr>
          <w:color w:val="000000"/>
          <w:lang w:val="hr-HR"/>
        </w:rPr>
        <w:t>Sud nije odredio vještake, budući se nesposobnost za plaćanje mo</w:t>
      </w:r>
      <w:r w:rsidR="00DA12B8" w:rsidRPr="007C62E8">
        <w:rPr>
          <w:color w:val="000000"/>
          <w:lang w:val="hr-HR"/>
        </w:rPr>
        <w:t>gla</w:t>
      </w:r>
      <w:r w:rsidRPr="007C62E8">
        <w:rPr>
          <w:color w:val="000000"/>
          <w:lang w:val="hr-HR"/>
        </w:rPr>
        <w:t xml:space="preserve"> nedvojbeno utvrditi iz okolnosti zbog kojih je dužnik obustavio plaćanje na temelju izvješća pravnih osoba koje za dužnika obavljaju poslove platnoga prometa </w:t>
      </w:r>
      <w:r w:rsidRPr="007C62E8">
        <w:rPr>
          <w:lang w:val="hr-HR"/>
        </w:rPr>
        <w:t>(članak 126. SZ</w:t>
      </w:r>
      <w:r w:rsidR="00DA12B8" w:rsidRPr="007C62E8">
        <w:rPr>
          <w:lang w:val="hr-HR"/>
        </w:rPr>
        <w:t>-a</w:t>
      </w:r>
      <w:r w:rsidRPr="007C62E8">
        <w:rPr>
          <w:lang w:val="hr-HR"/>
        </w:rPr>
        <w:t>)</w:t>
      </w:r>
      <w:r w:rsidR="00DA12B8" w:rsidRPr="007C62E8">
        <w:rPr>
          <w:lang w:val="hr-HR"/>
        </w:rPr>
        <w:t xml:space="preserve">, a ročište </w:t>
      </w:r>
      <w:r w:rsidRPr="007C62E8">
        <w:rPr>
          <w:lang w:val="hr-HR"/>
        </w:rPr>
        <w:t xml:space="preserve"> radi očitovanja o prijedlogu za otvaranje stečajnog postupka spoj</w:t>
      </w:r>
      <w:r w:rsidR="00DA12B8" w:rsidRPr="007C62E8">
        <w:rPr>
          <w:lang w:val="hr-HR"/>
        </w:rPr>
        <w:t xml:space="preserve">eno je </w:t>
      </w:r>
      <w:r w:rsidRPr="007C62E8">
        <w:rPr>
          <w:lang w:val="hr-HR"/>
        </w:rPr>
        <w:t>s ročištem radi rasprave o pretpostavkama za otvaranje stečajnog postupka (članak 128. stavak 5. SZ</w:t>
      </w:r>
      <w:r w:rsidR="00DA12B8" w:rsidRPr="007C62E8">
        <w:rPr>
          <w:lang w:val="hr-HR"/>
        </w:rPr>
        <w:t>-a</w:t>
      </w:r>
      <w:r w:rsidRPr="007C62E8">
        <w:rPr>
          <w:lang w:val="hr-HR"/>
        </w:rPr>
        <w:t>).</w:t>
      </w:r>
    </w:p>
    <w:p w:rsidRDefault="00047756" w:rsidP="00047756" w:rsidR="00047756" w:rsidRPr="007C62E8">
      <w:pPr>
        <w:ind w:firstLine="720"/>
        <w:jc w:val="both"/>
        <w:textAlignment w:val="auto"/>
        <w:rPr>
          <w:lang w:val="hr-HR"/>
        </w:rPr>
      </w:pPr>
      <w:r w:rsidRPr="007C62E8">
        <w:rPr>
          <w:lang w:val="hr-HR"/>
        </w:rPr>
        <w:t xml:space="preserve">Odredbom članka </w:t>
      </w:r>
      <w:r w:rsidR="00B85CF0" w:rsidRPr="007C62E8">
        <w:rPr>
          <w:lang w:val="hr-HR"/>
        </w:rPr>
        <w:t xml:space="preserve"> 5</w:t>
      </w:r>
      <w:r w:rsidRPr="007C62E8">
        <w:rPr>
          <w:lang w:val="hr-HR"/>
        </w:rPr>
        <w:t>. stavak 1. SZ</w:t>
      </w:r>
      <w:r w:rsidR="00DA12B8" w:rsidRPr="007C62E8">
        <w:rPr>
          <w:lang w:val="hr-HR"/>
        </w:rPr>
        <w:t>-a</w:t>
      </w:r>
      <w:r w:rsidRPr="007C62E8">
        <w:rPr>
          <w:lang w:val="hr-HR"/>
        </w:rPr>
        <w:t xml:space="preserve"> propisano je da se stečaj  može otvoriti ako s</w:t>
      </w:r>
      <w:r w:rsidR="00B85CF0" w:rsidRPr="007C62E8">
        <w:rPr>
          <w:lang w:val="hr-HR"/>
        </w:rPr>
        <w:t>ud</w:t>
      </w:r>
      <w:r w:rsidRPr="007C62E8">
        <w:rPr>
          <w:lang w:val="hr-HR"/>
        </w:rPr>
        <w:t xml:space="preserve"> utvrdi postojanje stečajn</w:t>
      </w:r>
      <w:r w:rsidR="00632DD6" w:rsidRPr="007C62E8">
        <w:rPr>
          <w:lang w:val="hr-HR"/>
        </w:rPr>
        <w:t xml:space="preserve">og </w:t>
      </w:r>
      <w:r w:rsidRPr="007C62E8">
        <w:rPr>
          <w:lang w:val="hr-HR"/>
        </w:rPr>
        <w:t>razloga, time da je odredbom stavka 2. istog članka propisano da su stečajni razlozi</w:t>
      </w:r>
      <w:r w:rsidR="00632DD6" w:rsidRPr="007C62E8">
        <w:rPr>
          <w:lang w:val="hr-HR"/>
        </w:rPr>
        <w:t xml:space="preserve"> </w:t>
      </w:r>
      <w:r w:rsidRPr="007C62E8">
        <w:rPr>
          <w:lang w:val="hr-HR"/>
        </w:rPr>
        <w:t>nesposobnost za plaćanje i prezaduženost.</w:t>
      </w:r>
    </w:p>
    <w:p w:rsidRDefault="00763298" w:rsidP="00F66898" w:rsidR="00DA12B8" w:rsidRPr="007C62E8">
      <w:pPr>
        <w:ind w:firstLine="720"/>
        <w:jc w:val="both"/>
        <w:rPr>
          <w:szCs w:val="24"/>
          <w:lang w:val="hr-HR"/>
        </w:rPr>
      </w:pPr>
      <w:r w:rsidRPr="007C62E8">
        <w:rPr>
          <w:lang w:val="hr-HR"/>
        </w:rPr>
        <w:t>K</w:t>
      </w:r>
      <w:r w:rsidR="006C08D9" w:rsidRPr="007C62E8">
        <w:rPr>
          <w:lang w:val="hr-HR"/>
        </w:rPr>
        <w:t xml:space="preserve">ako </w:t>
      </w:r>
      <w:r w:rsidR="00047756" w:rsidRPr="007C62E8">
        <w:rPr>
          <w:lang w:val="hr-HR"/>
        </w:rPr>
        <w:t xml:space="preserve">je </w:t>
      </w:r>
      <w:r w:rsidR="006C08D9" w:rsidRPr="007C62E8">
        <w:rPr>
          <w:lang w:val="hr-HR"/>
        </w:rPr>
        <w:t xml:space="preserve">tijekom prethodnog postupka </w:t>
      </w:r>
      <w:r w:rsidR="00047756" w:rsidRPr="007C62E8">
        <w:rPr>
          <w:lang w:val="hr-HR"/>
        </w:rPr>
        <w:t xml:space="preserve">utvrđeno da </w:t>
      </w:r>
      <w:r w:rsidR="00875A83" w:rsidRPr="007C62E8">
        <w:rPr>
          <w:lang w:val="hr-HR"/>
        </w:rPr>
        <w:t xml:space="preserve">postoji stečajni razlog za </w:t>
      </w:r>
      <w:r w:rsidR="00047756" w:rsidRPr="007C62E8">
        <w:rPr>
          <w:lang w:val="hr-HR"/>
        </w:rPr>
        <w:t>otvaranje stečaja nad dužnikom</w:t>
      </w:r>
      <w:r w:rsidR="002313D8" w:rsidRPr="007C62E8">
        <w:rPr>
          <w:lang w:val="hr-HR"/>
        </w:rPr>
        <w:t>,</w:t>
      </w:r>
      <w:r w:rsidR="00047756" w:rsidRPr="007C62E8">
        <w:rPr>
          <w:lang w:val="hr-HR"/>
        </w:rPr>
        <w:t xml:space="preserve"> </w:t>
      </w:r>
      <w:r w:rsidR="002313D8" w:rsidRPr="007C62E8">
        <w:rPr>
          <w:lang w:val="hr-HR"/>
        </w:rPr>
        <w:t xml:space="preserve">budući je </w:t>
      </w:r>
      <w:r w:rsidR="00DA12B8" w:rsidRPr="007C62E8">
        <w:rPr>
          <w:lang w:val="hr-HR"/>
        </w:rPr>
        <w:t>u</w:t>
      </w:r>
      <w:r w:rsidR="00D70EE6" w:rsidRPr="007C62E8">
        <w:rPr>
          <w:lang w:val="hr-HR"/>
        </w:rPr>
        <w:t xml:space="preserve"> podnesk</w:t>
      </w:r>
      <w:r w:rsidR="00DA12B8" w:rsidRPr="007C62E8">
        <w:rPr>
          <w:lang w:val="hr-HR"/>
        </w:rPr>
        <w:t xml:space="preserve">u </w:t>
      </w:r>
      <w:r w:rsidR="00D70EE6" w:rsidRPr="007C62E8">
        <w:rPr>
          <w:lang w:val="hr-HR"/>
        </w:rPr>
        <w:t xml:space="preserve">Financijske agencije </w:t>
      </w:r>
      <w:r w:rsidR="00DA12B8" w:rsidRPr="007C62E8">
        <w:rPr>
          <w:lang w:val="hr-HR"/>
        </w:rPr>
        <w:t>označeno da je na dan 6. travnja 2018. dužnik imao neizvršene osnove za plaćanje u neprekinutom razdoblju od 197 dana u ukupnom iznosu od 242.400,33 kn</w:t>
      </w:r>
      <w:r w:rsidR="007C62E8">
        <w:rPr>
          <w:szCs w:val="24"/>
          <w:lang w:val="hr-HR"/>
        </w:rPr>
        <w:t xml:space="preserve"> (</w:t>
      </w:r>
      <w:r w:rsidR="00BB72C9" w:rsidRPr="007C62E8">
        <w:rPr>
          <w:szCs w:val="24"/>
          <w:lang w:val="hr-HR"/>
        </w:rPr>
        <w:t xml:space="preserve">list </w:t>
      </w:r>
      <w:r w:rsidR="00DA12B8" w:rsidRPr="007C62E8">
        <w:rPr>
          <w:szCs w:val="24"/>
          <w:lang w:val="hr-HR"/>
        </w:rPr>
        <w:t>7</w:t>
      </w:r>
      <w:r w:rsidR="007C62E8">
        <w:rPr>
          <w:szCs w:val="24"/>
          <w:lang w:val="hr-HR"/>
        </w:rPr>
        <w:t xml:space="preserve"> spisa</w:t>
      </w:r>
      <w:r w:rsidR="00BB72C9" w:rsidRPr="007C62E8">
        <w:rPr>
          <w:szCs w:val="24"/>
          <w:lang w:val="hr-HR"/>
        </w:rPr>
        <w:t>)</w:t>
      </w:r>
      <w:r w:rsidR="007C62E8">
        <w:rPr>
          <w:szCs w:val="24"/>
          <w:lang w:val="hr-HR"/>
        </w:rPr>
        <w:t>,</w:t>
      </w:r>
      <w:r w:rsidR="00457284" w:rsidRPr="007C62E8">
        <w:rPr>
          <w:szCs w:val="24"/>
          <w:lang w:val="hr-HR"/>
        </w:rPr>
        <w:t xml:space="preserve"> </w:t>
      </w:r>
      <w:r w:rsidR="00DA12B8" w:rsidRPr="007C62E8">
        <w:rPr>
          <w:szCs w:val="24"/>
          <w:lang w:val="hr-HR"/>
        </w:rPr>
        <w:t xml:space="preserve">a isto je  utvrđeno i iz </w:t>
      </w:r>
      <w:r w:rsidR="00F66898" w:rsidRPr="007C62E8">
        <w:rPr>
          <w:szCs w:val="24"/>
          <w:lang w:val="hr-HR"/>
        </w:rPr>
        <w:t xml:space="preserve"> Očevidnika redoslijeda osnova za plaćanje </w:t>
      </w:r>
      <w:r w:rsidR="00DA12B8" w:rsidRPr="007C62E8">
        <w:rPr>
          <w:lang w:val="hr-HR"/>
        </w:rPr>
        <w:t>Financijske agencije</w:t>
      </w:r>
      <w:r w:rsidR="00DA12B8" w:rsidRPr="007C62E8">
        <w:rPr>
          <w:szCs w:val="24"/>
          <w:lang w:val="hr-HR"/>
        </w:rPr>
        <w:t xml:space="preserve"> </w:t>
      </w:r>
      <w:r w:rsidR="00F66898" w:rsidRPr="007C62E8">
        <w:rPr>
          <w:szCs w:val="24"/>
          <w:lang w:val="hr-HR"/>
        </w:rPr>
        <w:t xml:space="preserve"> na dan donošenja ove odluke </w:t>
      </w:r>
      <w:r w:rsidR="007C62E8">
        <w:rPr>
          <w:szCs w:val="24"/>
          <w:lang w:val="hr-HR"/>
        </w:rPr>
        <w:t>(</w:t>
      </w:r>
      <w:r w:rsidR="00F66898" w:rsidRPr="007C62E8">
        <w:rPr>
          <w:szCs w:val="24"/>
          <w:lang w:val="hr-HR"/>
        </w:rPr>
        <w:t xml:space="preserve">list </w:t>
      </w:r>
      <w:r w:rsidR="00804D2E" w:rsidRPr="007C62E8">
        <w:rPr>
          <w:szCs w:val="24"/>
          <w:lang w:val="hr-HR"/>
        </w:rPr>
        <w:t>24</w:t>
      </w:r>
      <w:r w:rsidR="00870358" w:rsidRPr="007C62E8">
        <w:rPr>
          <w:szCs w:val="24"/>
          <w:lang w:val="hr-HR"/>
        </w:rPr>
        <w:t xml:space="preserve"> </w:t>
      </w:r>
      <w:r w:rsidR="007C62E8">
        <w:rPr>
          <w:szCs w:val="24"/>
          <w:lang w:val="hr-HR"/>
        </w:rPr>
        <w:t>spisa</w:t>
      </w:r>
      <w:r w:rsidR="00F66898" w:rsidRPr="007C62E8">
        <w:rPr>
          <w:szCs w:val="24"/>
          <w:lang w:val="hr-HR"/>
        </w:rPr>
        <w:t>)</w:t>
      </w:r>
      <w:r w:rsidR="00DA12B8" w:rsidRPr="007C62E8">
        <w:rPr>
          <w:szCs w:val="24"/>
          <w:lang w:val="hr-HR"/>
        </w:rPr>
        <w:t>.</w:t>
      </w:r>
    </w:p>
    <w:p w:rsidRDefault="00DA12B8" w:rsidP="00F66898" w:rsidR="002313D8" w:rsidRPr="007C62E8">
      <w:pPr>
        <w:ind w:firstLine="720"/>
        <w:jc w:val="both"/>
        <w:rPr>
          <w:lang w:val="hr-HR"/>
        </w:rPr>
      </w:pPr>
      <w:r w:rsidRPr="007C62E8">
        <w:rPr>
          <w:szCs w:val="24"/>
          <w:lang w:val="hr-HR"/>
        </w:rPr>
        <w:t xml:space="preserve"> </w:t>
      </w:r>
      <w:r w:rsidR="00F66898" w:rsidRPr="007C62E8">
        <w:rPr>
          <w:szCs w:val="24"/>
          <w:lang w:val="hr-HR"/>
        </w:rPr>
        <w:t>Budući osobe koje vode poslove društva nisu podnijele bilo ka</w:t>
      </w:r>
      <w:r w:rsidR="00883B0E" w:rsidRPr="007C62E8">
        <w:rPr>
          <w:szCs w:val="24"/>
          <w:lang w:val="hr-HR"/>
        </w:rPr>
        <w:t>kav</w:t>
      </w:r>
      <w:r w:rsidR="00F66898" w:rsidRPr="007C62E8">
        <w:rPr>
          <w:szCs w:val="24"/>
          <w:lang w:val="hr-HR"/>
        </w:rPr>
        <w:t xml:space="preserve"> dokaz da dužnik ima imovine, </w:t>
      </w:r>
      <w:r w:rsidR="00763298" w:rsidRPr="007C62E8">
        <w:rPr>
          <w:szCs w:val="24"/>
          <w:lang w:val="hr-HR"/>
        </w:rPr>
        <w:t xml:space="preserve">te kako </w:t>
      </w:r>
      <w:r w:rsidR="00883B0E" w:rsidRPr="007C62E8">
        <w:rPr>
          <w:szCs w:val="24"/>
          <w:lang w:val="hr-HR"/>
        </w:rPr>
        <w:t xml:space="preserve">je utvrđeno da dužnik nije javno objavio </w:t>
      </w:r>
      <w:r w:rsidR="00116C94" w:rsidRPr="007C62E8">
        <w:rPr>
          <w:szCs w:val="24"/>
          <w:lang w:val="hr-HR"/>
        </w:rPr>
        <w:t xml:space="preserve">ni jedno </w:t>
      </w:r>
      <w:r w:rsidR="000C5D3F" w:rsidRPr="007C62E8">
        <w:rPr>
          <w:szCs w:val="24"/>
          <w:lang w:val="hr-HR"/>
        </w:rPr>
        <w:t>F</w:t>
      </w:r>
      <w:r w:rsidR="00457284" w:rsidRPr="007C62E8">
        <w:rPr>
          <w:szCs w:val="24"/>
          <w:lang w:val="hr-HR"/>
        </w:rPr>
        <w:t>inancijsk</w:t>
      </w:r>
      <w:r w:rsidR="00116C94" w:rsidRPr="007C62E8">
        <w:rPr>
          <w:szCs w:val="24"/>
          <w:lang w:val="hr-HR"/>
        </w:rPr>
        <w:t>o</w:t>
      </w:r>
      <w:r w:rsidR="00457284" w:rsidRPr="007C62E8">
        <w:rPr>
          <w:szCs w:val="24"/>
          <w:lang w:val="hr-HR"/>
        </w:rPr>
        <w:t xml:space="preserve"> izvješć</w:t>
      </w:r>
      <w:r w:rsidR="00116C94" w:rsidRPr="007C62E8">
        <w:rPr>
          <w:szCs w:val="24"/>
          <w:lang w:val="hr-HR"/>
        </w:rPr>
        <w:t>e</w:t>
      </w:r>
      <w:r w:rsidR="00457284" w:rsidRPr="007C62E8">
        <w:rPr>
          <w:szCs w:val="24"/>
          <w:lang w:val="hr-HR"/>
        </w:rPr>
        <w:t xml:space="preserve"> </w:t>
      </w:r>
      <w:r w:rsidR="00116C94" w:rsidRPr="007C62E8">
        <w:rPr>
          <w:szCs w:val="24"/>
          <w:lang w:val="hr-HR"/>
        </w:rPr>
        <w:t xml:space="preserve">od osnivanja </w:t>
      </w:r>
      <w:r w:rsidR="00D262D8" w:rsidRPr="007C62E8">
        <w:rPr>
          <w:szCs w:val="24"/>
          <w:lang w:val="hr-HR"/>
        </w:rPr>
        <w:t>201</w:t>
      </w:r>
      <w:r w:rsidR="00883B0E" w:rsidRPr="007C62E8">
        <w:rPr>
          <w:szCs w:val="24"/>
          <w:lang w:val="hr-HR"/>
        </w:rPr>
        <w:t>7</w:t>
      </w:r>
      <w:r w:rsidR="00D262D8" w:rsidRPr="007C62E8">
        <w:rPr>
          <w:szCs w:val="24"/>
          <w:lang w:val="hr-HR"/>
        </w:rPr>
        <w:t xml:space="preserve">. </w:t>
      </w:r>
      <w:r w:rsidR="008C698B" w:rsidRPr="007C62E8">
        <w:rPr>
          <w:szCs w:val="24"/>
          <w:lang w:val="hr-HR"/>
        </w:rPr>
        <w:t xml:space="preserve">proizlazi </w:t>
      </w:r>
      <w:r w:rsidR="008C37E2" w:rsidRPr="007C62E8">
        <w:rPr>
          <w:szCs w:val="24"/>
          <w:lang w:val="hr-HR"/>
        </w:rPr>
        <w:t>da</w:t>
      </w:r>
      <w:r w:rsidR="00165A60" w:rsidRPr="007C62E8">
        <w:rPr>
          <w:szCs w:val="24"/>
          <w:lang w:val="hr-HR"/>
        </w:rPr>
        <w:t xml:space="preserve"> dužnik nema </w:t>
      </w:r>
      <w:r w:rsidR="00F66898" w:rsidRPr="007C62E8">
        <w:rPr>
          <w:szCs w:val="24"/>
          <w:lang w:val="hr-HR"/>
        </w:rPr>
        <w:t xml:space="preserve">unovčive </w:t>
      </w:r>
      <w:r w:rsidR="00165A60" w:rsidRPr="007C62E8">
        <w:rPr>
          <w:szCs w:val="24"/>
          <w:lang w:val="hr-HR"/>
        </w:rPr>
        <w:t xml:space="preserve">imovine </w:t>
      </w:r>
      <w:r w:rsidR="00047756" w:rsidRPr="007C62E8">
        <w:rPr>
          <w:szCs w:val="24"/>
          <w:lang w:val="hr-HR"/>
        </w:rPr>
        <w:t>koja bi bila dostatna za pokriće trošk</w:t>
      </w:r>
      <w:r w:rsidR="002313D8" w:rsidRPr="007C62E8">
        <w:rPr>
          <w:szCs w:val="24"/>
          <w:lang w:val="hr-HR"/>
        </w:rPr>
        <w:t xml:space="preserve">ova prethodnog i otvorenog </w:t>
      </w:r>
      <w:r w:rsidR="00047756" w:rsidRPr="007C62E8">
        <w:rPr>
          <w:szCs w:val="24"/>
          <w:lang w:val="hr-HR"/>
        </w:rPr>
        <w:t>stečajnog postupka</w:t>
      </w:r>
      <w:r w:rsidR="00763298" w:rsidRPr="007C62E8">
        <w:rPr>
          <w:szCs w:val="24"/>
          <w:lang w:val="hr-HR"/>
        </w:rPr>
        <w:t xml:space="preserve">, </w:t>
      </w:r>
      <w:r w:rsidR="00883B0E" w:rsidRPr="007C62E8">
        <w:rPr>
          <w:szCs w:val="24"/>
          <w:lang w:val="hr-HR"/>
        </w:rPr>
        <w:t xml:space="preserve">pa su </w:t>
      </w:r>
      <w:r w:rsidR="00047756" w:rsidRPr="007C62E8">
        <w:rPr>
          <w:szCs w:val="24"/>
          <w:lang w:val="hr-HR"/>
        </w:rPr>
        <w:t xml:space="preserve">sukladno odredbi članka 132. stavak 1. </w:t>
      </w:r>
      <w:r w:rsidR="00632DD6" w:rsidRPr="007C62E8">
        <w:rPr>
          <w:szCs w:val="24"/>
          <w:lang w:val="hr-HR"/>
        </w:rPr>
        <w:t xml:space="preserve">SZ  ovosudnim </w:t>
      </w:r>
      <w:r w:rsidR="00047756" w:rsidRPr="007C62E8">
        <w:rPr>
          <w:szCs w:val="24"/>
          <w:lang w:val="hr-HR"/>
        </w:rPr>
        <w:t xml:space="preserve">rješenjem </w:t>
      </w:r>
      <w:r w:rsidR="00665246" w:rsidRPr="007C62E8">
        <w:rPr>
          <w:szCs w:val="24"/>
          <w:lang w:val="hr-HR"/>
        </w:rPr>
        <w:t>7 St-</w:t>
      </w:r>
      <w:r w:rsidRPr="007C62E8">
        <w:rPr>
          <w:szCs w:val="24"/>
          <w:lang w:val="hr-HR"/>
        </w:rPr>
        <w:t>271</w:t>
      </w:r>
      <w:r w:rsidR="00665246" w:rsidRPr="007C62E8">
        <w:rPr>
          <w:szCs w:val="24"/>
          <w:lang w:val="hr-HR"/>
        </w:rPr>
        <w:t>/201</w:t>
      </w:r>
      <w:r w:rsidR="00883B0E" w:rsidRPr="007C62E8">
        <w:rPr>
          <w:szCs w:val="24"/>
          <w:lang w:val="hr-HR"/>
        </w:rPr>
        <w:t>8</w:t>
      </w:r>
      <w:r w:rsidR="00665246" w:rsidRPr="007C62E8">
        <w:rPr>
          <w:szCs w:val="24"/>
          <w:lang w:val="hr-HR"/>
        </w:rPr>
        <w:t>-</w:t>
      </w:r>
      <w:r w:rsidRPr="007C62E8">
        <w:rPr>
          <w:szCs w:val="24"/>
          <w:lang w:val="hr-HR"/>
        </w:rPr>
        <w:t>7</w:t>
      </w:r>
      <w:r w:rsidR="00A80454" w:rsidRPr="007C62E8">
        <w:rPr>
          <w:lang w:val="hr-HR"/>
        </w:rPr>
        <w:t xml:space="preserve"> </w:t>
      </w:r>
      <w:r w:rsidR="00047756" w:rsidRPr="007C62E8">
        <w:rPr>
          <w:lang w:val="hr-HR"/>
        </w:rPr>
        <w:t xml:space="preserve">od </w:t>
      </w:r>
      <w:r w:rsidRPr="007C62E8">
        <w:rPr>
          <w:lang w:val="hr-HR"/>
        </w:rPr>
        <w:t>26</w:t>
      </w:r>
      <w:r w:rsidR="000C5D3F" w:rsidRPr="007C62E8">
        <w:rPr>
          <w:lang w:val="hr-HR"/>
        </w:rPr>
        <w:t xml:space="preserve">. </w:t>
      </w:r>
      <w:r w:rsidR="00883B0E" w:rsidRPr="007C62E8">
        <w:rPr>
          <w:lang w:val="hr-HR"/>
        </w:rPr>
        <w:t xml:space="preserve">lipnja </w:t>
      </w:r>
      <w:r w:rsidR="00047756" w:rsidRPr="007C62E8">
        <w:rPr>
          <w:lang w:val="hr-HR"/>
        </w:rPr>
        <w:t>201</w:t>
      </w:r>
      <w:r w:rsidR="000C5D3F" w:rsidRPr="007C62E8">
        <w:rPr>
          <w:lang w:val="hr-HR"/>
        </w:rPr>
        <w:t>8</w:t>
      </w:r>
      <w:r w:rsidR="00047756" w:rsidRPr="007C62E8">
        <w:rPr>
          <w:lang w:val="hr-HR"/>
        </w:rPr>
        <w:t xml:space="preserve">. pozvane su osobe koje imaju pravni interes za provedbom stečajnoga postupaka </w:t>
      </w:r>
      <w:r w:rsidR="00875A83" w:rsidRPr="007C62E8">
        <w:rPr>
          <w:lang w:val="hr-HR"/>
        </w:rPr>
        <w:t xml:space="preserve">na uplatu predujma za pokriće troška postupka, </w:t>
      </w:r>
      <w:r w:rsidR="00047756" w:rsidRPr="007C62E8">
        <w:rPr>
          <w:lang w:val="hr-HR"/>
        </w:rPr>
        <w:t xml:space="preserve">uz upozorenje </w:t>
      </w:r>
      <w:r w:rsidR="002313D8" w:rsidRPr="007C62E8">
        <w:rPr>
          <w:lang w:val="hr-HR"/>
        </w:rPr>
        <w:t xml:space="preserve">po stavku 2. istog članka. </w:t>
      </w:r>
    </w:p>
    <w:p w:rsidRDefault="00047756" w:rsidP="00047756" w:rsidR="00047756" w:rsidRPr="007C62E8">
      <w:pPr>
        <w:ind w:firstLine="720"/>
        <w:jc w:val="both"/>
        <w:textAlignment w:val="auto"/>
        <w:rPr>
          <w:szCs w:val="24"/>
          <w:lang w:val="hr-HR"/>
        </w:rPr>
      </w:pPr>
      <w:r w:rsidRPr="007C62E8">
        <w:rPr>
          <w:lang w:val="hr-HR"/>
        </w:rPr>
        <w:t>Navedeno rješenje o</w:t>
      </w:r>
      <w:r w:rsidRPr="007C62E8">
        <w:rPr>
          <w:szCs w:val="24"/>
          <w:lang w:val="hr-HR"/>
        </w:rPr>
        <w:t>bjavljeno je istog dana na mrežnoj stranici e-Oglasnoj ploči sudova.</w:t>
      </w:r>
    </w:p>
    <w:p w:rsidRDefault="00047756" w:rsidP="003E69FC" w:rsidR="00047756" w:rsidRPr="007C62E8">
      <w:pPr>
        <w:pStyle w:val="Bezproreda"/>
        <w:ind w:firstLine="720"/>
        <w:jc w:val="both"/>
        <w:rPr>
          <w:szCs w:val="24"/>
          <w:lang w:val="hr-HR"/>
        </w:rPr>
      </w:pPr>
      <w:r w:rsidRPr="007C62E8">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7C62E8">
        <w:rPr>
          <w:lang w:val="hr-HR"/>
        </w:rPr>
        <w:t>do 4</w:t>
      </w:r>
      <w:r w:rsidRPr="007C62E8">
        <w:rPr>
          <w:lang w:val="hr-HR"/>
        </w:rPr>
        <w:t xml:space="preserve">. </w:t>
      </w:r>
      <w:r w:rsidR="002313D8" w:rsidRPr="007C62E8">
        <w:rPr>
          <w:szCs w:val="24"/>
          <w:lang w:val="hr-HR"/>
        </w:rPr>
        <w:t xml:space="preserve">SZ </w:t>
      </w:r>
      <w:r w:rsidRPr="007C62E8">
        <w:rPr>
          <w:szCs w:val="24"/>
          <w:lang w:val="hr-HR"/>
        </w:rPr>
        <w:t>odlučiti kao pod točkom I. – V. izreke ovog rješenja.</w:t>
      </w:r>
    </w:p>
    <w:p w:rsidRDefault="00165A60" w:rsidP="00DD2600" w:rsidR="008C37E2" w:rsidRPr="007C62E8">
      <w:pPr>
        <w:pStyle w:val="Bezproreda"/>
        <w:ind w:firstLine="720"/>
        <w:jc w:val="both"/>
        <w:rPr>
          <w:lang w:val="hr-HR"/>
        </w:rPr>
      </w:pPr>
      <w:r w:rsidRPr="007C62E8">
        <w:rPr>
          <w:szCs w:val="24"/>
          <w:lang w:val="hr-HR"/>
        </w:rPr>
        <w:t>St</w:t>
      </w:r>
      <w:r w:rsidR="002313D8" w:rsidRPr="007C62E8">
        <w:rPr>
          <w:color w:val="000000"/>
          <w:szCs w:val="24"/>
          <w:lang w:val="hr-HR"/>
        </w:rPr>
        <w:t>ečajn</w:t>
      </w:r>
      <w:r w:rsidRPr="007C62E8">
        <w:rPr>
          <w:color w:val="000000"/>
          <w:szCs w:val="24"/>
          <w:lang w:val="hr-HR"/>
        </w:rPr>
        <w:t>i</w:t>
      </w:r>
      <w:r w:rsidR="002313D8" w:rsidRPr="007C62E8">
        <w:rPr>
          <w:color w:val="000000"/>
          <w:szCs w:val="24"/>
          <w:lang w:val="hr-HR"/>
        </w:rPr>
        <w:t xml:space="preserve"> upravitelj</w:t>
      </w:r>
      <w:r w:rsidR="00DD2600" w:rsidRPr="007C62E8">
        <w:rPr>
          <w:color w:val="000000"/>
          <w:szCs w:val="24"/>
          <w:lang w:val="hr-HR"/>
        </w:rPr>
        <w:t xml:space="preserve"> </w:t>
      </w:r>
      <w:r w:rsidRPr="007C62E8">
        <w:rPr>
          <w:color w:val="000000"/>
          <w:szCs w:val="24"/>
          <w:lang w:val="hr-HR"/>
        </w:rPr>
        <w:t xml:space="preserve">je imenovan </w:t>
      </w:r>
      <w:r w:rsidR="00DD2600" w:rsidRPr="007C62E8">
        <w:rPr>
          <w:color w:val="000000"/>
          <w:szCs w:val="24"/>
          <w:lang w:val="hr-HR"/>
        </w:rPr>
        <w:t xml:space="preserve">metodom slučajnog odabira </w:t>
      </w:r>
      <w:r w:rsidR="00DD2600" w:rsidRPr="007C62E8">
        <w:rPr>
          <w:lang w:val="hr-HR"/>
        </w:rPr>
        <w:t>s liste A stečajnih upravitelja za područje ovog suda,</w:t>
      </w:r>
      <w:r w:rsidR="00DD2600" w:rsidRPr="007C62E8">
        <w:rPr>
          <w:color w:val="000000"/>
          <w:szCs w:val="24"/>
          <w:lang w:val="hr-HR"/>
        </w:rPr>
        <w:t xml:space="preserve"> kako je to propisano odredbom članka 84. stavak 1. </w:t>
      </w:r>
      <w:r w:rsidR="00DD2600" w:rsidRPr="007C62E8">
        <w:rPr>
          <w:lang w:val="hr-HR"/>
        </w:rPr>
        <w:t>SZ</w:t>
      </w:r>
      <w:r w:rsidR="008C37E2" w:rsidRPr="007C62E8">
        <w:rPr>
          <w:lang w:val="hr-HR"/>
        </w:rPr>
        <w:t>.</w:t>
      </w:r>
    </w:p>
    <w:p w:rsidRDefault="002313D8" w:rsidP="008C698B" w:rsidR="008C698B" w:rsidRPr="007C62E8">
      <w:pPr>
        <w:ind w:firstLine="720"/>
        <w:jc w:val="both"/>
        <w:textAlignment w:val="auto"/>
        <w:rPr>
          <w:lang w:val="hr-HR"/>
        </w:rPr>
      </w:pPr>
      <w:r w:rsidRPr="007C62E8">
        <w:rPr>
          <w:lang w:val="hr-HR"/>
        </w:rPr>
        <w:t>Odluka pod točkom VI. izreke ovog rješenja donijeta je primjenom odredbe članka 286. stavak 3. SZ.</w:t>
      </w:r>
    </w:p>
    <w:p w:rsidRDefault="00F66898" w:rsidP="008C698B" w:rsidR="00F66898" w:rsidRPr="007C62E8">
      <w:pPr>
        <w:jc w:val="center"/>
        <w:textAlignment w:val="auto"/>
        <w:rPr>
          <w:szCs w:val="24"/>
          <w:lang w:val="hr-HR"/>
        </w:rPr>
      </w:pPr>
    </w:p>
    <w:p w:rsidRDefault="00047756" w:rsidP="008C698B" w:rsidR="00047756" w:rsidRPr="007C62E8">
      <w:pPr>
        <w:jc w:val="center"/>
        <w:textAlignment w:val="auto"/>
        <w:rPr>
          <w:lang w:val="hr-HR"/>
        </w:rPr>
      </w:pPr>
      <w:r w:rsidRPr="007C62E8">
        <w:rPr>
          <w:szCs w:val="24"/>
          <w:lang w:val="hr-HR"/>
        </w:rPr>
        <w:t xml:space="preserve">U Rijeci, </w:t>
      </w:r>
      <w:r w:rsidR="00804D2E" w:rsidRPr="007C62E8">
        <w:rPr>
          <w:bCs/>
          <w:szCs w:val="24"/>
          <w:lang w:val="hr-HR"/>
        </w:rPr>
        <w:t>27. srpnja 2018</w:t>
      </w:r>
      <w:r w:rsidR="006C08D9" w:rsidRPr="007C62E8">
        <w:rPr>
          <w:lang w:val="hr-HR"/>
        </w:rPr>
        <w:t>.</w:t>
      </w:r>
    </w:p>
    <w:p w:rsidRDefault="00047756" w:rsidP="00047756" w:rsidR="00047756" w:rsidRPr="007C62E8">
      <w:pPr>
        <w:ind w:left="7200"/>
        <w:jc w:val="both"/>
        <w:textAlignment w:val="auto"/>
        <w:rPr>
          <w:szCs w:val="24"/>
          <w:lang w:val="hr-HR"/>
        </w:rPr>
      </w:pPr>
      <w:r w:rsidRPr="007C62E8">
        <w:rPr>
          <w:i/>
          <w:szCs w:val="24"/>
          <w:lang w:val="hr-HR"/>
        </w:rPr>
        <w:t xml:space="preserve">   </w:t>
      </w:r>
      <w:r w:rsidR="00721D69" w:rsidRPr="007C62E8">
        <w:rPr>
          <w:i/>
          <w:szCs w:val="24"/>
          <w:lang w:val="hr-HR"/>
        </w:rPr>
        <w:t xml:space="preserve">      </w:t>
      </w:r>
      <w:r w:rsidR="00721D69" w:rsidRPr="007C62E8">
        <w:rPr>
          <w:szCs w:val="24"/>
          <w:lang w:val="hr-HR"/>
        </w:rPr>
        <w:t>S</w:t>
      </w:r>
      <w:r w:rsidRPr="007C62E8">
        <w:rPr>
          <w:szCs w:val="24"/>
          <w:lang w:val="hr-HR"/>
        </w:rPr>
        <w:t xml:space="preserve">udac                               </w:t>
      </w:r>
    </w:p>
    <w:p w:rsidRDefault="00262608" w:rsidP="00262608" w:rsidR="00047756" w:rsidRPr="007C62E8">
      <w:pPr>
        <w:ind w:firstLine="720" w:left="5760"/>
        <w:jc w:val="both"/>
        <w:textAlignment w:val="auto"/>
        <w:rPr>
          <w:szCs w:val="24"/>
          <w:lang w:val="hr-HR"/>
        </w:rPr>
      </w:pPr>
      <w:r>
        <w:rPr>
          <w:szCs w:val="24"/>
          <w:lang w:val="hr-HR"/>
        </w:rPr>
        <w:t xml:space="preserve">       </w:t>
      </w:r>
      <w:r w:rsidR="00047756" w:rsidRPr="007C62E8">
        <w:rPr>
          <w:szCs w:val="24"/>
          <w:lang w:val="hr-HR"/>
        </w:rPr>
        <w:t xml:space="preserve"> Liljana Ugrin</w:t>
      </w:r>
      <w:r>
        <w:rPr>
          <w:szCs w:val="24"/>
          <w:lang w:val="hr-HR"/>
        </w:rPr>
        <w:t xml:space="preserve">, v. r. </w:t>
      </w:r>
    </w:p>
    <w:p w:rsidRDefault="00047756" w:rsidP="00047756" w:rsidR="00047756" w:rsidRPr="007C62E8">
      <w:pPr>
        <w:jc w:val="both"/>
        <w:textAlignment w:val="auto"/>
        <w:rPr>
          <w:szCs w:val="24"/>
          <w:lang w:val="hr-HR"/>
        </w:rPr>
      </w:pPr>
    </w:p>
    <w:p w:rsidRDefault="000C5D3F" w:rsidP="00047756" w:rsidR="000C5D3F" w:rsidRPr="007C62E8">
      <w:pPr>
        <w:jc w:val="both"/>
        <w:textAlignment w:val="auto"/>
        <w:rPr>
          <w:szCs w:val="24"/>
          <w:lang w:val="hr-HR"/>
        </w:rPr>
      </w:pPr>
    </w:p>
    <w:p w:rsidRDefault="00047756" w:rsidP="00047756" w:rsidR="00047756" w:rsidRPr="007C62E8">
      <w:pPr>
        <w:jc w:val="both"/>
        <w:textAlignment w:val="auto"/>
        <w:rPr>
          <w:szCs w:val="24"/>
          <w:lang w:val="hr-HR"/>
        </w:rPr>
      </w:pPr>
      <w:r w:rsidRPr="007C62E8">
        <w:rPr>
          <w:szCs w:val="24"/>
          <w:lang w:val="hr-HR"/>
        </w:rPr>
        <w:t xml:space="preserve">POUKA O PRAVNOM LIJEKU </w:t>
      </w:r>
    </w:p>
    <w:p w:rsidRDefault="00047756" w:rsidP="00047756" w:rsidR="00047756" w:rsidRPr="007C62E8">
      <w:pPr>
        <w:jc w:val="both"/>
        <w:textAlignment w:val="auto"/>
        <w:rPr>
          <w:rFonts w:eastAsia="MS Mincho"/>
          <w:szCs w:val="24"/>
          <w:lang w:val="hr-HR"/>
        </w:rPr>
      </w:pPr>
      <w:r w:rsidRPr="007C62E8">
        <w:rPr>
          <w:szCs w:val="24"/>
          <w:lang w:val="hr-HR"/>
        </w:rPr>
        <w:tab/>
        <w:t xml:space="preserve">Protiv ovog rješenja žalbu može podnijeti osoba koja je bila zastupnik po zakonu dužnika do dana nastupanja pravnih posljedica otvaranja stečajnog postupka, te </w:t>
      </w:r>
      <w:r w:rsidRPr="007C62E8">
        <w:rPr>
          <w:lang w:val="hr-HR"/>
        </w:rPr>
        <w:t>osobe koje imaju pravni interes da se provede stečajni postupak nad dužnikom</w:t>
      </w:r>
      <w:r w:rsidRPr="007C62E8">
        <w:rPr>
          <w:szCs w:val="24"/>
          <w:lang w:val="hr-HR"/>
        </w:rPr>
        <w:t>. Žalba se podnosi ovom sudu u dva istovjetna primjerka u roku od 8 dana od dana primitka prijepisa rješenja, a o žalbi odlučuje Visoki trgovački sud Republike Hrvatske u Zagrebu.</w:t>
      </w:r>
      <w:r w:rsidRPr="007C62E8">
        <w:rPr>
          <w:rFonts w:eastAsia="MS Mincho"/>
          <w:szCs w:val="24"/>
          <w:lang w:val="hr-HR"/>
        </w:rPr>
        <w:t xml:space="preserve"> </w:t>
      </w:r>
      <w:r w:rsidRPr="007C62E8">
        <w:rPr>
          <w:rFonts w:eastAsia="MS Mincho"/>
          <w:szCs w:val="24"/>
          <w:lang w:val="hr-HR"/>
        </w:rPr>
        <w:tab/>
      </w:r>
    </w:p>
    <w:p w:rsidRDefault="00047756" w:rsidP="00047756" w:rsidR="00047756" w:rsidRPr="007C62E8">
      <w:pPr>
        <w:jc w:val="both"/>
        <w:textAlignment w:val="auto"/>
        <w:rPr>
          <w:szCs w:val="24"/>
          <w:lang w:val="hr-HR"/>
        </w:rPr>
      </w:pPr>
    </w:p>
    <w:p w:rsidRDefault="00047756" w:rsidP="00047756" w:rsidR="00047756" w:rsidRPr="007C62E8">
      <w:pPr>
        <w:jc w:val="both"/>
        <w:textAlignment w:val="auto"/>
        <w:rPr>
          <w:sz w:val="20"/>
          <w:lang w:val="hr-HR"/>
        </w:rPr>
      </w:pPr>
    </w:p>
    <w:p w:rsidRDefault="00047756" w:rsidP="00047756" w:rsidR="00047756" w:rsidRPr="007C62E8">
      <w:pPr>
        <w:jc w:val="both"/>
        <w:textAlignment w:val="auto"/>
        <w:rPr>
          <w:szCs w:val="24"/>
          <w:lang w:val="hr-HR"/>
        </w:rPr>
      </w:pPr>
    </w:p>
    <w:p w:rsidRDefault="00262608" w:rsidP="00262608" w:rsidR="00262608" w:rsidRPr="0036146F">
      <w:pPr>
        <w:jc w:val="right"/>
        <w:rPr>
          <w:szCs w:val="24"/>
        </w:rPr>
      </w:pPr>
      <w:r w:rsidRPr="0036146F">
        <w:rPr>
          <w:szCs w:val="24"/>
        </w:rPr>
        <w:t xml:space="preserve">Za točnost otpravka-ovlašteni službenik </w:t>
      </w:r>
    </w:p>
    <w:p w:rsidRDefault="00262608" w:rsidP="00262608" w:rsidR="00262608" w:rsidRPr="0036146F">
      <w:pPr>
        <w:jc w:val="right"/>
        <w:rPr>
          <w:szCs w:val="24"/>
        </w:rPr>
      </w:pPr>
      <w:r w:rsidRPr="0036146F">
        <w:rPr>
          <w:szCs w:val="24"/>
        </w:rPr>
        <w:t>Adriana Zurak</w:t>
      </w:r>
    </w:p>
    <w:p w:rsidRDefault="00262608" w:rsidP="00262608" w:rsidR="00262608" w:rsidRPr="0036146F">
      <w:pPr>
        <w:jc w:val="right"/>
        <w:rPr>
          <w:szCs w:val="24"/>
        </w:rPr>
      </w:pPr>
      <w:r w:rsidRPr="0036146F">
        <w:rPr>
          <w:szCs w:val="24"/>
        </w:rPr>
        <w:t xml:space="preserve"> </w:t>
      </w:r>
    </w:p>
    <w:p w:rsidRDefault="00047756" w:rsidP="00047756" w:rsidR="00047756" w:rsidRPr="007C62E8">
      <w:pPr>
        <w:textAlignment w:val="auto"/>
        <w:rPr>
          <w:bCs/>
          <w:szCs w:val="24"/>
          <w:lang w:val="hr-HR"/>
        </w:rPr>
      </w:pPr>
    </w:p>
    <w:p w:rsidRDefault="00047756" w:rsidP="00047756" w:rsidR="00047756" w:rsidRPr="007C62E8">
      <w:pPr>
        <w:textAlignment w:val="auto"/>
        <w:rPr>
          <w:bCs/>
          <w:szCs w:val="24"/>
          <w:lang w:val="hr-HR"/>
        </w:rPr>
      </w:pPr>
    </w:p>
    <w:p w:rsidRDefault="00047756" w:rsidP="00047756" w:rsidR="00047756" w:rsidRPr="007C62E8">
      <w:pPr>
        <w:jc w:val="both"/>
        <w:rPr>
          <w:szCs w:val="24"/>
          <w:lang w:val="hr-HR"/>
        </w:rPr>
      </w:pPr>
    </w:p>
    <w:p w:rsidRDefault="000E7884" w:rsidP="00047756" w:rsidR="0038631F" w:rsidRPr="007C62E8">
      <w:pPr>
        <w:tabs>
          <w:tab w:pos="216" w:val="left"/>
          <w:tab w:pos="1519" w:val="left"/>
          <w:tab w:pos="8221" w:val="left"/>
        </w:tabs>
        <w:overflowPunct/>
        <w:autoSpaceDE/>
        <w:autoSpaceDN/>
        <w:adjustRightInd/>
        <w:textAlignment w:val="auto"/>
        <w:rPr>
          <w:szCs w:val="24"/>
          <w:lang w:val="hr-HR"/>
        </w:rPr>
      </w:pPr>
      <w:r w:rsidRPr="007C62E8">
        <w:rPr>
          <w:szCs w:val="24"/>
          <w:lang w:val="hr-HR"/>
        </w:rPr>
        <w:t xml:space="preserve"> </w:t>
      </w:r>
    </w:p>
    <w:p w:rsidRDefault="00E46205" w:rsidP="00A15F9E" w:rsidR="00E46205" w:rsidRPr="007C62E8">
      <w:pPr>
        <w:jc w:val="both"/>
        <w:rPr>
          <w:szCs w:val="24"/>
          <w:lang w:val="hr-HR"/>
        </w:rPr>
      </w:pPr>
    </w:p>
    <w:sectPr w:rsidSect="007C62E8" w:rsidR="00E46205" w:rsidRPr="007C62E8">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346F" w:rsidR="00BA346F">
      <w:r>
        <w:separator/>
      </w:r>
    </w:p>
  </w:endnote>
  <w:endnote w:id="0" w:type="continuationSeparator">
    <w:p w:rsidRDefault="00BA346F" w:rsidR="00BA346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3344917"/>
      <w:docPartObj>
        <w:docPartGallery w:val="Page Numbers (Bottom of Page)"/>
        <w:docPartUnique/>
      </w:docPartObj>
    </w:sdtPr>
    <w:sdtEndPr/>
    <w:sdtContent>
      <w:p w:rsidRDefault="007C62E8" w:rsidR="007C62E8">
        <w:pPr>
          <w:pStyle w:val="Podnoje"/>
          <w:jc w:val="center"/>
        </w:pPr>
        <w:r>
          <w:fldChar w:fldCharType="begin"/>
        </w:r>
        <w:r>
          <w:instrText>PAGE   \* MERGEFORMAT</w:instrText>
        </w:r>
        <w:r>
          <w:fldChar w:fldCharType="separate"/>
        </w:r>
        <w:r w:rsidR="00262608" w:rsidRPr="00262608">
          <w:rPr>
            <w:noProof/>
            <w:lang w:val="hr-HR"/>
          </w:rPr>
          <w:t>3</w:t>
        </w:r>
        <w:r>
          <w:fldChar w:fldCharType="end"/>
        </w:r>
      </w:p>
    </w:sdtContent>
  </w:sdt>
  <w:p w:rsidRDefault="00DC1C08" w:rsidP="00DB7FF8" w:rsidR="00DC1C08" w:rsidRPr="00DB7FF8">
    <w:pPr>
      <w:pStyle w:val="Podnoje"/>
      <w:jc w:val="center"/>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346F" w:rsidR="00BA346F">
      <w:r>
        <w:separator/>
      </w:r>
    </w:p>
  </w:footnote>
  <w:footnote w:id="0" w:type="continuationSeparator">
    <w:p w:rsidRDefault="00BA346F" w:rsidR="00BA346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0454" w:rsidP="00896B8C" w:rsidR="00DC1C08" w:rsidRPr="00A15F9E">
    <w:pPr>
      <w:jc w:val="right"/>
    </w:pPr>
    <w:r w:rsidRPr="00A80454">
      <w:t xml:space="preserve">Poslovni broj  </w:t>
    </w:r>
    <w:r w:rsidR="00665246">
      <w:t>7 St-</w:t>
    </w:r>
    <w:r w:rsidR="00FC29E4">
      <w:t>271</w:t>
    </w:r>
    <w:r w:rsidR="00665246">
      <w:t>/201</w:t>
    </w:r>
    <w:r w:rsidR="00FE1AAF">
      <w:t>8</w:t>
    </w:r>
    <w:r w:rsidR="00665246">
      <w:t>-</w:t>
    </w:r>
    <w:r w:rsidR="00881852">
      <w:t>1</w:t>
    </w:r>
    <w:r w:rsidR="00FC29E4">
      <w:t>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83620"/>
    <w:rsid w:val="000851CC"/>
    <w:rsid w:val="00095BE3"/>
    <w:rsid w:val="000B1F99"/>
    <w:rsid w:val="000B399D"/>
    <w:rsid w:val="000B695A"/>
    <w:rsid w:val="000C5D3F"/>
    <w:rsid w:val="000C7D2F"/>
    <w:rsid w:val="000D0153"/>
    <w:rsid w:val="000D32EE"/>
    <w:rsid w:val="000D3426"/>
    <w:rsid w:val="000E7884"/>
    <w:rsid w:val="000F5290"/>
    <w:rsid w:val="00100DF1"/>
    <w:rsid w:val="00100E15"/>
    <w:rsid w:val="0011326A"/>
    <w:rsid w:val="00114205"/>
    <w:rsid w:val="00114F52"/>
    <w:rsid w:val="001152D8"/>
    <w:rsid w:val="00116C94"/>
    <w:rsid w:val="00120094"/>
    <w:rsid w:val="001208C1"/>
    <w:rsid w:val="001555E9"/>
    <w:rsid w:val="00156265"/>
    <w:rsid w:val="0016213F"/>
    <w:rsid w:val="00165A60"/>
    <w:rsid w:val="0016645F"/>
    <w:rsid w:val="00170F9F"/>
    <w:rsid w:val="00175B60"/>
    <w:rsid w:val="00181000"/>
    <w:rsid w:val="001816E1"/>
    <w:rsid w:val="001A23E6"/>
    <w:rsid w:val="001A7B55"/>
    <w:rsid w:val="001B200E"/>
    <w:rsid w:val="001B2955"/>
    <w:rsid w:val="001B4DD0"/>
    <w:rsid w:val="001B6A24"/>
    <w:rsid w:val="001C288F"/>
    <w:rsid w:val="001C64E1"/>
    <w:rsid w:val="001D06DE"/>
    <w:rsid w:val="001D0F28"/>
    <w:rsid w:val="001D489C"/>
    <w:rsid w:val="001D4F2D"/>
    <w:rsid w:val="001D5FC0"/>
    <w:rsid w:val="001E1485"/>
    <w:rsid w:val="001E52CD"/>
    <w:rsid w:val="001E6B5A"/>
    <w:rsid w:val="001F22CC"/>
    <w:rsid w:val="00203B5A"/>
    <w:rsid w:val="00204DF2"/>
    <w:rsid w:val="002103B9"/>
    <w:rsid w:val="00221A3C"/>
    <w:rsid w:val="00223E09"/>
    <w:rsid w:val="002304D0"/>
    <w:rsid w:val="002313D8"/>
    <w:rsid w:val="00231426"/>
    <w:rsid w:val="00233C95"/>
    <w:rsid w:val="002354BE"/>
    <w:rsid w:val="00243E9A"/>
    <w:rsid w:val="00247D3B"/>
    <w:rsid w:val="0025249F"/>
    <w:rsid w:val="00257AB3"/>
    <w:rsid w:val="00260E94"/>
    <w:rsid w:val="00262608"/>
    <w:rsid w:val="00265FAF"/>
    <w:rsid w:val="00270AC5"/>
    <w:rsid w:val="00272B4E"/>
    <w:rsid w:val="00273801"/>
    <w:rsid w:val="0027389B"/>
    <w:rsid w:val="00275B01"/>
    <w:rsid w:val="0027604B"/>
    <w:rsid w:val="00280C1E"/>
    <w:rsid w:val="00281CD1"/>
    <w:rsid w:val="00292C51"/>
    <w:rsid w:val="002950E2"/>
    <w:rsid w:val="00295509"/>
    <w:rsid w:val="002A0995"/>
    <w:rsid w:val="002A2928"/>
    <w:rsid w:val="002A387F"/>
    <w:rsid w:val="002B4981"/>
    <w:rsid w:val="002B60D6"/>
    <w:rsid w:val="002C7144"/>
    <w:rsid w:val="002D285D"/>
    <w:rsid w:val="002D3807"/>
    <w:rsid w:val="002E6350"/>
    <w:rsid w:val="002E686B"/>
    <w:rsid w:val="002F1482"/>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A12EA"/>
    <w:rsid w:val="003A1CC2"/>
    <w:rsid w:val="003A6BB0"/>
    <w:rsid w:val="003A7162"/>
    <w:rsid w:val="003A7F6A"/>
    <w:rsid w:val="003B11E1"/>
    <w:rsid w:val="003B15C3"/>
    <w:rsid w:val="003C50E2"/>
    <w:rsid w:val="003C52A9"/>
    <w:rsid w:val="003D11B8"/>
    <w:rsid w:val="003D1E44"/>
    <w:rsid w:val="003D574F"/>
    <w:rsid w:val="003E69FC"/>
    <w:rsid w:val="003F0C59"/>
    <w:rsid w:val="0040078D"/>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F82"/>
    <w:rsid w:val="004C2B53"/>
    <w:rsid w:val="004C6788"/>
    <w:rsid w:val="004C77B4"/>
    <w:rsid w:val="004D1870"/>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A527E"/>
    <w:rsid w:val="005A6839"/>
    <w:rsid w:val="005B0360"/>
    <w:rsid w:val="005B36B2"/>
    <w:rsid w:val="005B69FD"/>
    <w:rsid w:val="005C044D"/>
    <w:rsid w:val="005C2D73"/>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5F37"/>
    <w:rsid w:val="00685FD6"/>
    <w:rsid w:val="00687F59"/>
    <w:rsid w:val="0069082F"/>
    <w:rsid w:val="00691BBD"/>
    <w:rsid w:val="00694839"/>
    <w:rsid w:val="006A0652"/>
    <w:rsid w:val="006A1A24"/>
    <w:rsid w:val="006A6C73"/>
    <w:rsid w:val="006B44BA"/>
    <w:rsid w:val="006B4EB9"/>
    <w:rsid w:val="006C08D9"/>
    <w:rsid w:val="006C5472"/>
    <w:rsid w:val="006D3863"/>
    <w:rsid w:val="006E0251"/>
    <w:rsid w:val="006E3800"/>
    <w:rsid w:val="006F177C"/>
    <w:rsid w:val="006F7A83"/>
    <w:rsid w:val="00710E86"/>
    <w:rsid w:val="00711ACB"/>
    <w:rsid w:val="00712A65"/>
    <w:rsid w:val="00715876"/>
    <w:rsid w:val="00721D69"/>
    <w:rsid w:val="00735EC7"/>
    <w:rsid w:val="00736065"/>
    <w:rsid w:val="00740E71"/>
    <w:rsid w:val="00743E54"/>
    <w:rsid w:val="00746EB6"/>
    <w:rsid w:val="00747950"/>
    <w:rsid w:val="0075481F"/>
    <w:rsid w:val="00763298"/>
    <w:rsid w:val="007659AF"/>
    <w:rsid w:val="00777A02"/>
    <w:rsid w:val="0078366C"/>
    <w:rsid w:val="007848C2"/>
    <w:rsid w:val="00791D2B"/>
    <w:rsid w:val="007B0120"/>
    <w:rsid w:val="007B3E9A"/>
    <w:rsid w:val="007B5632"/>
    <w:rsid w:val="007C62E8"/>
    <w:rsid w:val="007C73A6"/>
    <w:rsid w:val="007D34E2"/>
    <w:rsid w:val="007D5676"/>
    <w:rsid w:val="007D5F71"/>
    <w:rsid w:val="007E4BB8"/>
    <w:rsid w:val="007E7FBA"/>
    <w:rsid w:val="007F67A7"/>
    <w:rsid w:val="00804D2E"/>
    <w:rsid w:val="00807156"/>
    <w:rsid w:val="00811FDB"/>
    <w:rsid w:val="00814CE2"/>
    <w:rsid w:val="00815D1E"/>
    <w:rsid w:val="00816101"/>
    <w:rsid w:val="00820A48"/>
    <w:rsid w:val="00830047"/>
    <w:rsid w:val="00830B93"/>
    <w:rsid w:val="00832937"/>
    <w:rsid w:val="0084373D"/>
    <w:rsid w:val="008527CA"/>
    <w:rsid w:val="00856D86"/>
    <w:rsid w:val="008570B1"/>
    <w:rsid w:val="008604B8"/>
    <w:rsid w:val="00870358"/>
    <w:rsid w:val="00870D83"/>
    <w:rsid w:val="008715F3"/>
    <w:rsid w:val="00875A83"/>
    <w:rsid w:val="00876E4D"/>
    <w:rsid w:val="00877E6D"/>
    <w:rsid w:val="00881852"/>
    <w:rsid w:val="008820F6"/>
    <w:rsid w:val="008823F5"/>
    <w:rsid w:val="00883B0E"/>
    <w:rsid w:val="00896B8C"/>
    <w:rsid w:val="008A5688"/>
    <w:rsid w:val="008A647D"/>
    <w:rsid w:val="008B057B"/>
    <w:rsid w:val="008B1D57"/>
    <w:rsid w:val="008B29D5"/>
    <w:rsid w:val="008B73D8"/>
    <w:rsid w:val="008C37E2"/>
    <w:rsid w:val="008C3EB9"/>
    <w:rsid w:val="008C698B"/>
    <w:rsid w:val="008E4F55"/>
    <w:rsid w:val="008F5BDC"/>
    <w:rsid w:val="008F7263"/>
    <w:rsid w:val="0090246D"/>
    <w:rsid w:val="00905B84"/>
    <w:rsid w:val="0091528F"/>
    <w:rsid w:val="00936F25"/>
    <w:rsid w:val="00942E07"/>
    <w:rsid w:val="009508D2"/>
    <w:rsid w:val="009532C3"/>
    <w:rsid w:val="00953435"/>
    <w:rsid w:val="00972E20"/>
    <w:rsid w:val="00986454"/>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E9E"/>
    <w:rsid w:val="00A35F58"/>
    <w:rsid w:val="00A36836"/>
    <w:rsid w:val="00A376C5"/>
    <w:rsid w:val="00A37777"/>
    <w:rsid w:val="00A5215C"/>
    <w:rsid w:val="00A56546"/>
    <w:rsid w:val="00A6328F"/>
    <w:rsid w:val="00A717B0"/>
    <w:rsid w:val="00A80454"/>
    <w:rsid w:val="00A811C9"/>
    <w:rsid w:val="00A90F53"/>
    <w:rsid w:val="00A937FA"/>
    <w:rsid w:val="00A94390"/>
    <w:rsid w:val="00AA2873"/>
    <w:rsid w:val="00AA4CA2"/>
    <w:rsid w:val="00AB0420"/>
    <w:rsid w:val="00AB0852"/>
    <w:rsid w:val="00AB3421"/>
    <w:rsid w:val="00AB59D8"/>
    <w:rsid w:val="00AB6B6B"/>
    <w:rsid w:val="00AC008F"/>
    <w:rsid w:val="00AC441F"/>
    <w:rsid w:val="00AC7AEF"/>
    <w:rsid w:val="00AD2322"/>
    <w:rsid w:val="00AD349A"/>
    <w:rsid w:val="00AD367D"/>
    <w:rsid w:val="00AD3CCF"/>
    <w:rsid w:val="00AD4137"/>
    <w:rsid w:val="00AD45A2"/>
    <w:rsid w:val="00AE05AA"/>
    <w:rsid w:val="00AE2CA2"/>
    <w:rsid w:val="00AE4B9B"/>
    <w:rsid w:val="00AE4F5A"/>
    <w:rsid w:val="00AF1939"/>
    <w:rsid w:val="00AF2F67"/>
    <w:rsid w:val="00AF76BB"/>
    <w:rsid w:val="00B116D9"/>
    <w:rsid w:val="00B26878"/>
    <w:rsid w:val="00B347FD"/>
    <w:rsid w:val="00B4414E"/>
    <w:rsid w:val="00B44A38"/>
    <w:rsid w:val="00B458A0"/>
    <w:rsid w:val="00B603F4"/>
    <w:rsid w:val="00B6117A"/>
    <w:rsid w:val="00B70E64"/>
    <w:rsid w:val="00B85C23"/>
    <w:rsid w:val="00B85CF0"/>
    <w:rsid w:val="00B868CF"/>
    <w:rsid w:val="00B87054"/>
    <w:rsid w:val="00BA346F"/>
    <w:rsid w:val="00BB0444"/>
    <w:rsid w:val="00BB72C9"/>
    <w:rsid w:val="00BD7CAA"/>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29C"/>
    <w:rsid w:val="00C54A06"/>
    <w:rsid w:val="00C610E7"/>
    <w:rsid w:val="00C61C01"/>
    <w:rsid w:val="00C6225A"/>
    <w:rsid w:val="00C65E5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0BE4"/>
    <w:rsid w:val="00D472D2"/>
    <w:rsid w:val="00D57227"/>
    <w:rsid w:val="00D57746"/>
    <w:rsid w:val="00D663C3"/>
    <w:rsid w:val="00D6683E"/>
    <w:rsid w:val="00D70EE6"/>
    <w:rsid w:val="00D73505"/>
    <w:rsid w:val="00D76205"/>
    <w:rsid w:val="00D93C3A"/>
    <w:rsid w:val="00D94E3E"/>
    <w:rsid w:val="00D97AAC"/>
    <w:rsid w:val="00DA12B8"/>
    <w:rsid w:val="00DA2BAC"/>
    <w:rsid w:val="00DB0D23"/>
    <w:rsid w:val="00DB5121"/>
    <w:rsid w:val="00DB6B1D"/>
    <w:rsid w:val="00DB7FF8"/>
    <w:rsid w:val="00DC1C08"/>
    <w:rsid w:val="00DC2C1B"/>
    <w:rsid w:val="00DD0C3D"/>
    <w:rsid w:val="00DD2600"/>
    <w:rsid w:val="00DE3D7A"/>
    <w:rsid w:val="00DE7235"/>
    <w:rsid w:val="00DF0003"/>
    <w:rsid w:val="00DF155C"/>
    <w:rsid w:val="00DF6DBD"/>
    <w:rsid w:val="00E00236"/>
    <w:rsid w:val="00E0646A"/>
    <w:rsid w:val="00E10359"/>
    <w:rsid w:val="00E16C06"/>
    <w:rsid w:val="00E32FA9"/>
    <w:rsid w:val="00E33145"/>
    <w:rsid w:val="00E34A85"/>
    <w:rsid w:val="00E36C03"/>
    <w:rsid w:val="00E36E7B"/>
    <w:rsid w:val="00E46205"/>
    <w:rsid w:val="00E57D84"/>
    <w:rsid w:val="00E636BA"/>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09F"/>
    <w:rsid w:val="00F30C9A"/>
    <w:rsid w:val="00F338DA"/>
    <w:rsid w:val="00F3496C"/>
    <w:rsid w:val="00F45CBC"/>
    <w:rsid w:val="00F473EE"/>
    <w:rsid w:val="00F53E5D"/>
    <w:rsid w:val="00F56276"/>
    <w:rsid w:val="00F573FD"/>
    <w:rsid w:val="00F64AC0"/>
    <w:rsid w:val="00F66898"/>
    <w:rsid w:val="00F772D1"/>
    <w:rsid w:val="00F77844"/>
    <w:rsid w:val="00F80B7C"/>
    <w:rsid w:val="00F90D59"/>
    <w:rsid w:val="00F93476"/>
    <w:rsid w:val="00FA07C7"/>
    <w:rsid w:val="00FA7C6C"/>
    <w:rsid w:val="00FB78CB"/>
    <w:rsid w:val="00FC0E68"/>
    <w:rsid w:val="00FC29E4"/>
    <w:rsid w:val="00FC5BAF"/>
    <w:rsid w:val="00FD0A7D"/>
    <w:rsid w:val="00FD7316"/>
    <w:rsid w:val="00FD7771"/>
    <w:rsid w:val="00FE1AAF"/>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customStyle="true" w:styleId="PodnojeChar" w:type="character">
    <w:name w:val="Podnožje Char"/>
    <w:basedOn w:val="Zadanifontodlomka"/>
    <w:link w:val="Podnoje"/>
    <w:uiPriority w:val="99"/>
    <w:rsid w:val="007C62E8"/>
    <w:rPr>
      <w:sz w:val="24"/>
      <w:lang w:val="en-GB"/>
    </w:rPr>
  </w:style>
  <w:style w:styleId="Tekstrezerviranogmjesta" w:type="character">
    <w:name w:val="Placeholder Text"/>
    <w:basedOn w:val="Zadanifontodlomka"/>
    <w:uiPriority w:val="99"/>
    <w:semiHidden/>
    <w:rsid w:val="00262608"/>
    <w:rPr>
      <w:color w:val="808080"/>
      <w:bdr w:space="0" w:sz="0" w:color="auto" w:val="none"/>
      <w:shd w:fill="auto" w:color="auto" w:val="clear"/>
    </w:rPr>
  </w:style>
  <w:style w:customStyle="true" w:styleId="eSPISCCParagraphDefaultFont" w:type="character">
    <w:name w:val="eSPIS_CC_Paragraph Default Font"/>
    <w:basedOn w:val="Zadanifontodlomka"/>
    <w:rsid w:val="002626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2608"/>
    <w:rPr>
      <w:bdr w:space="0" w:sz="0" w:color="auto" w:val="none"/>
      <w:shd w:fill="FFFFCC" w:color="auto" w:val="clear"/>
      <w:lang w:val="hr-HR"/>
    </w:rPr>
  </w:style>
  <w:style w:customStyle="true" w:styleId="PozadinaSvijetloCrvena" w:type="character">
    <w:name w:val="Pozadina_SvijetloCrvena"/>
    <w:basedOn w:val="eSPISCCParagraphDefaultFont"/>
    <w:rsid w:val="002626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26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link w:val="PodnojeChar"/>
    <w:uiPriority w:val="99"/>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customStyle="1" w:styleId="PodnojeChar" w:type="character">
    <w:name w:val="Podnožje Char"/>
    <w:basedOn w:val="Zadanifontodlomka"/>
    <w:link w:val="Podnoje"/>
    <w:uiPriority w:val="99"/>
    <w:rsid w:val="007C62E8"/>
    <w:rPr>
      <w:sz w:val="24"/>
      <w:lang w:val="en-GB"/>
    </w:rPr>
  </w:style>
  <w:style w:styleId="Tekstrezerviranogmjesta" w:type="character">
    <w:name w:val="Placeholder Text"/>
    <w:basedOn w:val="Zadanifontodlomka"/>
    <w:uiPriority w:val="99"/>
    <w:semiHidden/>
    <w:rsid w:val="00262608"/>
    <w:rPr>
      <w:color w:val="808080"/>
      <w:bdr w:color="auto" w:space="0" w:sz="0" w:val="none"/>
      <w:shd w:color="auto" w:fill="auto" w:val="clear"/>
    </w:rPr>
  </w:style>
  <w:style w:customStyle="1" w:styleId="eSPISCCParagraphDefaultFont" w:type="character">
    <w:name w:val="eSPIS_CC_Paragraph Default Font"/>
    <w:basedOn w:val="Zadanifontodlomka"/>
    <w:rsid w:val="002626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2608"/>
    <w:rPr>
      <w:bdr w:color="auto" w:space="0" w:sz="0" w:val="none"/>
      <w:shd w:color="auto" w:fill="FFFFCC" w:val="clear"/>
      <w:lang w:val="hr-HR"/>
    </w:rPr>
  </w:style>
  <w:style w:customStyle="1" w:styleId="PozadinaSvijetloCrvena" w:type="character">
    <w:name w:val="Pozadina_SvijetloCrvena"/>
    <w:basedOn w:val="eSPISCCParagraphDefaultFont"/>
    <w:rsid w:val="002626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26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8915733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St-271/2018</izvorni_sadrzaj>
    <derivirana_varijabla naziv="DomainObject.Predmet.OznakaBroj_1">St-271/2018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ZERBI j.d.o.o. zastupanog po punomoćniku OD Šimunović &amp; Bošnjak Milić d.o.o.</izvorni_sadrzaj>
    <derivirana_varijabla naziv="DomainObject.Predmet.ProtustrankaFormated_1">  ZERBI j.d.o.o. zastupanog po punomoćniku OD Šimunović &amp; Bošnjak Milić d.o.o.</derivirana_varijabla>
  </DomainObject.Predmet.ProtustrankaFormated>
  <DomainObject.Predmet.ProtustrankaFormatedOIB>
    <izvorni_sadrzaj>  ZERBI j.d.o.o., OIB 56563958689 zastupanog po punomoćniku OD Šimunović &amp; Bošnjak Milić d.o.o.</izvorni_sadrzaj>
    <derivirana_varijabla naziv="DomainObject.Predmet.ProtustrankaFormatedOIB_1">  ZERBI j.d.o.o., OIB 56563958689 zastupanog po punomoćniku OD Šimunović &amp; Bošnjak Milić d.o.o.</derivirana_varijabla>
  </DomainObject.Predmet.ProtustrankaFormatedOIB>
  <DomainObject.Predmet.ProtustrankaFormatedWithAdress>
    <izvorni_sadrzaj> ZERBI j.d.o.o., Šibenska 1, 53291 Novalja zastupanog po punomoćniku OD Šimunović &amp; Bošnjak Milić d.o.o.</izvorni_sadrzaj>
    <derivirana_varijabla naziv="DomainObject.Predmet.ProtustrankaFormatedWithAdress_1"> ZERBI j.d.o.o., Šibenska 1, 53291 Novalja zastupanog po punomoćniku OD Šimunović &amp; Bošnjak Milić d.o.o.</derivirana_varijabla>
  </DomainObject.Predmet.ProtustrankaFormatedWithAdress>
  <DomainObject.Predmet.ProtustrankaFormatedWithAdressOIB>
    <izvorni_sadrzaj> ZERBI j.d.o.o., OIB 56563958689, Šibenska 1, 53291 Novalja zastupanog po punomoćniku OD Šimunović &amp; Bošnjak Milić d.o.o.</izvorni_sadrzaj>
    <derivirana_varijabla naziv="DomainObject.Predmet.ProtustrankaFormatedWithAdressOIB_1"> ZERBI j.d.o.o., OIB 56563958689, Šibenska 1, 53291 Novalja zastupanog po punomoćniku OD Šimunović &amp; Bošnjak Milić d.o.o.</derivirana_varijabla>
  </DomainObject.Predmet.ProtustrankaFormatedWithAdressOIB>
  <DomainObject.Predmet.ProtustrankaWithAdress>
    <izvorni_sadrzaj>ZERBI j.d.o.o. Šibenska 1, 53291 Novalja</izvorni_sadrzaj>
    <derivirana_varijabla naziv="DomainObject.Predmet.ProtustrankaWithAdress_1">ZERBI j.d.o.o. Šibenska 1, 53291 Novalja</derivirana_varijabla>
  </DomainObject.Predmet.ProtustrankaWithAdress>
  <DomainObject.Predmet.ProtustrankaWithAdressOIB>
    <izvorni_sadrzaj>ZERBI j.d.o.o., OIB 56563958689, Šibenska 1, 53291 Novalja</izvorni_sadrzaj>
    <derivirana_varijabla naziv="DomainObject.Predmet.ProtustrankaWithAdressOIB_1">ZERBI j.d.o.o., OIB 56563958689, Šibenska 1, 53291 Novalja</derivirana_varijabla>
  </DomainObject.Predmet.ProtustrankaWithAdressOIB>
  <DomainObject.Predmet.ProtustrankaNazivFormated>
    <izvorni_sadrzaj>ZERBI j.d.o.o.</izvorni_sadrzaj>
    <derivirana_varijabla naziv="DomainObject.Predmet.ProtustrankaNazivFormated_1">ZERBI j.d.o.o.</derivirana_varijabla>
  </DomainObject.Predmet.ProtustrankaNazivFormated>
  <DomainObject.Predmet.ProtustrankaNazivFormatedOIB>
    <izvorni_sadrzaj>ZERBI j.d.o.o., OIB 56563958689</izvorni_sadrzaj>
    <derivirana_varijabla naziv="DomainObject.Predmet.ProtustrankaNazivFormatedOIB_1">ZERBI j.d.o.o., OIB 56563958689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Adriana Zurak</izvorni_sadrzaj>
    <derivirana_varijabla naziv="DomainObject.Predmet.Zapisnicar_1">Adriana Zurak</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ZERBI j.d.o.o. zastupanog po punomoćniku OD Šimunović &amp; Bošnjak Milić d.o.o.</item>
    </izvorni_sadrzaj>
    <derivirana_varijabla naziv="DomainObject.Predmet.ProtuStrankaListFormated_1">
      <item>ZERBI j.d.o.o. zastupanog po punomoćniku OD Šimunović &amp; Bošnjak Milić d.o.o.</item>
    </derivirana_varijabla>
  </DomainObject.Predmet.ProtuStrankaListFormated>
  <DomainObject.Predmet.ProtuStrankaListFormatedOIB>
    <izvorni_sadrzaj>
      <item>ZERBI j.d.o.o., OIB 56563958689 zastupanog po punomoćniku OD Šimunović &amp; Bošnjak Milić d.o.o.</item>
    </izvorni_sadrzaj>
    <derivirana_varijabla naziv="DomainObject.Predmet.ProtuStrankaListFormatedOIB_1">
      <item>ZERBI j.d.o.o., OIB 56563958689 zastupanog po punomoćniku OD Šimunović &amp; Bošnjak Milić d.o.o.</item>
    </derivirana_varijabla>
  </DomainObject.Predmet.ProtuStrankaListFormatedOIB>
  <DomainObject.Predmet.ProtuStrankaListFormatedWithAdress>
    <izvorni_sadrzaj>
      <item>ZERBI j.d.o.o., Šibenska 1, 53291 Novalja zastupanog po punomoćniku OD Šimunović &amp; Bošnjak Milić d.o.o.</item>
    </izvorni_sadrzaj>
    <derivirana_varijabla naziv="DomainObject.Predmet.ProtuStrankaListFormatedWithAdress_1">
      <item>ZERBI j.d.o.o., Šibenska 1, 53291 Novalja zastupanog po punomoćniku OD Šimunović &amp; Bošnjak Milić d.o.o.</item>
    </derivirana_varijabla>
  </DomainObject.Predmet.ProtuStrankaListFormatedWithAdress>
  <DomainObject.Predmet.ProtuStrankaListFormatedWithAdressOIB>
    <izvorni_sadrzaj>
      <item>ZERBI j.d.o.o., OIB 56563958689, Šibenska 1, 53291 Novalja zastupanog po punomoćniku OD Šimunović &amp; Bošnjak Milić d.o.o.</item>
    </izvorni_sadrzaj>
    <derivirana_varijabla naziv="DomainObject.Predmet.ProtuStrankaListFormatedWithAdressOIB_1">
      <item>ZERBI j.d.o.o., OIB 56563958689, Šibenska 1, 53291 Novalja zastupanog po punomoćniku OD Šimunović &amp; Bošnjak Milić d.o.o.</item>
    </derivirana_varijabla>
  </DomainObject.Predmet.ProtuStrankaListFormatedWithAdressOIB>
  <DomainObject.Predmet.ProtuStrankaListNazivFormated>
    <izvorni_sadrzaj>
      <item>ZERBI j.d.o.o.</item>
    </izvorni_sadrzaj>
    <derivirana_varijabla naziv="DomainObject.Predmet.ProtuStrankaListNazivFormated_1">
      <item>ZERBI j.d.o.o.</item>
    </derivirana_varijabla>
  </DomainObject.Predmet.ProtuStrankaListNazivFormated>
  <DomainObject.Predmet.ProtuStrankaListNazivFormatedOIB>
    <izvorni_sadrzaj>
      <item>ZERBI j.d.o.o., OIB 56563958689</item>
    </izvorni_sadrzaj>
    <derivirana_varijabla naziv="DomainObject.Predmet.ProtuStrankaListNazivFormatedOIB_1">
      <item>ZERBI j.d.o.o., OIB 56563958689</item>
    </derivirana_varijabla>
  </DomainObject.Predmet.ProtuStrankaListNazivFormatedOIB>
  <DomainObject.Predmet.OstaliListFormated>
    <izvorni_sadrzaj>
      <item>Cesare Ablondi</item>
      <item>OD Šimunović &amp; Bošnjak Milić d.o.o. punomoćnik sudionika u postupku ZERBI j.d.o.o.</item>
    </izvorni_sadrzaj>
    <derivirana_varijabla naziv="DomainObject.Predmet.OstaliListFormated_1">
      <item>Cesare Ablondi</item>
      <item>OD Šimunović &amp; Bošnjak Milić d.o.o. punomoćnik sudionika u postupku ZERBI j.d.o.o.</item>
    </derivirana_varijabla>
  </DomainObject.Predmet.OstaliListFormated>
  <DomainObject.Predmet.OstaliListFormatedOIB>
    <izvorni_sadrzaj>
      <item>Cesare Ablondi, OIB 65785803223</item>
      <item>OD Šimunović &amp; Bošnjak Milić d.o.o. punomoćnik sudionika u postupku ZERBI j.d.o.o.</item>
    </izvorni_sadrzaj>
    <derivirana_varijabla naziv="DomainObject.Predmet.OstaliListFormatedOIB_1">
      <item>Cesare Ablondi, OIB 65785803223</item>
      <item>OD Šimunović &amp; Bošnjak Milić d.o.o. punomoćnik sudionika u postupku ZERBI j.d.o.o.</item>
    </derivirana_varijabla>
  </DomainObject.Predmet.OstaliListFormatedOIB>
  <DomainObject.Predmet.OstaliListFormatedWithAdress>
    <izvorni_sadrzaj>
      <item>Cesare Ablondi, Via Enrico Fermi 1, 22040 LURAGO D ERBA</item>
      <item>OD Šimunović &amp; Bošnjak Milić d.o.o., Pisarnica Novalja, Šibenska 1, 53291 Novalja punomoćnik sudionika u postupku ZERBI j.d.o.o.</item>
    </izvorni_sadrzaj>
    <derivirana_varijabla naziv="DomainObject.Predmet.OstaliListFormatedWithAdress_1">
      <item>Cesare Ablondi, Via Enrico Fermi 1, 22040 LURAGO D ERBA</item>
      <item>OD Šimunović &amp; Bošnjak Milić d.o.o., Pisarnica Novalja, Šibenska 1, 53291 Novalja punomoćnik sudionika u postupku ZERBI j.d.o.o.</item>
    </derivirana_varijabla>
  </DomainObject.Predmet.OstaliListFormatedWithAdress>
  <DomainObject.Predmet.OstaliListFormatedWithAdressOIB>
    <izvorni_sadrzaj>
      <item>Cesare Ablondi, OIB 65785803223, Via Enrico Fermi 1, 22040 LURAGO D ERBA</item>
      <item>OD Šimunović &amp; Bošnjak Milić d.o.o., Pisarnica Novalja, Šibenska 1, 53291 Novalja punomoćnik sudionika u postupku ZERBI j.d.o.o.</item>
    </izvorni_sadrzaj>
    <derivirana_varijabla naziv="DomainObject.Predmet.OstaliListFormatedWithAdressOIB_1">
      <item>Cesare Ablondi, OIB 65785803223, Via Enrico Fermi 1, 22040 LURAGO D ERBA</item>
      <item>OD Šimunović &amp; Bošnjak Milić d.o.o., Pisarnica Novalja, Šibenska 1, 53291 Novalja punomoćnik sudionika u postupku ZERBI j.d.o.o.</item>
    </derivirana_varijabla>
  </DomainObject.Predmet.OstaliListFormatedWithAdressOIB>
  <DomainObject.Predmet.OstaliListNazivFormated>
    <izvorni_sadrzaj>
      <item>Cesare Ablondi</item>
      <item>OD Šimunović &amp; Bošnjak Milić d.o.o.</item>
    </izvorni_sadrzaj>
    <derivirana_varijabla naziv="DomainObject.Predmet.OstaliListNazivFormated_1">
      <item>Cesare Ablondi</item>
      <item>OD Šimunović &amp; Bošnjak Milić d.o.o.</item>
    </derivirana_varijabla>
  </DomainObject.Predmet.OstaliListNazivFormated>
  <DomainObject.Predmet.OstaliListNazivFormatedOIB>
    <izvorni_sadrzaj>
      <item>Cesare Ablondi, OIB 65785803223</item>
      <item>OD Šimunović &amp; Bošnjak Milić d.o.o.</item>
    </izvorni_sadrzaj>
    <derivirana_varijabla naziv="DomainObject.Predmet.OstaliListNazivFormatedOIB_1">
      <item>Cesare Ablondi, OIB 65785803223</item>
      <item>OD Šimunović &amp; Bošnjak Milić d.o.o.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ZERBI j.d.o.o.</izvorni_sadrzaj>
    <derivirana_varijabla naziv="DomainObject.Predmet.ProtustrankaIDrugi_1">ZERBI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ZERBI j.d.o.o., OIB 56563958689, Šibenska 1, 53291 Novalja</izvorni_sadrzaj>
    <derivirana_varijabla naziv="DomainObject.Predmet.ProtustrankaIDrugiAdressOIB_1">ZERBI j.d.o.o., OIB 56563958689, Šibenska 1, 53291 Novalja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ZERBI j.d.o.o.</item>
      <item>Cesare Ablondi</item>
      <item>OD Šimunović &amp; Bošnjak Milić d.o.o.</item>
    </izvorni_sadrzaj>
    <derivirana_varijabla naziv="DomainObject.Predmet.SudioniciListNaziv_1">
      <item>FINA  Rijeka</item>
      <item>ZERBI j.d.o.o.</item>
      <item>Cesare Ablondi</item>
      <item>OD Šimunović &amp; Bošnjak Milić d.o.o.</item>
    </derivirana_varijabla>
  </DomainObject.Predmet.SudioniciListNaziv>
  <DomainObject.Predmet.SudioniciListAdressOIB>
    <izvorni_sadrzaj>
      <item>FINA  Rijeka, OIB 85821130368, Frana Kurelca 8,51000 Rijeka</item>
      <item>ZERBI j.d.o.o., OIB 56563958689, Šibenska 1,53291 Novalja</item>
      <item>Cesare Ablondi, OIB 65785803223, Via Enrico Fermi 1,22040 LURAGO D ERBA</item>
      <item>OD Šimunović &amp; Bošnjak Milić d.o.o., Pisarnica Novalja, Šibenska 1,53291 Novalja</item>
    </izvorni_sadrzaj>
    <derivirana_varijabla naziv="DomainObject.Predmet.SudioniciListAdressOIB_1">
      <item>FINA  Rijeka, OIB 85821130368, Frana Kurelca 8,51000 Rijeka</item>
      <item>ZERBI j.d.o.o., OIB 56563958689, Šibenska 1,53291 Novalja</item>
      <item>Cesare Ablondi, OIB 65785803223, Via Enrico Fermi 1,22040 LURAGO D ERBA</item>
      <item>OD Šimunović &amp; Bošnjak Milić d.o.o., Pisarnica Novalja, Šibenska 1,53291 Novalja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56563958689</item>
      <item>, OIB 65785803223</item>
      <item>, OIB null</item>
    </izvorni_sadrzaj>
    <derivirana_varijabla naziv="DomainObject.Predmet.SudioniciListNazivOIB_1">
      <item>, OIB 85821130368</item>
      <item>, OIB 56563958689</item>
      <item>, OIB 65785803223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Ivor Pliskovac, OIB 33771945074, Agatićeva 6, 51000 Rijeka</item>
    </izvorni_sadrzaj>
    <derivirana_varijabla naziv="DomainObject.Predmet.StecajniUpraviteljiListAddressOIB_1">
      <item>Ivor Pliskovac, OIB 33771945074, Agatićeva 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42F53B-5979-4605-B109-778EE0DC98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899</properties:Words>
  <properties:Characters>4760</properties:Characters>
  <properties:Lines>111</properties:Lines>
  <properties:Paragraphs>33</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2018-07-27T07:36:00Z</dcterms:created>
  <dc:creator>T SUD</dc:creator>
  <cp:lastModifiedBy>Adriana Zurak</cp:lastModifiedBy>
  <cp:lastPrinted>2016-10-13T09:44:00Z</cp:lastPrinted>
  <dcterms:modified xmlns:xsi="http://www.w3.org/2001/XMLSchema-instance" xsi:type="dcterms:W3CDTF">2018-07-27T07:54:00Z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(271   18    otvaranje i zaključenje postupka.docx)</vt:lpwstr>
  </prop:property>
  <prop:property name="CC_coloring" pid="4" fmtid="{D5CDD505-2E9C-101B-9397-08002B2CF9AE}">
    <vt:bool>false</vt:bool>
  </prop:property>
  <prop:property name="BrojStranica" pid="5" fmtid="{D5CDD505-2E9C-101B-9397-08002B2CF9AE}">
    <vt:i4>3</vt:i4>
  </prop:property>
</prop:Properties>
</file>