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0a72c" w14:paraId="a80a72c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834C76">
        <w:rPr>
          <w:rFonts w:hAnsi="Times New Roman" w:ascii="Times New Roman"/>
          <w:sz w:val="24"/>
        </w:rPr>
        <w:t>: Trgovački sud u 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834C76">
        <w:rPr>
          <w:rFonts w:hAnsi="Times New Roman" w:ascii="Times New Roman"/>
          <w:sz w:val="24"/>
          <w:szCs w:val="24"/>
          <w:lang w:val="pl-PL"/>
        </w:rPr>
        <w:t>St-5053/16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Dužnik </w:t>
      </w:r>
      <w:r w:rsidR="00834C76">
        <w:rPr>
          <w:rFonts w:hAnsi="Times New Roman" w:ascii="Times New Roman"/>
          <w:sz w:val="24"/>
          <w:szCs w:val="24"/>
          <w:lang w:val="pl-PL"/>
        </w:rPr>
        <w:t>ŽUMBERČANKA d.o.o. u stečaju, Bestovje, Kumrovečka 8, OIB: 70236391213</w:t>
      </w:r>
    </w:p>
    <w:p w:rsidRDefault="000E1F39" w:rsidP="000E1F39" w:rsidR="000E1F39" w:rsidRPr="00D8572D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D8572D">
      <w:pPr>
        <w:rPr>
          <w:rFonts w:hAnsi="Times New Roman" w:ascii="Times New Roman"/>
          <w:b/>
          <w:sz w:val="24"/>
          <w:szCs w:val="24"/>
          <w:lang w:val="pl-PL"/>
        </w:rPr>
      </w:pPr>
      <w:r w:rsidRPr="00D8572D">
        <w:rPr>
          <w:rFonts w:hAnsi="Times New Roman" w:ascii="Times New Roman"/>
          <w:b/>
          <w:sz w:val="24"/>
          <w:szCs w:val="24"/>
          <w:lang w:val="pl-PL"/>
        </w:rPr>
        <w:t>I.  TIJEK STEČAJNOGA POSTUPKA U RAZDOBLJU OD</w:t>
      </w:r>
      <w:r w:rsidR="00834C76">
        <w:rPr>
          <w:rFonts w:hAnsi="Times New Roman" w:ascii="Times New Roman"/>
          <w:b/>
          <w:sz w:val="24"/>
          <w:szCs w:val="24"/>
          <w:lang w:val="pl-PL"/>
        </w:rPr>
        <w:t xml:space="preserve"> OŽUJKA DO SVIBNJA 2019. GODINE</w:t>
      </w:r>
    </w:p>
    <w:p w:rsidRDefault="00834C76" w:rsidP="00834C76" w:rsidR="000E1F39" w:rsidRPr="00834C7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34C76">
        <w:rPr>
          <w:rFonts w:hAnsi="Times New Roman" w:ascii="Times New Roman"/>
          <w:sz w:val="24"/>
          <w:szCs w:val="24"/>
          <w:lang w:val="pl-PL"/>
        </w:rPr>
        <w:t xml:space="preserve">Nakon održanog ispitnog i izvještajnog ročišta 18. </w:t>
      </w:r>
      <w:r>
        <w:rPr>
          <w:rFonts w:hAnsi="Times New Roman" w:ascii="Times New Roman"/>
          <w:sz w:val="24"/>
          <w:szCs w:val="24"/>
          <w:lang w:val="pl-PL"/>
        </w:rPr>
        <w:t>v</w:t>
      </w:r>
      <w:r w:rsidRPr="00834C76">
        <w:rPr>
          <w:rFonts w:hAnsi="Times New Roman" w:ascii="Times New Roman"/>
          <w:sz w:val="24"/>
          <w:szCs w:val="24"/>
          <w:lang w:val="pl-PL"/>
        </w:rPr>
        <w:t xml:space="preserve">eljače 2019. </w:t>
      </w:r>
      <w:r>
        <w:rPr>
          <w:rFonts w:hAnsi="Times New Roman" w:ascii="Times New Roman"/>
          <w:sz w:val="24"/>
          <w:szCs w:val="24"/>
          <w:lang w:val="pl-PL"/>
        </w:rPr>
        <w:t>g</w:t>
      </w:r>
      <w:r w:rsidRPr="00834C76">
        <w:rPr>
          <w:rFonts w:hAnsi="Times New Roman" w:ascii="Times New Roman"/>
          <w:sz w:val="24"/>
          <w:szCs w:val="24"/>
          <w:lang w:val="pl-PL"/>
        </w:rPr>
        <w:t xml:space="preserve">odine najbitnije je istaknuti da </w:t>
      </w:r>
      <w:r>
        <w:rPr>
          <w:rFonts w:hAnsi="Times New Roman" w:ascii="Times New Roman"/>
          <w:sz w:val="24"/>
          <w:szCs w:val="24"/>
          <w:lang w:val="pl-PL"/>
        </w:rPr>
        <w:t xml:space="preserve">je </w:t>
      </w:r>
      <w:r w:rsidRPr="00834C76">
        <w:rPr>
          <w:rFonts w:hAnsi="Times New Roman" w:ascii="Times New Roman"/>
          <w:sz w:val="24"/>
          <w:szCs w:val="24"/>
          <w:lang w:val="pl-PL"/>
        </w:rPr>
        <w:t xml:space="preserve">ostvarena suradnja </w:t>
      </w:r>
      <w:r>
        <w:rPr>
          <w:rFonts w:hAnsi="Times New Roman" w:ascii="Times New Roman"/>
          <w:sz w:val="24"/>
          <w:szCs w:val="24"/>
          <w:lang w:val="pl-PL"/>
        </w:rPr>
        <w:t>između bivšeg zakonskg zastupnika i stečajnog upravitelja</w:t>
      </w:r>
      <w:r w:rsidRPr="00834C76">
        <w:rPr>
          <w:rFonts w:hAnsi="Times New Roman" w:ascii="Times New Roman"/>
          <w:sz w:val="24"/>
          <w:szCs w:val="24"/>
          <w:lang w:val="pl-PL"/>
        </w:rPr>
        <w:t>. Imovina stečajnog dužnika predana je u posjed stečajnom upravitelju</w:t>
      </w:r>
      <w:r w:rsidR="00430FE2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 xml:space="preserve"> te se odmah pristupilo procjeni imovine – nekretnina i pokretnina. Napravljene procjene dostavljene su u sudski spis.</w:t>
      </w:r>
    </w:p>
    <w:p w:rsidRDefault="00834C76" w:rsidP="00834C76" w:rsidR="00834C76" w:rsidRPr="00834C7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34C76" w:rsidP="000E1F39" w:rsidR="00D8572D" w:rsidRPr="00834C76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D8572D" w:rsidP="00D8572D" w:rsidR="00D8572D" w:rsidRPr="00834C76">
      <w:pPr>
        <w:jc w:val="both"/>
        <w:rPr>
          <w:rFonts w:hAnsi="Times New Roman" w:ascii="Times New Roman"/>
          <w:b/>
          <w:i/>
          <w:sz w:val="24"/>
          <w:szCs w:val="24"/>
          <w:u w:val="single"/>
        </w:rPr>
      </w:pPr>
      <w:r w:rsidRPr="00834C76">
        <w:rPr>
          <w:rFonts w:hAnsi="Times New Roman" w:ascii="Times New Roman"/>
          <w:b/>
          <w:i/>
          <w:sz w:val="24"/>
          <w:szCs w:val="24"/>
          <w:u w:val="single"/>
        </w:rPr>
        <w:t>Nekretnina</w:t>
      </w:r>
    </w:p>
    <w:p w:rsidRDefault="00D8572D" w:rsidP="00D8572D" w:rsidR="00D8572D">
      <w:pPr>
        <w:jc w:val="both"/>
        <w:rPr>
          <w:rFonts w:hAnsi="Times New Roman" w:ascii="Times New Roman"/>
          <w:sz w:val="24"/>
          <w:szCs w:val="24"/>
        </w:rPr>
      </w:pPr>
      <w:r w:rsidRPr="00BA7F18">
        <w:rPr>
          <w:rFonts w:hAnsi="Times New Roman" w:ascii="Times New Roman"/>
          <w:sz w:val="24"/>
          <w:szCs w:val="24"/>
        </w:rPr>
        <w:t>Dužnik je vlasnik nekretnine upisane u</w:t>
      </w:r>
      <w:r>
        <w:rPr>
          <w:rFonts w:hAnsi="Times New Roman" w:ascii="Times New Roman"/>
          <w:sz w:val="24"/>
          <w:szCs w:val="24"/>
        </w:rPr>
        <w:t xml:space="preserve"> zemljišnim knjigama, Općinskog</w:t>
      </w:r>
      <w:r w:rsidRPr="00BA7F1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suda</w:t>
      </w:r>
      <w:r w:rsidRPr="00BA7F18">
        <w:rPr>
          <w:rFonts w:hAnsi="Times New Roman" w:ascii="Times New Roman"/>
          <w:sz w:val="24"/>
          <w:szCs w:val="24"/>
        </w:rPr>
        <w:t xml:space="preserve"> u </w:t>
      </w:r>
      <w:r>
        <w:rPr>
          <w:rFonts w:hAnsi="Times New Roman" w:ascii="Times New Roman"/>
          <w:sz w:val="24"/>
          <w:szCs w:val="24"/>
        </w:rPr>
        <w:t>Novom Zagrebu, Zemljišnoknjižni odjel Samobor, k.o. Rakitje, zk.ul.br. 3355:</w:t>
      </w:r>
    </w:p>
    <w:p w:rsidRDefault="00D8572D" w:rsidP="00D8572D" w:rsidR="00D8572D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kč.br</w:t>
      </w:r>
      <w:r w:rsidRPr="009369E4">
        <w:rPr>
          <w:rFonts w:cs="Times New Roman" w:hAnsi="Times New Roman" w:ascii="Times New Roman"/>
          <w:sz w:val="24"/>
          <w:szCs w:val="24"/>
        </w:rPr>
        <w:t>. 3063/1 u naravi oranica LOZA</w:t>
      </w:r>
      <w:r>
        <w:rPr>
          <w:rFonts w:cs="Times New Roman" w:hAnsi="Times New Roman" w:ascii="Times New Roman"/>
          <w:sz w:val="24"/>
          <w:szCs w:val="24"/>
        </w:rPr>
        <w:t xml:space="preserve"> površine 1164 m2 </w:t>
      </w:r>
    </w:p>
    <w:p w:rsidRDefault="00D8572D" w:rsidP="00D8572D" w:rsidR="00D8572D" w:rsidRPr="009369E4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369E4">
        <w:rPr>
          <w:rFonts w:cs="Times New Roman" w:hAnsi="Times New Roman" w:ascii="Times New Roman"/>
          <w:sz w:val="24"/>
          <w:szCs w:val="24"/>
        </w:rPr>
        <w:t xml:space="preserve">kč.br. 3063/2 u naravi oranica LOZA </w:t>
      </w:r>
      <w:r>
        <w:rPr>
          <w:rFonts w:cs="Times New Roman" w:hAnsi="Times New Roman" w:ascii="Times New Roman"/>
          <w:sz w:val="24"/>
          <w:szCs w:val="24"/>
        </w:rPr>
        <w:t>površine 1593 m2</w:t>
      </w:r>
    </w:p>
    <w:p w:rsidRDefault="00D8572D" w:rsidP="00D8572D" w:rsidR="00D8572D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BA7F18">
        <w:rPr>
          <w:rFonts w:hAnsi="Times New Roman" w:ascii="Times New Roman"/>
          <w:sz w:val="24"/>
          <w:szCs w:val="24"/>
        </w:rPr>
        <w:t xml:space="preserve">Temeljem rješenja o osiguranju </w:t>
      </w:r>
      <w:r>
        <w:rPr>
          <w:rFonts w:hAnsi="Times New Roman" w:ascii="Times New Roman"/>
          <w:sz w:val="24"/>
          <w:szCs w:val="24"/>
        </w:rPr>
        <w:t>poslovne oznake Ovr-208/14 od 19.5.2014., uknjiženo je pravo zaloga na opisanim nekretninama radi osiguranja tražbine na ime poreznog duga</w:t>
      </w:r>
      <w:r w:rsidRPr="00447D5D">
        <w:rPr>
          <w:color w:val="000000"/>
          <w:sz w:val="15"/>
          <w:szCs w:val="15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>koji je</w:t>
      </w:r>
      <w:r>
        <w:rPr>
          <w:color w:val="000000"/>
          <w:sz w:val="15"/>
          <w:szCs w:val="15"/>
        </w:rPr>
        <w:t xml:space="preserve"> </w:t>
      </w:r>
      <w:r w:rsidRPr="00447D5D">
        <w:rPr>
          <w:rFonts w:hAnsi="Times New Roman" w:ascii="Times New Roman"/>
          <w:sz w:val="24"/>
          <w:szCs w:val="24"/>
        </w:rPr>
        <w:t xml:space="preserve">na </w:t>
      </w:r>
      <w:r>
        <w:rPr>
          <w:rFonts w:hAnsi="Times New Roman" w:ascii="Times New Roman"/>
          <w:sz w:val="24"/>
          <w:szCs w:val="24"/>
        </w:rPr>
        <w:t>dan 27. siječnja 2014. godine</w:t>
      </w:r>
      <w:r w:rsidRPr="00447D5D">
        <w:rPr>
          <w:rFonts w:hAnsi="Times New Roman" w:ascii="Times New Roman"/>
          <w:sz w:val="24"/>
          <w:szCs w:val="24"/>
        </w:rPr>
        <w:t xml:space="preserve"> iznos</w:t>
      </w:r>
      <w:r>
        <w:rPr>
          <w:rFonts w:hAnsi="Times New Roman" w:ascii="Times New Roman"/>
          <w:sz w:val="24"/>
          <w:szCs w:val="24"/>
        </w:rPr>
        <w:t>io</w:t>
      </w:r>
      <w:r w:rsidRPr="00447D5D">
        <w:rPr>
          <w:rFonts w:hAnsi="Times New Roman" w:ascii="Times New Roman"/>
          <w:sz w:val="24"/>
          <w:szCs w:val="24"/>
        </w:rPr>
        <w:t xml:space="preserve"> 444.978,72 kn i to glavnicu u iznosu od 376.940,26 kn i kamata u iznosu od 68.038,46 kn</w:t>
      </w:r>
      <w:r>
        <w:rPr>
          <w:rFonts w:hAnsi="Times New Roman" w:ascii="Times New Roman"/>
          <w:sz w:val="24"/>
          <w:szCs w:val="24"/>
        </w:rPr>
        <w:t xml:space="preserve"> za korist:</w:t>
      </w:r>
    </w:p>
    <w:p w:rsidRDefault="00834C76" w:rsidP="00D8572D" w:rsidR="00D8572D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Republike Hrvatske, Ministarstvo financija, Zagreb</w:t>
      </w:r>
      <w:r w:rsidR="001511A6">
        <w:rPr>
          <w:rFonts w:hAnsi="Times New Roman" w:ascii="Times New Roman"/>
          <w:sz w:val="24"/>
          <w:szCs w:val="24"/>
        </w:rPr>
        <w:t xml:space="preserve">. </w:t>
      </w:r>
    </w:p>
    <w:p w:rsidRDefault="001511A6" w:rsidP="00D8572D" w:rsidR="001511A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dogovoru s razlučnim vjerovnikom angažiran je stalni sudski vještak za građevinarstvo, te je napravljena Procjena tržišne vrijednosti zemljišta. Procjena je dostavljena u sudski spis te je zakazano roči</w:t>
      </w:r>
      <w:r w:rsidR="00C369B1">
        <w:rPr>
          <w:rFonts w:hAnsi="Times New Roman" w:ascii="Times New Roman"/>
          <w:sz w:val="24"/>
          <w:szCs w:val="24"/>
        </w:rPr>
        <w:t>šte za utvrđene vrijednosti za 2</w:t>
      </w:r>
      <w:r>
        <w:rPr>
          <w:rFonts w:hAnsi="Times New Roman" w:ascii="Times New Roman"/>
          <w:sz w:val="24"/>
          <w:szCs w:val="24"/>
        </w:rPr>
        <w:t xml:space="preserve">. srpanj 2019. godine. </w:t>
      </w:r>
    </w:p>
    <w:p w:rsidRDefault="00D8572D" w:rsidP="00D8572D" w:rsidR="00D8572D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834C76" w:rsidP="00D8572D" w:rsidR="00834C76" w:rsidRPr="00834C76">
      <w:pPr>
        <w:spacing w:after="0"/>
        <w:jc w:val="both"/>
        <w:rPr>
          <w:rFonts w:hAnsi="Times New Roman" w:ascii="Times New Roman"/>
          <w:b/>
          <w:i/>
          <w:sz w:val="24"/>
          <w:szCs w:val="24"/>
          <w:u w:val="single"/>
        </w:rPr>
      </w:pPr>
      <w:r w:rsidRPr="00834C76">
        <w:rPr>
          <w:rFonts w:hAnsi="Times New Roman" w:ascii="Times New Roman"/>
          <w:b/>
          <w:i/>
          <w:sz w:val="24"/>
          <w:szCs w:val="24"/>
          <w:u w:val="single"/>
        </w:rPr>
        <w:t>Pokretnine:</w:t>
      </w:r>
    </w:p>
    <w:p w:rsidRDefault="00834C76" w:rsidP="00834C76" w:rsidR="00834C76" w:rsidRPr="00584B1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584B19">
        <w:rPr>
          <w:rFonts w:cs="Times New Roman" w:eastAsia="Times New Roman" w:hAnsi="Times New Roman" w:ascii="Times New Roman"/>
          <w:sz w:val="24"/>
          <w:szCs w:val="24"/>
        </w:rPr>
        <w:t xml:space="preserve">Teretni automobil – marke MERCEDES 312/D SPRINTER, godina proizvodnje 1999., broj šasije WDB9034221P990070, registarske oznake ZG-4899-AN </w:t>
      </w:r>
    </w:p>
    <w:p w:rsidRDefault="00834C76" w:rsidP="00834C76" w:rsidR="00834C76" w:rsidRPr="00584B1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584B19">
        <w:rPr>
          <w:rFonts w:cs="Times New Roman" w:eastAsia="Times New Roman" w:hAnsi="Times New Roman" w:ascii="Times New Roman"/>
          <w:sz w:val="24"/>
          <w:szCs w:val="24"/>
        </w:rPr>
        <w:t xml:space="preserve">Osobni automobil – VOLKSWAGEN VARIJANT 1.9 TDI, PASSAT, godina proizvodnje 2006., broj šasije WVWZZZ3CZ6E145692, registarske oznake ZG-4058-BM. </w:t>
      </w:r>
    </w:p>
    <w:p w:rsidRDefault="00834C76" w:rsidP="00834C76" w:rsidR="00D8572D" w:rsidRPr="00834C76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584B19">
        <w:rPr>
          <w:rFonts w:cs="Times New Roman" w:eastAsia="Times New Roman" w:hAnsi="Times New Roman" w:ascii="Times New Roman"/>
          <w:sz w:val="24"/>
          <w:szCs w:val="24"/>
        </w:rPr>
        <w:t>Priključno vozilo za prijenos betona marke BRINKMANN ESTRICH BOY/DC 260/45 C-143505, godina proizvodnje 2005., broj šasije W09DAAAATF5B10288,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registarske oznake ZG-81829-DI. </w:t>
      </w:r>
    </w:p>
    <w:p w:rsidRDefault="00834C76" w:rsidP="00834C76" w:rsidR="00834C76" w:rsidRPr="00834C76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sva tri vozila upisana je ovrha – zabrana raspola</w:t>
      </w:r>
      <w:r w:rsidR="005C46C0">
        <w:rPr>
          <w:rFonts w:hAnsi="Times New Roman" w:ascii="Times New Roman"/>
          <w:sz w:val="24"/>
          <w:szCs w:val="24"/>
          <w:lang w:val="pl-PL"/>
        </w:rPr>
        <w:t>ganja vozilima u kor</w:t>
      </w:r>
      <w:r>
        <w:rPr>
          <w:rFonts w:hAnsi="Times New Roman" w:ascii="Times New Roman"/>
          <w:sz w:val="24"/>
          <w:szCs w:val="24"/>
          <w:lang w:val="pl-PL"/>
        </w:rPr>
        <w:t>i</w:t>
      </w:r>
      <w:r w:rsidR="005C46C0">
        <w:rPr>
          <w:rFonts w:hAnsi="Times New Roman" w:ascii="Times New Roman"/>
          <w:sz w:val="24"/>
          <w:szCs w:val="24"/>
          <w:lang w:val="pl-PL"/>
        </w:rPr>
        <w:t>s</w:t>
      </w:r>
      <w:r>
        <w:rPr>
          <w:rFonts w:hAnsi="Times New Roman" w:ascii="Times New Roman"/>
          <w:sz w:val="24"/>
          <w:szCs w:val="24"/>
          <w:lang w:val="pl-PL"/>
        </w:rPr>
        <w:t>t Porezne uprave.</w:t>
      </w:r>
    </w:p>
    <w:p w:rsidRDefault="005C46C0" w:rsidP="00DD174B" w:rsidR="005C46C0">
      <w:pPr>
        <w:shd w:fill="FFFFFF" w:color="auto" w:val="clear"/>
        <w:jc w:val="both"/>
        <w:rPr>
          <w:rFonts w:hAnsi="Times New Roman" w:ascii="Times New Roman"/>
          <w:sz w:val="24"/>
          <w:szCs w:val="24"/>
        </w:rPr>
      </w:pPr>
      <w:r w:rsidRPr="00072E3F">
        <w:rPr>
          <w:rFonts w:hAnsi="Times New Roman" w:ascii="Times New Roman"/>
          <w:sz w:val="24"/>
          <w:szCs w:val="24"/>
        </w:rPr>
        <w:t>U dogovoru s razlučnim vjerovnikom, angažirala sam stalnog sudskog vještaka radi izrade nalaza i mišljenja tj. procjene navedenih pokretnina u vla</w:t>
      </w:r>
      <w:r w:rsidR="00430FE2">
        <w:rPr>
          <w:rFonts w:hAnsi="Times New Roman" w:ascii="Times New Roman"/>
          <w:sz w:val="24"/>
          <w:szCs w:val="24"/>
        </w:rPr>
        <w:t>sništvu stečajnog dužnika. Po izradi</w:t>
      </w:r>
      <w:r w:rsidRPr="00072E3F">
        <w:rPr>
          <w:rFonts w:hAnsi="Times New Roman" w:ascii="Times New Roman"/>
          <w:sz w:val="24"/>
          <w:szCs w:val="24"/>
        </w:rPr>
        <w:t xml:space="preserve"> nalaza i mišljenja koji mi je dostavljen 25. travnja 2</w:t>
      </w:r>
      <w:r w:rsidR="00430FE2">
        <w:rPr>
          <w:rFonts w:hAnsi="Times New Roman" w:ascii="Times New Roman"/>
          <w:sz w:val="24"/>
          <w:szCs w:val="24"/>
        </w:rPr>
        <w:t>019. godine,  putem e-mail-a isti sam</w:t>
      </w:r>
      <w:r w:rsidRPr="00072E3F">
        <w:rPr>
          <w:rFonts w:hAnsi="Times New Roman" w:ascii="Times New Roman"/>
          <w:sz w:val="24"/>
          <w:szCs w:val="24"/>
        </w:rPr>
        <w:t xml:space="preserve"> proslijedila razlučnom vjerovniku, te sam zatražila očitovanje. Nakon zaprimljene suglasnosti na nalaz i mišljenja, zatražila sam suglasnost o uvjetima</w:t>
      </w:r>
      <w:r w:rsidR="00C369B1">
        <w:rPr>
          <w:rFonts w:hAnsi="Times New Roman" w:ascii="Times New Roman"/>
          <w:sz w:val="24"/>
          <w:szCs w:val="24"/>
        </w:rPr>
        <w:t xml:space="preserve"> i načinu</w:t>
      </w:r>
      <w:r w:rsidRPr="00072E3F">
        <w:rPr>
          <w:rFonts w:hAnsi="Times New Roman" w:ascii="Times New Roman"/>
          <w:sz w:val="24"/>
          <w:szCs w:val="24"/>
        </w:rPr>
        <w:t xml:space="preserve"> prodaje pokretnina</w:t>
      </w:r>
      <w:r w:rsidR="00C369B1">
        <w:rPr>
          <w:rFonts w:hAnsi="Times New Roman" w:ascii="Times New Roman"/>
          <w:sz w:val="24"/>
          <w:szCs w:val="24"/>
        </w:rPr>
        <w:t xml:space="preserve"> – prodaje prikupljanjem pisanih ponuda</w:t>
      </w:r>
      <w:r w:rsidR="00DD174B">
        <w:rPr>
          <w:rFonts w:hAnsi="Times New Roman" w:ascii="Times New Roman"/>
          <w:sz w:val="24"/>
          <w:szCs w:val="24"/>
        </w:rPr>
        <w:t>, uz uplatu jamčevine</w:t>
      </w:r>
      <w:r w:rsidR="006E38A1">
        <w:rPr>
          <w:rFonts w:hAnsi="Times New Roman" w:ascii="Times New Roman"/>
          <w:sz w:val="24"/>
          <w:szCs w:val="24"/>
        </w:rPr>
        <w:t xml:space="preserve"> u iznosu deset posto od procijenjene </w:t>
      </w:r>
      <w:r w:rsidR="006E38A1">
        <w:rPr>
          <w:rFonts w:hAnsi="Times New Roman" w:ascii="Times New Roman"/>
          <w:sz w:val="24"/>
          <w:szCs w:val="24"/>
        </w:rPr>
        <w:lastRenderedPageBreak/>
        <w:t>vrijednosti vozila</w:t>
      </w:r>
      <w:r w:rsidR="00C369B1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Prvi oglas je objavljen 9. svibnja 2019,. godine, do zaključno s 21. svibnjem 2019. godine. </w:t>
      </w:r>
      <w:r w:rsidR="006E38A1">
        <w:rPr>
          <w:rFonts w:hAnsi="Times New Roman" w:ascii="Times New Roman"/>
          <w:sz w:val="24"/>
          <w:szCs w:val="24"/>
        </w:rPr>
        <w:t>Na navedeni ogl</w:t>
      </w:r>
      <w:r>
        <w:rPr>
          <w:rFonts w:hAnsi="Times New Roman" w:ascii="Times New Roman"/>
          <w:sz w:val="24"/>
          <w:szCs w:val="24"/>
        </w:rPr>
        <w:t>a</w:t>
      </w:r>
      <w:r w:rsidR="006E38A1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 xml:space="preserve"> pristigla je jedna ponuda – ponuda za priključno vozilo. </w:t>
      </w:r>
      <w:r w:rsidR="00430FE2">
        <w:rPr>
          <w:rFonts w:hAnsi="Times New Roman" w:ascii="Times New Roman"/>
          <w:sz w:val="24"/>
          <w:szCs w:val="24"/>
        </w:rPr>
        <w:t xml:space="preserve">Ponuda je prihvaćena, poslan je poziv na uplatu ukupno ponuđene cijene, te je po uplati izvršena primopredaja. </w:t>
      </w:r>
    </w:p>
    <w:p w:rsidRDefault="00BB5429" w:rsidP="00DD174B" w:rsidR="00BB5429" w:rsidRPr="00C369B1">
      <w:pPr>
        <w:shd w:fill="FFFFFF" w:color="auto" w:val="clear"/>
        <w:jc w:val="both"/>
        <w:rPr>
          <w:rFonts w:hAnsi="Times New Roman" w:ascii="Times New Roman"/>
          <w:sz w:val="24"/>
          <w:szCs w:val="24"/>
        </w:rPr>
      </w:pPr>
    </w:p>
    <w:p w:rsidRDefault="00BB5429" w:rsidP="005C46C0" w:rsidR="005C46C0">
      <w:pPr>
        <w:rPr>
          <w:rFonts w:cstheme="minorBidi" w:eastAsiaTheme="minorEastAsia" w:hAnsi="Times New Roman" w:ascii="Times New Roman"/>
          <w:sz w:val="24"/>
          <w:szCs w:val="24"/>
          <w:lang w:eastAsia="hr-HR" w:val="pl-PL"/>
        </w:rPr>
      </w:pPr>
      <w:r>
        <w:rPr>
          <w:rFonts w:cstheme="minorBidi" w:eastAsiaTheme="minorEastAsia" w:hAnsi="Times New Roman" w:ascii="Times New Roman"/>
          <w:sz w:val="24"/>
          <w:szCs w:val="24"/>
          <w:lang w:eastAsia="hr-HR" w:val="pl-PL"/>
        </w:rPr>
        <w:t>Stanje na računu – 32.028,00 kuna.</w:t>
      </w:r>
    </w:p>
    <w:p w:rsidRDefault="00BB5429" w:rsidP="005C46C0" w:rsidR="00BB5429" w:rsidRPr="005C46C0">
      <w:pPr>
        <w:rPr>
          <w:rFonts w:cstheme="minorBidi" w:eastAsiaTheme="minorEastAsia" w:hAnsi="Times New Roman" w:ascii="Times New Roman"/>
          <w:sz w:val="24"/>
          <w:szCs w:val="24"/>
          <w:lang w:eastAsia="hr-HR" w:val="pl-PL"/>
        </w:rPr>
      </w:pPr>
    </w:p>
    <w:p w:rsidRDefault="000E1F39" w:rsidP="000E1F39" w:rsidR="000E1F39" w:rsidRPr="00D8572D">
      <w:pPr>
        <w:rPr>
          <w:rFonts w:hAnsi="Times New Roman" w:ascii="Times New Roman"/>
          <w:b/>
          <w:sz w:val="24"/>
          <w:szCs w:val="24"/>
          <w:lang w:val="pl-PL"/>
        </w:rPr>
      </w:pPr>
      <w:r w:rsidRPr="00D8572D">
        <w:rPr>
          <w:rFonts w:hAnsi="Times New Roman" w:ascii="Times New Roman"/>
          <w:b/>
          <w:sz w:val="24"/>
          <w:szCs w:val="24"/>
          <w:lang w:val="pl-PL"/>
        </w:rPr>
        <w:t>III. RADNJE KOJE ĆE SE PODUZETI U NAREDNOM RAZDOBLJU</w:t>
      </w:r>
    </w:p>
    <w:p w:rsidRDefault="006E38A1" w:rsidP="0077190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narednom razdoblju nastavit ću s </w:t>
      </w:r>
      <w:r w:rsidR="00771909">
        <w:rPr>
          <w:rFonts w:hAnsi="Times New Roman" w:ascii="Times New Roman"/>
          <w:sz w:val="24"/>
          <w:szCs w:val="24"/>
          <w:lang w:val="pl-PL"/>
        </w:rPr>
        <w:t>oglašavanjem i prodajom</w:t>
      </w:r>
      <w:r>
        <w:rPr>
          <w:rFonts w:hAnsi="Times New Roman" w:ascii="Times New Roman"/>
          <w:sz w:val="24"/>
          <w:szCs w:val="24"/>
          <w:lang w:val="pl-PL"/>
        </w:rPr>
        <w:t xml:space="preserve"> pokretnina</w:t>
      </w:r>
      <w:r w:rsidR="00771909">
        <w:rPr>
          <w:rFonts w:hAnsi="Times New Roman" w:ascii="Times New Roman"/>
          <w:sz w:val="24"/>
          <w:szCs w:val="24"/>
          <w:lang w:val="pl-PL"/>
        </w:rPr>
        <w:t xml:space="preserve"> u vlasništvu stečajnog dužnika.</w:t>
      </w:r>
    </w:p>
    <w:p w:rsidRDefault="00D8572D" w:rsidP="00771909" w:rsidR="00D8572D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8572D" w:rsidP="000E1F39" w:rsidR="00D8572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6E38A1" w:rsidP="000E1F39" w:rsidR="00D8572D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6E38A1">
        <w:rPr>
          <w:rFonts w:hAnsi="Times New Roman" w:ascii="Times New Roman"/>
          <w:sz w:val="24"/>
          <w:szCs w:val="24"/>
          <w:lang w:val="pl-PL"/>
        </w:rPr>
        <w:t xml:space="preserve">         </w:t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430FE2" w:rsidP="006E38A1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8. lipanj</w:t>
      </w:r>
      <w:r w:rsidR="006E38A1">
        <w:rPr>
          <w:rFonts w:hAnsi="Times New Roman" w:ascii="Times New Roman"/>
          <w:sz w:val="24"/>
          <w:szCs w:val="24"/>
          <w:lang w:val="pl-PL"/>
        </w:rPr>
        <w:t xml:space="preserve"> 2019. godine                                                           Dejana Ivanović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C225B"/>
    <w:multiLevelType w:val="hybridMultilevel"/>
    <w:tmpl w:val="D4F8E5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267C3"/>
    <w:multiLevelType w:val="hybridMultilevel"/>
    <w:tmpl w:val="9DFA2D3C"/>
    <w:lvl w:tplc="14B4C406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192F18"/>
    <w:multiLevelType w:val="hybridMultilevel"/>
    <w:tmpl w:val="6E064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58B86592"/>
    <w:multiLevelType w:val="hybridMultilevel"/>
    <w:tmpl w:val="D5665322"/>
    <w:lvl w:tplc="B5BC703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14654A"/>
    <w:rsid w:val="001511A6"/>
    <w:rsid w:val="00430FE2"/>
    <w:rsid w:val="005C46C0"/>
    <w:rsid w:val="006E38A1"/>
    <w:rsid w:val="00771909"/>
    <w:rsid w:val="00834C76"/>
    <w:rsid w:val="008512FB"/>
    <w:rsid w:val="00BB5429"/>
    <w:rsid w:val="00C369B1"/>
    <w:rsid w:val="00C61F72"/>
    <w:rsid w:val="00CB0167"/>
    <w:rsid w:val="00D8572D"/>
    <w:rsid w:val="00DD174B"/>
    <w:rsid w:val="00FC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8572D"/>
    <w:pPr>
      <w:spacing w:lineRule="auto" w:line="276" w:after="200"/>
      <w:ind w:left="720"/>
      <w:contextualSpacing/>
    </w:pPr>
    <w:rPr>
      <w:rFonts w:cstheme="minorBidi" w:eastAsiaTheme="minorEastAsia" w:hAnsiTheme="minorHAnsi" w:asciiTheme="minorHAnsi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01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16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16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16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16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8572D"/>
    <w:pPr>
      <w:spacing w:after="200" w:line="276" w:lineRule="auto"/>
      <w:ind w:left="720"/>
      <w:contextualSpacing/>
    </w:pPr>
    <w:rPr>
      <w:rFonts w:asciiTheme="minorHAnsi" w:cstheme="minorBidi" w:eastAsiaTheme="minorEastAsia" w:hAnsiTheme="minorHAnsi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01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16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16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16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16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463</properties:Words>
  <properties:Characters>2846</properties:Characters>
  <properties:Lines>61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2019-06-13T07:46:00Z</dcterms:created>
  <dc:creator>ADMINIBM</dc:creator>
  <cp:lastModifiedBy>Vinka Mihalinčić</cp:lastModifiedBy>
  <dcterms:modified xmlns:xsi="http://www.w3.org/2001/XMLSchema-instance" xsi:type="dcterms:W3CDTF">2019-06-13T07:47:00Z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St-5053/2016-39 / Podnesak - Izvješće stečajnog upravitelja (O20 Izvješće stečajnoga upravitelja o tijeku stečajnoga postupka i o stanju stečajne mase (čl. 89. st. 2.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