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D4FB9" w:rsidR="00611842" w:rsidRPr="002A37B5">
        <w:trPr>
          <w:gridAfter w:val="1"/>
          <w:wAfter w:type="dxa" w:w="284"/>
        </w:trPr>
        <w:tc>
          <w:tcPr>
            <w:tcW w:type="dxa" w:w="2943"/>
          </w:tcPr>
          <w:p w:rsidRDefault="00611842" w:rsidP="006D4FB9" w:rsidR="00611842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D4FB9" w:rsidR="00611842" w:rsidRPr="002A37B5">
        <w:tc>
          <w:tcPr>
            <w:tcW w:type="dxa" w:w="3227"/>
            <w:gridSpan w:val="2"/>
          </w:tcPr>
          <w:p w:rsidRDefault="00611842" w:rsidP="006D4FB9" w:rsidR="0061184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611842" w:rsidP="006D4FB9" w:rsidR="0061184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611842" w:rsidP="006D4FB9" w:rsidR="0061184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10bc5f6" w14:paraId="10bc5f6" w:rsidRDefault="00AA5237" w:rsidP="00EA6F27" w:rsidR="00871D83" w:rsidRPr="00611842">
      <w:pPr>
        <w:jc w:val="both"/>
        <w15:collapsed w:val="false"/>
      </w:pPr>
      <w:r w:rsidRPr="00896659">
        <w:tab/>
      </w:r>
      <w:r w:rsidRPr="00896659">
        <w:tab/>
      </w:r>
      <w:r w:rsidRPr="00896659">
        <w:tab/>
      </w:r>
    </w:p>
    <w:p w:rsidRDefault="00705D31" w:rsidP="00EA6F27" w:rsidR="00AA5237" w:rsidRPr="008B07FB">
      <w:pPr>
        <w:jc w:val="center"/>
      </w:pPr>
      <w:r>
        <w:t>R E P U B L I K A  H R V A T S K A</w:t>
      </w:r>
    </w:p>
    <w:p w:rsidRDefault="00AA5237" w:rsidP="00EA6F27" w:rsidR="00AA5237" w:rsidRPr="008B07FB">
      <w:pPr>
        <w:jc w:val="center"/>
      </w:pPr>
    </w:p>
    <w:p w:rsidRDefault="00AA5237" w:rsidP="00EA6F27" w:rsidR="00AA5237">
      <w:pPr>
        <w:jc w:val="center"/>
      </w:pPr>
      <w:r w:rsidRPr="008B07FB">
        <w:t>R J E Š E NJ E</w:t>
      </w:r>
    </w:p>
    <w:p w:rsidRDefault="00AE6E8D" w:rsidP="00EA6F27" w:rsidR="00AE6E8D" w:rsidRPr="008B07FB">
      <w:pPr>
        <w:jc w:val="center"/>
      </w:pPr>
    </w:p>
    <w:p w:rsidRDefault="00C65BDA" w:rsidP="00BB479A" w:rsidR="00BB479A">
      <w:pPr>
        <w:ind w:firstLine="708"/>
        <w:jc w:val="both"/>
        <w:rPr>
          <w:rFonts w:cstheme="majorBidi" w:hAnsiTheme="majorBidi" w:asciiTheme="majorBidi"/>
        </w:rPr>
      </w:pPr>
      <w:r w:rsidRPr="003F7474">
        <w:t xml:space="preserve">Trgovački sud u Zadru, po sutkinji </w:t>
      </w:r>
      <w:r>
        <w:t>Ani Markač</w:t>
      </w:r>
      <w:r w:rsidRPr="003F7474">
        <w:t xml:space="preserve">, u stečajnom postupku nad stečajnim dužnikom VAG, d.o.o. u stečaju, Zadar, Ulica Ive Dulčića bb, OIB: 53804733061, kojeg zastupa stečajni upravitelj Predrag Filajdić iz Slavonskog Broda, L. Lukića 65, </w:t>
      </w:r>
      <w:r>
        <w:t>dana 1</w:t>
      </w:r>
      <w:r w:rsidR="00BB479A">
        <w:t>. travnja 2019.</w:t>
      </w:r>
    </w:p>
    <w:p w:rsidRDefault="00AA5237" w:rsidP="00EA6F27" w:rsidR="00AA5237" w:rsidRPr="00AE6E8D">
      <w:pPr>
        <w:jc w:val="center"/>
      </w:pPr>
      <w:r w:rsidRPr="00AE6E8D">
        <w:t>r i j e š i o  j e</w:t>
      </w:r>
    </w:p>
    <w:p w:rsidRDefault="00EA6F27" w:rsidP="00EA6F27" w:rsidR="00EA6F27" w:rsidRPr="00896659">
      <w:pPr>
        <w:jc w:val="both"/>
      </w:pPr>
    </w:p>
    <w:p w:rsidRDefault="00EA6F27" w:rsidP="00AE6E8D" w:rsidR="00BB479A">
      <w:pPr>
        <w:ind w:firstLine="708"/>
        <w:jc w:val="both"/>
      </w:pPr>
      <w:r w:rsidRPr="00896659">
        <w:t>Od</w:t>
      </w:r>
      <w:r w:rsidR="001C2A7A">
        <w:t>bacuju</w:t>
      </w:r>
      <w:r w:rsidR="0000637A">
        <w:t xml:space="preserve"> se kao n</w:t>
      </w:r>
      <w:r w:rsidR="001C2A7A">
        <w:t>epravodobne</w:t>
      </w:r>
      <w:r w:rsidR="00AE6E8D">
        <w:t xml:space="preserve"> žalba </w:t>
      </w:r>
      <w:r w:rsidR="00C65BDA">
        <w:t>DAVORA JURJEVIĆA</w:t>
      </w:r>
      <w:r w:rsidR="00BB479A">
        <w:t xml:space="preserve"> od </w:t>
      </w:r>
      <w:r w:rsidR="00C65BDA">
        <w:t>13. prosinca 2017</w:t>
      </w:r>
      <w:r w:rsidR="00BB479A">
        <w:t>.</w:t>
      </w:r>
      <w:r w:rsidR="00C65BDA">
        <w:t xml:space="preserve"> i dopuna žalbe od 29. ožujka 2018. podnesene</w:t>
      </w:r>
      <w:r w:rsidR="00AE6E8D">
        <w:t xml:space="preserve"> protiv rješenja Trgovačkog suda u Zadru, poslovni broj St</w:t>
      </w:r>
      <w:r w:rsidR="00BB479A">
        <w:t>-</w:t>
      </w:r>
      <w:r w:rsidR="00C65BDA">
        <w:t>220/2011-151</w:t>
      </w:r>
      <w:r w:rsidR="00BB479A">
        <w:t xml:space="preserve"> od </w:t>
      </w:r>
      <w:r w:rsidR="00C65BDA">
        <w:t>25. kolovoza 2017</w:t>
      </w:r>
      <w:r w:rsidR="00BB479A">
        <w:t xml:space="preserve">. </w:t>
      </w:r>
    </w:p>
    <w:p w:rsidRDefault="00AE6E8D" w:rsidP="00AE6E8D" w:rsidR="0000637A">
      <w:pPr>
        <w:ind w:firstLine="708"/>
        <w:jc w:val="both"/>
      </w:pPr>
      <w:r>
        <w:t xml:space="preserve"> </w:t>
      </w:r>
    </w:p>
    <w:p w:rsidRDefault="00EA6F27" w:rsidP="00EA6F27" w:rsidR="00EA6F27" w:rsidRPr="00896659">
      <w:pPr>
        <w:jc w:val="center"/>
      </w:pPr>
      <w:r w:rsidRPr="00896659">
        <w:t>Obrazloženje</w:t>
      </w:r>
    </w:p>
    <w:p w:rsidRDefault="00871D83" w:rsidP="00EA6F27" w:rsidR="00871D83" w:rsidRPr="00896659">
      <w:pPr>
        <w:jc w:val="both"/>
      </w:pPr>
    </w:p>
    <w:p w:rsidRDefault="00EA6F27" w:rsidP="00C65BDA" w:rsidR="00C65BDA" w:rsidRPr="003F7474">
      <w:pPr>
        <w:ind w:firstLine="708"/>
        <w:jc w:val="both"/>
      </w:pPr>
      <w:r w:rsidRPr="00896659">
        <w:t xml:space="preserve">Pobijanim rješenjem </w:t>
      </w:r>
      <w:r w:rsidR="0000637A">
        <w:t>Trgovačkog suda u Zadru</w:t>
      </w:r>
      <w:r w:rsidR="00AE6E8D">
        <w:t xml:space="preserve"> </w:t>
      </w:r>
      <w:r w:rsidR="00BB479A">
        <w:t>poslovni broj St-</w:t>
      </w:r>
      <w:r w:rsidR="00C65BDA">
        <w:t>220/2011-151</w:t>
      </w:r>
      <w:r w:rsidR="00BB479A">
        <w:t xml:space="preserve"> od </w:t>
      </w:r>
      <w:r w:rsidR="00C65BDA">
        <w:t>25</w:t>
      </w:r>
      <w:r w:rsidR="00BB479A">
        <w:t xml:space="preserve">. </w:t>
      </w:r>
      <w:r w:rsidR="00C65BDA">
        <w:t xml:space="preserve">kolovoza 2017., obustavljen je i zaključen stečajni postupak nad stečajnim dužnikom </w:t>
      </w:r>
      <w:r w:rsidR="00C65BDA" w:rsidRPr="003F7474">
        <w:t>VAG, d.o.o. u stečaju, Zadar, Ulica Ive Dulčića bb, OIB: 53804733061</w:t>
      </w:r>
      <w:r w:rsidR="00C65BDA">
        <w:t xml:space="preserve">, </w:t>
      </w:r>
      <w:r w:rsidR="00C65BDA" w:rsidRPr="003F7474">
        <w:t xml:space="preserve">zbog nedostatnosti stečajne mase za pokriće </w:t>
      </w:r>
      <w:r w:rsidR="00C65BDA">
        <w:t xml:space="preserve">troškova stečajnoga postupka (točka I.). Točkom </w:t>
      </w:r>
      <w:r w:rsidR="00C65BDA" w:rsidRPr="003F7474">
        <w:t>II.</w:t>
      </w:r>
      <w:r w:rsidR="00C65BDA">
        <w:t xml:space="preserve"> istog rješenja određeno je</w:t>
      </w:r>
      <w:r w:rsidR="00E65E52">
        <w:t>,</w:t>
      </w:r>
      <w:r w:rsidR="00C65BDA">
        <w:t xml:space="preserve"> da će se n</w:t>
      </w:r>
      <w:r w:rsidR="00C65BDA" w:rsidRPr="003F7474">
        <w:t xml:space="preserve">akon pravomoćnosti, </w:t>
      </w:r>
      <w:r w:rsidR="00C65BDA">
        <w:t>predmetno</w:t>
      </w:r>
      <w:r w:rsidR="00C65BDA" w:rsidRPr="003F7474">
        <w:t xml:space="preserve"> rješenje dostaviti na provedbu registru ovog suda radi brisanja stečajnog dužnika iz istog. </w:t>
      </w:r>
      <w:r w:rsidR="00C65BDA">
        <w:t xml:space="preserve">Nadalje, točkom </w:t>
      </w:r>
      <w:r w:rsidR="00C65BDA" w:rsidRPr="003F7474">
        <w:t xml:space="preserve">III. </w:t>
      </w:r>
      <w:r w:rsidR="00C65BDA">
        <w:t xml:space="preserve">ovlašten je </w:t>
      </w:r>
      <w:r w:rsidR="00C65BDA" w:rsidRPr="003F7474">
        <w:t>stečajni upravitelj dužnika Predrag Filajdić iz Slavonskog Broda, L. Lukića 65, OIB: 3289422284,</w:t>
      </w:r>
      <w:r w:rsidR="00C65BDA">
        <w:t xml:space="preserve"> da</w:t>
      </w:r>
      <w:r w:rsidR="00C65BDA" w:rsidRPr="003F7474">
        <w:t xml:space="preserve"> n</w:t>
      </w:r>
      <w:r w:rsidR="00C65BDA">
        <w:t>akon obustave i zaključenja predmetnog</w:t>
      </w:r>
      <w:r w:rsidR="00C65BDA" w:rsidRPr="003F7474">
        <w:t xml:space="preserve"> stečajnoga postupka, u ime stečajnoga dužnika, a za račun stečajne mase, </w:t>
      </w:r>
      <w:r w:rsidR="00C65BDA">
        <w:t>nastavi</w:t>
      </w:r>
      <w:r w:rsidR="00C65BDA" w:rsidRPr="003F7474">
        <w:t xml:space="preserve"> s unovčenjem imovine dužnika</w:t>
      </w:r>
      <w:r w:rsidR="00C65BDA">
        <w:t>, s ostvarenim sredstvima</w:t>
      </w:r>
      <w:r w:rsidR="00C65BDA" w:rsidRPr="00757675">
        <w:t xml:space="preserve"> </w:t>
      </w:r>
      <w:r w:rsidR="00C65BDA">
        <w:t>namiri</w:t>
      </w:r>
      <w:r w:rsidR="00C65BDA" w:rsidRPr="00342DDA">
        <w:t xml:space="preserve"> nastale troškove stečajnoga postupka</w:t>
      </w:r>
      <w:r w:rsidR="00C65BDA">
        <w:t>, a neiskorišteni iznos uplati</w:t>
      </w:r>
      <w:r w:rsidR="00C65BDA" w:rsidRPr="00342DDA">
        <w:t xml:space="preserve"> u Fond za namire</w:t>
      </w:r>
      <w:r w:rsidR="00C65BDA">
        <w:t xml:space="preserve">nje troškova stečajnog postupka, </w:t>
      </w:r>
      <w:r w:rsidR="00C65BDA" w:rsidRPr="003F7474">
        <w:t>u svojs</w:t>
      </w:r>
      <w:r w:rsidR="00C65BDA">
        <w:t>tvu zastupnika dužnika nastavi</w:t>
      </w:r>
      <w:r w:rsidR="00C65BDA" w:rsidRPr="003F7474">
        <w:t xml:space="preserve"> s vođenjem sudskih i drugih postupaka radi prikupljanja imo</w:t>
      </w:r>
      <w:r w:rsidR="00C65BDA">
        <w:t xml:space="preserve">vine koja ulazi u stečajnu masu, </w:t>
      </w:r>
      <w:r w:rsidR="00C65BDA" w:rsidRPr="003F7474">
        <w:t>po pravomoćnom okončanju ovih postupaka, a ovis</w:t>
      </w:r>
      <w:r w:rsidR="00C65BDA">
        <w:t>no u uspjesima u istima, unovči</w:t>
      </w:r>
      <w:r w:rsidR="00C65BDA" w:rsidRPr="003F7474">
        <w:t xml:space="preserve"> imovinu stečajnog dužnika te po ispunjenju zakonom pro</w:t>
      </w:r>
      <w:r w:rsidR="00C65BDA">
        <w:t>pisanih pretpostavki, predloži</w:t>
      </w:r>
      <w:r w:rsidR="00C65BDA" w:rsidRPr="003F7474">
        <w:t xml:space="preserve"> sudu nastavak postup</w:t>
      </w:r>
      <w:r w:rsidR="00C65BDA">
        <w:t xml:space="preserve">ka radi moguće naknadne diobe. </w:t>
      </w:r>
      <w:r w:rsidR="00C65BDA" w:rsidRPr="003F7474">
        <w:t xml:space="preserve">Radi izvršenja ovlaštenja i dužnosti stečajnog upravitelja dužnika iz točke III. izreke </w:t>
      </w:r>
      <w:r w:rsidR="00C65BDA">
        <w:t>rješenja, određen je</w:t>
      </w:r>
      <w:r w:rsidR="00C65BDA" w:rsidRPr="003F7474">
        <w:t xml:space="preserve"> upis u sudski registar ovog suda Stečajne mase iza dužnika VAG, d.o.o. u stečaju s podacima o stečajnom upravitelju iste Predragu Filajdiću iz Slavonskog Broda, L. Lukića 65, OIB: 3289422284, kao i ostalim relevantnim podacima u smislu odredbe čl. 438. Stečajnog zakona (Narodne novine broj 71/15), a koji upis Stečajne mase iza dužnika će se provesti u registru ovog suda neposredno po </w:t>
      </w:r>
      <w:r w:rsidR="00C65BDA">
        <w:t xml:space="preserve">pravomoćnosti ovog rješenja (točka IV.), te točkom V. predmetnog rješenja određeno je da će se navedeno rješenje </w:t>
      </w:r>
      <w:r w:rsidR="00C65BDA" w:rsidRPr="003F7474">
        <w:t xml:space="preserve">i osnova zaključenja stečajnoga postupka nad dužnikom objaviti na mrežnoj stranici e-Oglasna ploča </w:t>
      </w:r>
      <w:r w:rsidR="00C65BDA">
        <w:t xml:space="preserve">sudova. </w:t>
      </w:r>
    </w:p>
    <w:p w:rsidRDefault="00C65BDA" w:rsidP="00C65BDA" w:rsidR="00C65BDA">
      <w:pPr>
        <w:ind w:firstLine="708"/>
        <w:jc w:val="both"/>
      </w:pPr>
      <w:r>
        <w:t>Predmetno rj</w:t>
      </w:r>
      <w:r w:rsidR="00E65E52">
        <w:t>ešenje suda od 25. kolovoza 2017</w:t>
      </w:r>
      <w:r>
        <w:t>. postalo je pravomoćno 14. rujna 2017.</w:t>
      </w:r>
    </w:p>
    <w:p w:rsidRDefault="00C65BDA" w:rsidP="00FC3D55" w:rsidR="00FC3D55">
      <w:pPr>
        <w:ind w:firstLine="708"/>
        <w:jc w:val="both"/>
      </w:pPr>
      <w:r>
        <w:t>Dana 13. prosinca 2017. zaprimljena je žalba Davora Jurjevića</w:t>
      </w:r>
      <w:r w:rsidR="00FC3D55">
        <w:t>, osnivača i osobe ovlaštene za zastupanje dužnika do otvaranja stečajnog postupka, koja je podnesena protiv rješenja ovog suda poslovni broj St-220/2011-151 od 25. kolovoza 2017., a dana 29. ožujka 2018. zaprimljena je dopuna žalbe istog podnositelja.</w:t>
      </w:r>
    </w:p>
    <w:p w:rsidRDefault="00FC3D55" w:rsidP="00FC3D55" w:rsidR="00BB479A" w:rsidRPr="00FC3D55">
      <w:pPr>
        <w:tabs>
          <w:tab w:pos="0" w:val="left"/>
        </w:tabs>
        <w:jc w:val="both"/>
      </w:pPr>
      <w:r>
        <w:rPr>
          <w:rFonts w:cstheme="majorBidi" w:hAnsiTheme="majorBidi" w:asciiTheme="majorBidi"/>
        </w:rPr>
        <w:lastRenderedPageBreak/>
        <w:tab/>
      </w:r>
      <w:r w:rsidR="00CE4D4F">
        <w:rPr>
          <w:rFonts w:cstheme="majorBidi" w:hAnsiTheme="majorBidi" w:asciiTheme="majorBidi"/>
        </w:rPr>
        <w:t xml:space="preserve">Predmetno rješenje </w:t>
      </w:r>
      <w:r>
        <w:rPr>
          <w:rFonts w:cstheme="majorBidi" w:hAnsiTheme="majorBidi" w:asciiTheme="majorBidi"/>
        </w:rPr>
        <w:t xml:space="preserve">suda od 25. kolovoza 2017. </w:t>
      </w:r>
      <w:r w:rsidR="00CE4D4F">
        <w:rPr>
          <w:rFonts w:cstheme="majorBidi" w:hAnsiTheme="majorBidi" w:asciiTheme="majorBidi"/>
        </w:rPr>
        <w:t>sadržavalo je uputu o pravnom lijeku koja glasi:"</w:t>
      </w:r>
      <w:r w:rsidRPr="00FC3D55">
        <w:t xml:space="preserve"> </w:t>
      </w:r>
      <w:r w:rsidRPr="003F7474">
        <w:t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</w:t>
      </w:r>
      <w:r>
        <w:t xml:space="preserve"> Hrvatske</w:t>
      </w:r>
      <w:r w:rsidR="00CE4D4F" w:rsidRPr="006A78D5">
        <w:rPr>
          <w:rFonts w:cstheme="majorBidi" w:hAnsiTheme="majorBidi" w:asciiTheme="majorBidi"/>
        </w:rPr>
        <w:t>.</w:t>
      </w:r>
      <w:r w:rsidR="00CE4D4F">
        <w:rPr>
          <w:rFonts w:cstheme="majorBidi" w:hAnsiTheme="majorBidi" w:asciiTheme="majorBidi"/>
        </w:rPr>
        <w:t>"</w:t>
      </w:r>
    </w:p>
    <w:p w:rsidRDefault="00C715F6" w:rsidP="00AE6E8D" w:rsidR="00AE6E8D">
      <w:pPr>
        <w:jc w:val="both"/>
      </w:pPr>
      <w:r>
        <w:tab/>
        <w:t>Rješenje suda poslovni broj St</w:t>
      </w:r>
      <w:r w:rsidR="00BB479A">
        <w:t>-</w:t>
      </w:r>
      <w:r w:rsidR="00FC3D55">
        <w:t>220/2011-151</w:t>
      </w:r>
      <w:r w:rsidR="00BB479A">
        <w:t xml:space="preserve"> od </w:t>
      </w:r>
      <w:r w:rsidR="00FC3D55">
        <w:t>25. kolovoza 2017</w:t>
      </w:r>
      <w:r w:rsidR="00BB479A">
        <w:t xml:space="preserve">. </w:t>
      </w:r>
      <w:r>
        <w:t>objavl</w:t>
      </w:r>
      <w:r w:rsidR="00E65E52">
        <w:t xml:space="preserve">jeno je na mrežnoj stranici </w:t>
      </w:r>
      <w:r>
        <w:t xml:space="preserve">e-Oglasna ploča sudova </w:t>
      </w:r>
      <w:r w:rsidR="00FC3D55">
        <w:t>28. kolovoza 2017</w:t>
      </w:r>
      <w:r w:rsidR="00BB479A">
        <w:t>.</w:t>
      </w:r>
      <w:r w:rsidR="00FC3D55">
        <w:t>,</w:t>
      </w:r>
      <w:r w:rsidR="00BB479A">
        <w:t xml:space="preserve"> </w:t>
      </w:r>
      <w:r>
        <w:t xml:space="preserve">a kako to i proizlazi iz evidencije </w:t>
      </w:r>
      <w:r w:rsidR="00FC3D55">
        <w:t xml:space="preserve">otpreme e-Spis (list spisa 504). </w:t>
      </w:r>
    </w:p>
    <w:p w:rsidRDefault="00C715F6" w:rsidP="00EA6F27" w:rsidR="00AE6E8D">
      <w:pPr>
        <w:jc w:val="both"/>
      </w:pPr>
      <w:r>
        <w:tab/>
        <w:t xml:space="preserve">Žalba </w:t>
      </w:r>
      <w:r w:rsidR="00FC3D55">
        <w:t xml:space="preserve">od 13. prosinca 2017. i dopuna žalbe od 29. ožujka 2018. podnositelja Davora Jurjevića </w:t>
      </w:r>
      <w:r>
        <w:t>ni</w:t>
      </w:r>
      <w:r w:rsidR="00E65E52">
        <w:t>su</w:t>
      </w:r>
      <w:r>
        <w:t xml:space="preserve"> pravod</w:t>
      </w:r>
      <w:r w:rsidR="00E65E52">
        <w:t>obne</w:t>
      </w:r>
      <w:r>
        <w:t>.</w:t>
      </w:r>
    </w:p>
    <w:p w:rsidRDefault="00C715F6" w:rsidP="0091725C" w:rsidR="00413154">
      <w:pPr>
        <w:jc w:val="both"/>
      </w:pPr>
      <w:r>
        <w:tab/>
        <w:t>Odredbom čl. 1</w:t>
      </w:r>
      <w:r w:rsidR="00413154">
        <w:t xml:space="preserve">9. st. 1. </w:t>
      </w:r>
      <w:r>
        <w:t xml:space="preserve">Stečajnog zakona (Narodne novine broj 71/2015 i 104/2017) propisano je </w:t>
      </w:r>
      <w:r w:rsidR="00C670BA">
        <w:t xml:space="preserve">da </w:t>
      </w:r>
      <w:r w:rsidR="00747D9A">
        <w:t xml:space="preserve">se </w:t>
      </w:r>
      <w:r>
        <w:t xml:space="preserve">protiv rješenja </w:t>
      </w:r>
      <w:r w:rsidR="00413154">
        <w:t>donesenog u prvom stupnju</w:t>
      </w:r>
      <w:r w:rsidR="00747D9A">
        <w:t xml:space="preserve"> može </w:t>
      </w:r>
      <w:r w:rsidR="00413154">
        <w:t xml:space="preserve">izjaviti žalba, ako ovim Zakonom nije drugačije određeno. Žalba se izjavljuje u roku od osam dana od dostave prvostupanjskog rješenja, ako ovim Zakonom nije drugačije određeno </w:t>
      </w:r>
      <w:r w:rsidR="00747D9A">
        <w:t>(</w:t>
      </w:r>
      <w:r w:rsidR="00413154">
        <w:t>st.</w:t>
      </w:r>
      <w:r w:rsidR="00747D9A">
        <w:t xml:space="preserve"> </w:t>
      </w:r>
      <w:r w:rsidR="00413154">
        <w:t xml:space="preserve">2. istog članka citiranog Zakona). </w:t>
      </w:r>
    </w:p>
    <w:p w:rsidRDefault="0091725C" w:rsidP="0091725C" w:rsidR="0091725C">
      <w:pPr>
        <w:jc w:val="both"/>
      </w:pPr>
      <w:r>
        <w:tab/>
        <w:t>Odredbom čl. 12. st. 1. Stečajnog zakona propisano je</w:t>
      </w:r>
      <w:r w:rsidR="00747D9A">
        <w:t>,</w:t>
      </w:r>
      <w:r>
        <w:t xml:space="preserve"> da se sudska pismena dostavljaju objavom pismena na mrežnoj stranici e-Oglasna ploča sudova, ako tim Zakonom nije drukčije određeno te da se dostava smatra obavljenom istekom osmog dana od dana objave pismena na mrežnoj stranici e-Oglasna ploča sudova. </w:t>
      </w:r>
    </w:p>
    <w:p w:rsidRDefault="00365531" w:rsidP="0091725C" w:rsidR="00365531">
      <w:pPr>
        <w:jc w:val="both"/>
      </w:pPr>
      <w:r>
        <w:tab/>
        <w:t>Uzimajući u obzir</w:t>
      </w:r>
      <w:r w:rsidR="00891623">
        <w:t xml:space="preserve"> objavu predmetnog rješenja suda </w:t>
      </w:r>
      <w:r w:rsidR="00CE4D4F">
        <w:t>na mrežnoj stranici e-O</w:t>
      </w:r>
      <w:r>
        <w:t xml:space="preserve">glasna ploča sudova </w:t>
      </w:r>
      <w:r w:rsidR="00FC3D55">
        <w:t>28. kolovoza 2017</w:t>
      </w:r>
      <w:r w:rsidR="00891623">
        <w:t>., to proizlazi da je dostava istog putem e-</w:t>
      </w:r>
      <w:r>
        <w:t xml:space="preserve">Oglasna ploča sudova obavljena </w:t>
      </w:r>
      <w:r w:rsidR="00FC3D55">
        <w:t>5. rujna 2017</w:t>
      </w:r>
      <w:r>
        <w:t xml:space="preserve">. Dakle, od </w:t>
      </w:r>
      <w:r w:rsidR="00FC3D55">
        <w:t>6. rujna 2017</w:t>
      </w:r>
      <w:r>
        <w:t xml:space="preserve">. </w:t>
      </w:r>
      <w:r w:rsidR="00891623">
        <w:t>počeo je teći rok za podnošenje žalbe protiv rješenje poslovni broj St</w:t>
      </w:r>
      <w:r>
        <w:t>-</w:t>
      </w:r>
      <w:r w:rsidR="00FC3D55">
        <w:t>220/2011-151</w:t>
      </w:r>
      <w:r w:rsidR="00891623">
        <w:t>. Slijedom navedenog posljednji dan rok od osam dana za podnošenje žalbe sukladno odredbi čl. 1</w:t>
      </w:r>
      <w:r w:rsidR="00413154">
        <w:t xml:space="preserve">9. st. 1. </w:t>
      </w:r>
      <w:r w:rsidR="00891623">
        <w:t xml:space="preserve">u svezi čl. 12. st. 1. Stečajnog zakona bio je </w:t>
      </w:r>
      <w:r w:rsidR="00FC3D55">
        <w:t>13. rujna 2017</w:t>
      </w:r>
      <w:r>
        <w:t xml:space="preserve">. </w:t>
      </w:r>
    </w:p>
    <w:p w:rsidRDefault="00891623" w:rsidP="00CE4D4F" w:rsidR="00891623">
      <w:pPr>
        <w:ind w:firstLine="708"/>
        <w:jc w:val="both"/>
      </w:pPr>
      <w:r>
        <w:t xml:space="preserve">U konkretnom slučaju žalba </w:t>
      </w:r>
      <w:r w:rsidR="00FC3D55">
        <w:t>i dopuna žalbe su</w:t>
      </w:r>
      <w:r>
        <w:t xml:space="preserve"> </w:t>
      </w:r>
      <w:r w:rsidR="00413154">
        <w:t xml:space="preserve">od strane </w:t>
      </w:r>
      <w:r w:rsidR="00CE4D4F">
        <w:t xml:space="preserve">podnositelja </w:t>
      </w:r>
      <w:r w:rsidR="00FC3D55">
        <w:t>Davora Jurjevića</w:t>
      </w:r>
      <w:r w:rsidR="00CE4D4F">
        <w:t xml:space="preserve"> </w:t>
      </w:r>
      <w:r w:rsidR="00FC3D55">
        <w:t>osnivača i osobe ovlaštene za zastupanje dužnika do otvaranja stečajnog postupka podnijet</w:t>
      </w:r>
      <w:r w:rsidR="00E65E52">
        <w:t>e su 13. prosinca 2017. i 29</w:t>
      </w:r>
      <w:r w:rsidR="00FC3D55">
        <w:t xml:space="preserve">. ožujka 2018., </w:t>
      </w:r>
      <w:r w:rsidR="00413154">
        <w:t>dakle izvan rok</w:t>
      </w:r>
      <w:r w:rsidR="00FC3D55">
        <w:t>a</w:t>
      </w:r>
      <w:r w:rsidR="00413154">
        <w:t xml:space="preserve"> od os</w:t>
      </w:r>
      <w:r w:rsidR="00FC3D55">
        <w:t>am</w:t>
      </w:r>
      <w:r w:rsidR="00413154">
        <w:t xml:space="preserve"> dana propisanog odredbom čl. 19. st. 1. Stečajnog zakona. </w:t>
      </w:r>
      <w:r>
        <w:t xml:space="preserve"> </w:t>
      </w:r>
    </w:p>
    <w:p w:rsidRDefault="00FC3D55" w:rsidP="00413154" w:rsidR="007945D9">
      <w:pPr>
        <w:ind w:firstLine="708"/>
        <w:jc w:val="both"/>
      </w:pPr>
      <w:r>
        <w:t>Slijedom navedenog iste</w:t>
      </w:r>
      <w:r w:rsidR="00413154">
        <w:t xml:space="preserve"> je t</w:t>
      </w:r>
      <w:r>
        <w:t>rebalo odbaciti kao nepravodobne</w:t>
      </w:r>
      <w:r w:rsidR="00413154">
        <w:t xml:space="preserve">, temeljem odredbe čl. 358. st. 1. i st. 2. </w:t>
      </w:r>
      <w:r>
        <w:t xml:space="preserve">Zakona o parničnom postupku (Narodne novine broj </w:t>
      </w:r>
      <w:r w:rsidRPr="00222180">
        <w:t>53/91, 91/92, 112/99, 88/01,117/03, 88/0</w:t>
      </w:r>
      <w:r>
        <w:t xml:space="preserve">5, 84/08, 123/08, 57/11 i 25/13), </w:t>
      </w:r>
      <w:r w:rsidR="00CE4D4F">
        <w:t xml:space="preserve">a u svezi s </w:t>
      </w:r>
      <w:r w:rsidR="00413154">
        <w:t>čl. 10. Stečajnog zakona.</w:t>
      </w:r>
    </w:p>
    <w:p w:rsidRDefault="00413154" w:rsidP="00413154" w:rsidR="00413154" w:rsidRPr="00AC5DB3">
      <w:pPr>
        <w:ind w:firstLine="708"/>
        <w:jc w:val="both"/>
      </w:pPr>
    </w:p>
    <w:p w:rsidRDefault="000E3B4A" w:rsidP="00E652A0" w:rsidR="000E3B4A" w:rsidRPr="00896659">
      <w:pPr>
        <w:jc w:val="center"/>
      </w:pPr>
      <w:r w:rsidRPr="00896659">
        <w:t>U Zadru</w:t>
      </w:r>
      <w:r w:rsidR="00E652A0" w:rsidRPr="00896659">
        <w:t xml:space="preserve"> </w:t>
      </w:r>
      <w:r w:rsidR="00CE4D4F">
        <w:t xml:space="preserve">1. travnja 2019. </w:t>
      </w:r>
      <w:r w:rsidR="00E652A0" w:rsidRPr="00896659">
        <w:t xml:space="preserve"> </w:t>
      </w:r>
    </w:p>
    <w:p w:rsidRDefault="000E3B4A" w:rsidP="00EA6F27" w:rsidR="000E3B4A" w:rsidRPr="00896659">
      <w:pPr>
        <w:jc w:val="both"/>
      </w:pPr>
    </w:p>
    <w:p w:rsidRDefault="001615B4" w:rsidP="00FC3D55" w:rsidR="001615B4">
      <w:pPr>
        <w:jc w:val="right"/>
      </w:pPr>
      <w:r>
        <w:tab/>
        <w:t xml:space="preserve">        Sutkinja</w:t>
      </w:r>
    </w:p>
    <w:p w:rsidRDefault="001615B4" w:rsidP="00FC3D55" w:rsidR="001615B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</w:t>
      </w:r>
    </w:p>
    <w:p w:rsidRDefault="00D843BA" w:rsidP="00FC3D55" w:rsidR="00D843BA" w:rsidRPr="00896659"/>
    <w:p w:rsidRDefault="000E3B4A" w:rsidP="00EA6F27" w:rsidR="000E3B4A" w:rsidRPr="00896659">
      <w:pPr>
        <w:jc w:val="both"/>
      </w:pPr>
      <w:r w:rsidRPr="00896659">
        <w:t>POUKA O PRAVNOM LIJEKU</w:t>
      </w:r>
    </w:p>
    <w:p w:rsidRDefault="000E3B4A" w:rsidP="00EA6F27" w:rsidR="000E3B4A" w:rsidRPr="00896659">
      <w:pPr>
        <w:jc w:val="both"/>
      </w:pPr>
    </w:p>
    <w:p w:rsidRDefault="00CE4D4F" w:rsidP="00CE4D4F" w:rsidR="00CE4D4F">
      <w:pPr>
        <w:ind w:firstLine="708"/>
        <w:jc w:val="both"/>
        <w:rPr>
          <w:rFonts w:cstheme="majorBidi" w:hAnsiTheme="majorBidi" w:asciiTheme="majorBidi"/>
        </w:rPr>
      </w:pPr>
      <w:r w:rsidRPr="006A78D5">
        <w:rPr>
          <w:rFonts w:cstheme="majorBidi" w:hAnsiTheme="majorBidi" w:asciiTheme="majorBidi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6A78D5">
          <w:rPr>
            <w:rFonts w:cstheme="majorBidi" w:hAnsiTheme="majorBidi" w:asciiTheme="majorBidi"/>
          </w:rPr>
          <w:t>12. st</w:t>
        </w:r>
      </w:smartTag>
      <w:r w:rsidRPr="006A78D5">
        <w:rPr>
          <w:rFonts w:cstheme="majorBidi" w:hAnsiTheme="majorBidi" w:asciiTheme="majorBidi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6A78D5">
          <w:rPr>
            <w:rFonts w:cstheme="majorBidi" w:hAnsiTheme="majorBidi" w:asciiTheme="majorBidi"/>
          </w:rPr>
          <w:t>19. st</w:t>
        </w:r>
      </w:smartTag>
      <w:r w:rsidRPr="006A78D5">
        <w:rPr>
          <w:rFonts w:cstheme="majorBidi" w:hAnsiTheme="majorBidi" w:asciiTheme="majorBidi"/>
        </w:rPr>
        <w:t>. 1. i 2. SZ-a). Žalba se podnosi ovom sudu u 2 (dva) istovjetna primjerka, a o žalbi odlučuje Visoki trgovački sud Republike Hrvatske.</w:t>
      </w:r>
    </w:p>
    <w:p w:rsidRDefault="00CE4D4F" w:rsidP="00CE4D4F" w:rsidR="00CE4D4F">
      <w:pPr>
        <w:jc w:val="both"/>
        <w:rPr>
          <w:rFonts w:cstheme="majorBidi" w:hAnsiTheme="majorBidi" w:asciiTheme="majorBidi"/>
        </w:rPr>
      </w:pPr>
    </w:p>
    <w:p w:rsidRDefault="00CE4D4F" w:rsidP="00CE4D4F" w:rsidR="00CE4D4F" w:rsidRPr="00833BDE">
      <w:pPr>
        <w:jc w:val="both"/>
        <w:rPr>
          <w:rFonts w:cstheme="majorBidi" w:hAnsiTheme="majorBidi" w:asciiTheme="majorBidi"/>
        </w:rPr>
      </w:pPr>
      <w:r w:rsidRPr="00833BDE">
        <w:rPr>
          <w:rFonts w:cstheme="majorBidi" w:hAnsiTheme="majorBidi" w:asciiTheme="majorBidi"/>
        </w:rPr>
        <w:t xml:space="preserve">Dostaviti: </w:t>
      </w:r>
    </w:p>
    <w:p w:rsidRDefault="00CE4D4F" w:rsidP="00CE4D4F" w:rsidR="00CE4D4F" w:rsidRPr="00833BDE">
      <w:pPr>
        <w:numPr>
          <w:ilvl w:val="0"/>
          <w:numId w:val="7"/>
        </w:numPr>
        <w:rPr>
          <w:rFonts w:cstheme="majorBidi" w:hAnsiTheme="majorBidi" w:asciiTheme="majorBidi"/>
        </w:rPr>
      </w:pPr>
      <w:r w:rsidRPr="00833BDE">
        <w:rPr>
          <w:rFonts w:cstheme="majorBidi" w:hAnsiTheme="majorBidi" w:asciiTheme="majorBidi"/>
        </w:rPr>
        <w:t>stečajnom upravitelju</w:t>
      </w:r>
      <w:r>
        <w:rPr>
          <w:rFonts w:cstheme="majorBidi" w:hAnsiTheme="majorBidi" w:asciiTheme="majorBidi"/>
        </w:rPr>
        <w:t xml:space="preserve"> </w:t>
      </w:r>
      <w:r w:rsidR="00FC3D55">
        <w:rPr>
          <w:rFonts w:cstheme="majorBidi" w:hAnsiTheme="majorBidi" w:asciiTheme="majorBidi"/>
        </w:rPr>
        <w:t>Predragu Filajdiću iz Slavonskog Broda</w:t>
      </w:r>
      <w:r>
        <w:rPr>
          <w:rFonts w:cstheme="majorBidi" w:hAnsiTheme="majorBidi" w:asciiTheme="majorBidi"/>
        </w:rPr>
        <w:t>, putem e-mail</w:t>
      </w:r>
    </w:p>
    <w:p w:rsidRDefault="00CE4D4F" w:rsidP="00CE4D4F" w:rsidR="00CE4D4F">
      <w:pPr>
        <w:numPr>
          <w:ilvl w:val="0"/>
          <w:numId w:val="7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podnositelju prijedloga </w:t>
      </w:r>
      <w:r w:rsidR="00FC3D55">
        <w:rPr>
          <w:rFonts w:cstheme="majorBidi" w:hAnsiTheme="majorBidi" w:asciiTheme="majorBidi"/>
        </w:rPr>
        <w:t>Davoru Jurjeviću putem e-Oglasna ploča sudova</w:t>
      </w:r>
    </w:p>
    <w:p w:rsidRDefault="00CE4D4F" w:rsidP="00CE4D4F" w:rsidR="00CE4D4F" w:rsidRPr="00833BDE">
      <w:pPr>
        <w:numPr>
          <w:ilvl w:val="0"/>
          <w:numId w:val="7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e-O</w:t>
      </w:r>
      <w:r w:rsidRPr="00833BDE">
        <w:rPr>
          <w:rFonts w:cstheme="majorBidi" w:hAnsiTheme="majorBidi" w:asciiTheme="majorBidi"/>
        </w:rPr>
        <w:t>glasna ploča</w:t>
      </w:r>
    </w:p>
    <w:p w:rsidRDefault="00CE4D4F" w:rsidP="00FC3D55" w:rsidR="00265E83" w:rsidRPr="00FC3D55">
      <w:pPr>
        <w:numPr>
          <w:ilvl w:val="0"/>
          <w:numId w:val="7"/>
        </w:numPr>
        <w:rPr>
          <w:rFonts w:cstheme="majorBidi" w:hAnsiTheme="majorBidi" w:asciiTheme="majorBidi"/>
        </w:rPr>
      </w:pPr>
      <w:r w:rsidRPr="00FC3D55">
        <w:rPr>
          <w:rFonts w:cstheme="majorBidi" w:hAnsiTheme="majorBidi" w:asciiTheme="majorBidi"/>
        </w:rPr>
        <w:t>u spis.</w:t>
      </w:r>
    </w:p>
    <w:sectPr w:rsidSect="007945D9" w:rsidR="00265E83" w:rsidRPr="00FC3D5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993" w:right="1417" w:top="115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69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0466" w:rsidP="00E652A0" w:rsidR="00E652A0" w:rsidRPr="00EA6F27">
    <w:pPr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="00661CDC">
      <w:rPr>
        <w:sz w:val="22"/>
        <w:szCs w:val="22"/>
      </w:rPr>
      <w:t>St-</w:t>
    </w:r>
    <w:r w:rsidR="00C65BDA">
      <w:rPr>
        <w:sz w:val="22"/>
        <w:szCs w:val="22"/>
      </w:rPr>
      <w:t>220/2011-170</w:t>
    </w:r>
  </w:p>
  <w:p w:rsidRDefault="00AA5237" w:rsidP="00871D83" w:rsidR="00AA5237" w:rsidRPr="00BE1154">
    <w:pPr>
      <w:jc w:val="right"/>
    </w:pPr>
    <w:r w:rsidRPr="00BE1154">
      <w:t xml:space="preserve">                                      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F27" w:rsidP="00EA6F27" w:rsidR="00EA6F27" w:rsidRPr="00EA6F27">
    <w:pPr>
      <w:jc w:val="right"/>
      <w:rPr>
        <w:sz w:val="22"/>
        <w:szCs w:val="22"/>
      </w:rPr>
    </w:pPr>
    <w:r w:rsidRPr="00EA6F27">
      <w:rPr>
        <w:sz w:val="22"/>
        <w:szCs w:val="22"/>
      </w:rPr>
      <w:t>P</w:t>
    </w:r>
    <w:r w:rsidR="007D6A43">
      <w:rPr>
        <w:sz w:val="22"/>
        <w:szCs w:val="22"/>
      </w:rPr>
      <w:t xml:space="preserve">oslovni broj: 2 </w:t>
    </w:r>
    <w:r w:rsidR="00365531">
      <w:rPr>
        <w:sz w:val="22"/>
        <w:szCs w:val="22"/>
      </w:rPr>
      <w:t>St-</w:t>
    </w:r>
    <w:r w:rsidR="00C65BDA">
      <w:rPr>
        <w:sz w:val="22"/>
        <w:szCs w:val="22"/>
      </w:rPr>
      <w:t>220/2011-170</w:t>
    </w:r>
  </w:p>
  <w:p w:rsidRDefault="00EA6F27" w:rsidP="00EA6F27" w:rsidR="00EA6F2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33767759"/>
    <w:multiLevelType w:val="hybridMultilevel"/>
    <w:tmpl w:val="66C4D5C2"/>
    <w:lvl w:tplc="C49E5446" w:ilvl="0">
      <w:start w:val="2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7EE"/>
    <w:rsid w:val="0000637A"/>
    <w:rsid w:val="0001684A"/>
    <w:rsid w:val="00017BA9"/>
    <w:rsid w:val="00024FE0"/>
    <w:rsid w:val="000455F4"/>
    <w:rsid w:val="000764A2"/>
    <w:rsid w:val="000805EC"/>
    <w:rsid w:val="00082765"/>
    <w:rsid w:val="00086EBE"/>
    <w:rsid w:val="0008729C"/>
    <w:rsid w:val="00091D5A"/>
    <w:rsid w:val="000931FC"/>
    <w:rsid w:val="000A0DAE"/>
    <w:rsid w:val="000B1B9F"/>
    <w:rsid w:val="000C0823"/>
    <w:rsid w:val="000C55ED"/>
    <w:rsid w:val="000C6F34"/>
    <w:rsid w:val="000D04CB"/>
    <w:rsid w:val="000E3B4A"/>
    <w:rsid w:val="000E466C"/>
    <w:rsid w:val="000F2789"/>
    <w:rsid w:val="001030FD"/>
    <w:rsid w:val="0010473C"/>
    <w:rsid w:val="00104AC8"/>
    <w:rsid w:val="001062F4"/>
    <w:rsid w:val="00106EA8"/>
    <w:rsid w:val="001357C2"/>
    <w:rsid w:val="001371D6"/>
    <w:rsid w:val="00147DE6"/>
    <w:rsid w:val="001537CE"/>
    <w:rsid w:val="0015425E"/>
    <w:rsid w:val="00157784"/>
    <w:rsid w:val="001615B4"/>
    <w:rsid w:val="00171FB9"/>
    <w:rsid w:val="001742EE"/>
    <w:rsid w:val="00177BF1"/>
    <w:rsid w:val="00180627"/>
    <w:rsid w:val="001821E3"/>
    <w:rsid w:val="00187FC3"/>
    <w:rsid w:val="001913DB"/>
    <w:rsid w:val="00193657"/>
    <w:rsid w:val="001A4E75"/>
    <w:rsid w:val="001A6833"/>
    <w:rsid w:val="001A68E8"/>
    <w:rsid w:val="001C2A7A"/>
    <w:rsid w:val="001C2B01"/>
    <w:rsid w:val="001C2BC7"/>
    <w:rsid w:val="001C53DB"/>
    <w:rsid w:val="001E5DED"/>
    <w:rsid w:val="001F2E34"/>
    <w:rsid w:val="00200A63"/>
    <w:rsid w:val="00204309"/>
    <w:rsid w:val="00204B19"/>
    <w:rsid w:val="00213FC6"/>
    <w:rsid w:val="0021518B"/>
    <w:rsid w:val="00220212"/>
    <w:rsid w:val="00236C6A"/>
    <w:rsid w:val="002432EA"/>
    <w:rsid w:val="00251DB9"/>
    <w:rsid w:val="00254DBF"/>
    <w:rsid w:val="00265E83"/>
    <w:rsid w:val="002765A5"/>
    <w:rsid w:val="00284B9C"/>
    <w:rsid w:val="002A1020"/>
    <w:rsid w:val="002A659C"/>
    <w:rsid w:val="002A6E5F"/>
    <w:rsid w:val="002A7B2F"/>
    <w:rsid w:val="002A7FE2"/>
    <w:rsid w:val="002B0D69"/>
    <w:rsid w:val="002B5E36"/>
    <w:rsid w:val="002B72E4"/>
    <w:rsid w:val="002C1434"/>
    <w:rsid w:val="002C4929"/>
    <w:rsid w:val="002E0C25"/>
    <w:rsid w:val="002E7187"/>
    <w:rsid w:val="002F20D0"/>
    <w:rsid w:val="002F4BE9"/>
    <w:rsid w:val="0031086B"/>
    <w:rsid w:val="003123F8"/>
    <w:rsid w:val="0031644E"/>
    <w:rsid w:val="00316882"/>
    <w:rsid w:val="00331E00"/>
    <w:rsid w:val="003325F1"/>
    <w:rsid w:val="0033612A"/>
    <w:rsid w:val="003441DB"/>
    <w:rsid w:val="00365531"/>
    <w:rsid w:val="00377956"/>
    <w:rsid w:val="0038575A"/>
    <w:rsid w:val="00393A5F"/>
    <w:rsid w:val="00394DCC"/>
    <w:rsid w:val="003B1717"/>
    <w:rsid w:val="003B17EE"/>
    <w:rsid w:val="003B207D"/>
    <w:rsid w:val="003B51BB"/>
    <w:rsid w:val="003C01D9"/>
    <w:rsid w:val="003C111C"/>
    <w:rsid w:val="003C5162"/>
    <w:rsid w:val="003C58EA"/>
    <w:rsid w:val="003D0523"/>
    <w:rsid w:val="003D7466"/>
    <w:rsid w:val="003F1185"/>
    <w:rsid w:val="003F118A"/>
    <w:rsid w:val="003F42CE"/>
    <w:rsid w:val="003F5D2D"/>
    <w:rsid w:val="003F63E4"/>
    <w:rsid w:val="003F6FE8"/>
    <w:rsid w:val="004031FD"/>
    <w:rsid w:val="00404E55"/>
    <w:rsid w:val="00410466"/>
    <w:rsid w:val="004126FF"/>
    <w:rsid w:val="00413154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3398"/>
    <w:rsid w:val="004647EF"/>
    <w:rsid w:val="0047031C"/>
    <w:rsid w:val="004926D6"/>
    <w:rsid w:val="0049523C"/>
    <w:rsid w:val="004A5D4D"/>
    <w:rsid w:val="004B52DA"/>
    <w:rsid w:val="004B703D"/>
    <w:rsid w:val="004C2509"/>
    <w:rsid w:val="004C4B52"/>
    <w:rsid w:val="004C7182"/>
    <w:rsid w:val="004C72D2"/>
    <w:rsid w:val="004C7981"/>
    <w:rsid w:val="004E12B1"/>
    <w:rsid w:val="004E45AE"/>
    <w:rsid w:val="004E498B"/>
    <w:rsid w:val="004F69A0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C061E"/>
    <w:rsid w:val="005D1971"/>
    <w:rsid w:val="005E264F"/>
    <w:rsid w:val="005E6FD0"/>
    <w:rsid w:val="005F005F"/>
    <w:rsid w:val="005F46A2"/>
    <w:rsid w:val="005F4B27"/>
    <w:rsid w:val="00611842"/>
    <w:rsid w:val="00614882"/>
    <w:rsid w:val="00624EE7"/>
    <w:rsid w:val="00630229"/>
    <w:rsid w:val="00635E90"/>
    <w:rsid w:val="006374BA"/>
    <w:rsid w:val="00645538"/>
    <w:rsid w:val="00651C48"/>
    <w:rsid w:val="0066155F"/>
    <w:rsid w:val="00661CDC"/>
    <w:rsid w:val="00670B34"/>
    <w:rsid w:val="00670F33"/>
    <w:rsid w:val="00672754"/>
    <w:rsid w:val="00681B49"/>
    <w:rsid w:val="00685B9B"/>
    <w:rsid w:val="006919B3"/>
    <w:rsid w:val="006961A1"/>
    <w:rsid w:val="00697464"/>
    <w:rsid w:val="006A0EBB"/>
    <w:rsid w:val="006A5EFE"/>
    <w:rsid w:val="006B18C9"/>
    <w:rsid w:val="006B4E61"/>
    <w:rsid w:val="006B5DE1"/>
    <w:rsid w:val="006D47A2"/>
    <w:rsid w:val="00705D31"/>
    <w:rsid w:val="007206CE"/>
    <w:rsid w:val="00722809"/>
    <w:rsid w:val="0072570A"/>
    <w:rsid w:val="00745C8F"/>
    <w:rsid w:val="00747D9A"/>
    <w:rsid w:val="0075628E"/>
    <w:rsid w:val="00757809"/>
    <w:rsid w:val="00764B55"/>
    <w:rsid w:val="00785980"/>
    <w:rsid w:val="007945D9"/>
    <w:rsid w:val="007C0700"/>
    <w:rsid w:val="007C0A3B"/>
    <w:rsid w:val="007D6501"/>
    <w:rsid w:val="007D6A43"/>
    <w:rsid w:val="007D76E3"/>
    <w:rsid w:val="00821286"/>
    <w:rsid w:val="008276F1"/>
    <w:rsid w:val="008455B6"/>
    <w:rsid w:val="008503D7"/>
    <w:rsid w:val="00862CC5"/>
    <w:rsid w:val="00871D83"/>
    <w:rsid w:val="00877CC0"/>
    <w:rsid w:val="0088334D"/>
    <w:rsid w:val="00891623"/>
    <w:rsid w:val="0089419D"/>
    <w:rsid w:val="00896659"/>
    <w:rsid w:val="008B07FB"/>
    <w:rsid w:val="008B5890"/>
    <w:rsid w:val="008C078D"/>
    <w:rsid w:val="008C26F9"/>
    <w:rsid w:val="008C3132"/>
    <w:rsid w:val="008D4452"/>
    <w:rsid w:val="008E112B"/>
    <w:rsid w:val="008E4276"/>
    <w:rsid w:val="008E730C"/>
    <w:rsid w:val="008F04ED"/>
    <w:rsid w:val="008F77CD"/>
    <w:rsid w:val="009007A7"/>
    <w:rsid w:val="0090774A"/>
    <w:rsid w:val="009134E1"/>
    <w:rsid w:val="009159AB"/>
    <w:rsid w:val="0091725C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1F64"/>
    <w:rsid w:val="00974B89"/>
    <w:rsid w:val="00976307"/>
    <w:rsid w:val="0098648A"/>
    <w:rsid w:val="009948D5"/>
    <w:rsid w:val="00994944"/>
    <w:rsid w:val="009A0DB4"/>
    <w:rsid w:val="009A19E8"/>
    <w:rsid w:val="009B1C85"/>
    <w:rsid w:val="009B3EF0"/>
    <w:rsid w:val="009C0D3D"/>
    <w:rsid w:val="009D6B95"/>
    <w:rsid w:val="009E40E0"/>
    <w:rsid w:val="00A01095"/>
    <w:rsid w:val="00A13C19"/>
    <w:rsid w:val="00A241EB"/>
    <w:rsid w:val="00A269D4"/>
    <w:rsid w:val="00A5362F"/>
    <w:rsid w:val="00A61301"/>
    <w:rsid w:val="00A631F2"/>
    <w:rsid w:val="00A725FD"/>
    <w:rsid w:val="00A73C9A"/>
    <w:rsid w:val="00A875CC"/>
    <w:rsid w:val="00A91121"/>
    <w:rsid w:val="00A95955"/>
    <w:rsid w:val="00A9699A"/>
    <w:rsid w:val="00AA5237"/>
    <w:rsid w:val="00AB0BE2"/>
    <w:rsid w:val="00AB42D5"/>
    <w:rsid w:val="00AC3E5E"/>
    <w:rsid w:val="00AC5DB3"/>
    <w:rsid w:val="00AC6312"/>
    <w:rsid w:val="00AC7F62"/>
    <w:rsid w:val="00AD561D"/>
    <w:rsid w:val="00AE466F"/>
    <w:rsid w:val="00AE6E8D"/>
    <w:rsid w:val="00B002EE"/>
    <w:rsid w:val="00B00B3A"/>
    <w:rsid w:val="00B03ACB"/>
    <w:rsid w:val="00B2794F"/>
    <w:rsid w:val="00B40D38"/>
    <w:rsid w:val="00B41A83"/>
    <w:rsid w:val="00B541D9"/>
    <w:rsid w:val="00B604B0"/>
    <w:rsid w:val="00B81B78"/>
    <w:rsid w:val="00B81EFE"/>
    <w:rsid w:val="00B96E05"/>
    <w:rsid w:val="00BA5A80"/>
    <w:rsid w:val="00BB479A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504EF"/>
    <w:rsid w:val="00C61524"/>
    <w:rsid w:val="00C65BDA"/>
    <w:rsid w:val="00C670BA"/>
    <w:rsid w:val="00C715F6"/>
    <w:rsid w:val="00C758AA"/>
    <w:rsid w:val="00C81A6A"/>
    <w:rsid w:val="00C84E20"/>
    <w:rsid w:val="00C94569"/>
    <w:rsid w:val="00CA3E6B"/>
    <w:rsid w:val="00CA6E9D"/>
    <w:rsid w:val="00CD7763"/>
    <w:rsid w:val="00CE3FDA"/>
    <w:rsid w:val="00CE4D4F"/>
    <w:rsid w:val="00CE730F"/>
    <w:rsid w:val="00CF1460"/>
    <w:rsid w:val="00D0294F"/>
    <w:rsid w:val="00D10636"/>
    <w:rsid w:val="00D21637"/>
    <w:rsid w:val="00D23BBC"/>
    <w:rsid w:val="00D30751"/>
    <w:rsid w:val="00D3138D"/>
    <w:rsid w:val="00D36588"/>
    <w:rsid w:val="00D42256"/>
    <w:rsid w:val="00D43628"/>
    <w:rsid w:val="00D51E7B"/>
    <w:rsid w:val="00D52276"/>
    <w:rsid w:val="00D56729"/>
    <w:rsid w:val="00D7124E"/>
    <w:rsid w:val="00D75141"/>
    <w:rsid w:val="00D8342C"/>
    <w:rsid w:val="00D843BA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15B38"/>
    <w:rsid w:val="00E2239F"/>
    <w:rsid w:val="00E26069"/>
    <w:rsid w:val="00E37B9D"/>
    <w:rsid w:val="00E41244"/>
    <w:rsid w:val="00E516F3"/>
    <w:rsid w:val="00E5646B"/>
    <w:rsid w:val="00E60302"/>
    <w:rsid w:val="00E60EFB"/>
    <w:rsid w:val="00E652A0"/>
    <w:rsid w:val="00E65E52"/>
    <w:rsid w:val="00E7096C"/>
    <w:rsid w:val="00E77411"/>
    <w:rsid w:val="00E80937"/>
    <w:rsid w:val="00E82130"/>
    <w:rsid w:val="00E8481F"/>
    <w:rsid w:val="00E85F98"/>
    <w:rsid w:val="00E8758E"/>
    <w:rsid w:val="00E912CB"/>
    <w:rsid w:val="00EA6F27"/>
    <w:rsid w:val="00EB0EBA"/>
    <w:rsid w:val="00EB2684"/>
    <w:rsid w:val="00EC6F99"/>
    <w:rsid w:val="00ED5787"/>
    <w:rsid w:val="00EF6F21"/>
    <w:rsid w:val="00EF7DBC"/>
    <w:rsid w:val="00F04A4D"/>
    <w:rsid w:val="00F34B4B"/>
    <w:rsid w:val="00F35619"/>
    <w:rsid w:val="00F36175"/>
    <w:rsid w:val="00F5467F"/>
    <w:rsid w:val="00F56EE3"/>
    <w:rsid w:val="00F57FAC"/>
    <w:rsid w:val="00F613F6"/>
    <w:rsid w:val="00F63692"/>
    <w:rsid w:val="00F65D84"/>
    <w:rsid w:val="00F8123B"/>
    <w:rsid w:val="00F83A54"/>
    <w:rsid w:val="00F87118"/>
    <w:rsid w:val="00FA3510"/>
    <w:rsid w:val="00FB199B"/>
    <w:rsid w:val="00FB2E35"/>
    <w:rsid w:val="00FC3D5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Reetkatablice" w:type="table">
    <w:name w:val="Table Grid"/>
    <w:basedOn w:val="Obinatablica"/>
    <w:uiPriority w:val="59"/>
    <w:locked/>
    <w:rsid w:val="00611842"/>
    <w:rPr>
      <w:rFonts w:cstheme="minorBidi" w:eastAsiaTheme="minorHAnsi" w:hAnsiTheme="minorHAnsi" w:asciiTheme="minorHAnsi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F69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9A0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9A0"/>
    <w:rPr>
      <w:rFonts w:eastAsia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9A0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9A0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Reetkatablice" w:type="table">
    <w:name w:val="Table Grid"/>
    <w:basedOn w:val="Obinatablica"/>
    <w:uiPriority w:val="59"/>
    <w:locked/>
    <w:rsid w:val="00611842"/>
    <w:rPr>
      <w:rFonts w:asciiTheme="minorHAnsi" w:cstheme="minorBidi" w:eastAsiaTheme="minorHAnsi" w:hAnsiTheme="minorHAnsi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F69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9A0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9A0"/>
    <w:rPr>
      <w:rFonts w:eastAsia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9A0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9A0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6. studenog 2017.</izvorni_sadrzaj>
    <derivirana_varijabla naziv="DomainObject.Predmet.DatumArhiviranja_1">6. studenog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kolovoza 2017.</izvorni_sadrzaj>
    <derivirana_varijabla naziv="DomainObject.Predmet.DatumRjesavanja_1">28. kolovoza 2017.</derivirana_varijabla>
  </DomainObject.Predmet.DatumRjesavanja>
  <DomainObject.Predmet.DatumRokaCuvanja>
    <izvorni_sadrzaj>14. rujna 2027.</izvorni_sadrzaj>
    <derivirana_varijabla naziv="DomainObject.Predmet.DatumRokaCuvanja_1">14. rujna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6. studenog 2017.</izvorni_sadrzaj>
    <derivirana_varijabla naziv="DomainObject.Predmet.DatumZatvaranja_1">6. studenog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hr.ibm.icms.common.model.sluzbeneosobe.Referada@26fd26fd[id=5816, dbStatus=null, naziv=Referada 2, oznaka=null, sudac=null] &lt;-hr.ibm.icms.common.model.sluzbeneosobe.Referada@26fd26fd[status dodjele: =false]</izvorni_sadrzaj>
    <derivirana_varijabla naziv="DomainObject.Predmet.MjestoCuvanja_1">hr.ibm.icms.common.model.sluzbeneosobe.Referada@26fd26fd[id=5816, dbStatus=null, naziv=Referada 2, oznaka=null, sudac=null] &lt;-hr.ibm.icms.common.model.sluzbeneosobe.Referada@26fd26fd[status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St-220/2011</izvorni_sadrzaj>
    <derivirana_varijabla naziv="DomainObject.Predmet.OznakaBroj_1">St-220/2011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>STEČAJNA MASA
BRISAN 08.11.17.</izvorni_sadrzaj>
    <derivirana_varijabla naziv="DomainObject.Predmet.PrimjedbaSuca_1">STEČAJNA MASA
BRISAN 08.11.17.</derivirana_varijabla>
  </DomainObject.Predmet.PrimjedbaSuca>
  <DomainObject.Predmet.ProtustrankaFormated>
    <izvorni_sadrzaj>  Stečajna masa iza VAG, društvo s ograničenom odgovornošću za trgovinu i usluge "u stečaju"</izvorni_sadrzaj>
    <derivirana_varijabla naziv="DomainObject.Predmet.ProtustrankaFormated_1">  Stečajna masa iza VAG, društvo s ograničenom odgovornošću za trgovinu i usluge "u stečaju"</derivirana_varijabla>
  </DomainObject.Predmet.ProtustrankaFormated>
  <DomainObject.Predmet.ProtustrankaFormatedOIB>
    <izvorni_sadrzaj>  Stečajna masa iza VAG, društvo s ograničenom odgovornošću za trgovinu i usluge "u stečaju", OIB 93275070016</izvorni_sadrzaj>
    <derivirana_varijabla naziv="DomainObject.Predmet.ProtustrankaFormatedOIB_1">  Stečajna masa iza VAG, društvo s ograničenom odgovornošću za trgovinu i usluge "u stečaju", OIB 93275070016</derivirana_varijabla>
  </DomainObject.Predmet.ProtustrankaFormatedOIB>
  <DomainObject.Predmet.ProtustrankaFormatedWithAdress>
    <izvorni_sadrzaj> Stečajna masa iza VAG, društvo s ograničenom odgovornošću za trgovinu i usluge "u stečaju", Ulica Ive Dulčića bb, 23000 Zadar</izvorni_sadrzaj>
    <derivirana_varijabla naziv="DomainObject.Predmet.ProtustrankaFormatedWithAdress_1"> Stečajna masa iza VAG, društvo s ograničenom odgovornošću za trgovinu i usluge "u stečaju", Ulica Ive Dulčića bb, 23000 Zadar</derivirana_varijabla>
  </DomainObject.Predmet.ProtustrankaFormatedWithAdress>
  <DomainObject.Predmet.ProtustrankaFormatedWithAdressOIB>
    <izvorni_sadrzaj> Stečajna masa iza VAG, društvo s ograničenom odgovornošću za trgovinu i usluge "u stečaju", OIB 93275070016, Ulica Ive Dulčića bb, 23000 Zadar</izvorni_sadrzaj>
    <derivirana_varijabla naziv="DomainObject.Predmet.ProtustrankaFormatedWithAdressOIB_1"> Stečajna masa iza VAG, društvo s ograničenom odgovornošću za trgovinu i usluge "u stečaju", OIB 93275070016, Ulica Ive Dulčića bb, 23000 Zadar</derivirana_varijabla>
  </DomainObject.Predmet.ProtustrankaFormatedWithAdressOIB>
  <DomainObject.Predmet.ProtustrankaWithAdress>
    <izvorni_sadrzaj>Stečajna masa iza VAG, društvo s ograničenom odgovornošću za trgovinu i usluge "u stečaju" Ulica Ive Dulčića bb, 23000 Zadar</izvorni_sadrzaj>
    <derivirana_varijabla naziv="DomainObject.Predmet.ProtustrankaWithAdress_1">Stečajna masa iza VAG, društvo s ograničenom odgovornošću za trgovinu i usluge "u stečaju" Ulica Ive Dulčića bb, 23000 Zadar</derivirana_varijabla>
  </DomainObject.Predmet.ProtustrankaWithAdress>
  <DomainObject.Predmet.ProtustrankaWithAdressOIB>
    <izvorni_sadrzaj>Stečajna masa iza VAG, društvo s ograničenom odgovornošću za trgovinu i usluge "u stečaju", OIB 93275070016, Ulica Ive Dulčića bb, 23000 Zadar</izvorni_sadrzaj>
    <derivirana_varijabla naziv="DomainObject.Predmet.ProtustrankaWithAdressOIB_1">Stečajna masa iza VAG, društvo s ograničenom odgovornošću za trgovinu i usluge "u stečaju", OIB 93275070016, Ulica Ive Dulčića bb, 23000 Zadar</derivirana_varijabla>
  </DomainObject.Predmet.ProtustrankaWithAdressOIB>
  <DomainObject.Predmet.ProtustrankaNazivFormated>
    <izvorni_sadrzaj>Stečajna masa iza VAG, društvo s ograničenom odgovornošću za trgovinu i usluge "u stečaju"</izvorni_sadrzaj>
    <derivirana_varijabla naziv="DomainObject.Predmet.ProtustrankaNazivFormated_1">Stečajna masa iza VAG, društvo s ograničenom odgovornošću za trgovinu i usluge "u stečaju"</derivirana_varijabla>
  </DomainObject.Predmet.ProtustrankaNazivFormated>
  <DomainObject.Predmet.ProtustrankaNazivFormatedOIB>
    <izvorni_sadrzaj>Stečajna masa iza VAG, društvo s ograničenom odgovornošću za trgovinu i usluge "u stečaju", OIB 93275070016</izvorni_sadrzaj>
    <derivirana_varijabla naziv="DomainObject.Predmet.ProtustrankaNazivFormatedOIB_1">Stečajna masa iza VAG, društvo s ograničenom odgovornošću za trgovinu i usluge "u stečaju", OIB 93275070016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uprava, Područni ured Zadar, zastupan po ŽDO u Zadru; BKS leasing Croatia d.o.o. Zagreb</izvorni_sadrzaj>
    <derivirana_varijabla naziv="DomainObject.Predmet.StrankaFormated_1">  RH MF, Porezna uprava, Područni ured Zadar, zastupan po ŽDO u Zadru; BKS leasing Croatia d.o.o. Zagreb</derivirana_varijabla>
  </DomainObject.Predmet.StrankaFormated>
  <DomainObject.Predmet.StrankaFormatedOIB>
    <izvorni_sadrzaj>  RH MF, Porezna uprava, Područni ured Zadar, zastupan po ŽDO u Zadru, OIB 18683136487; BKS leasing Croatia d.o.o. Zagreb, OIB 52277663197</izvorni_sadrzaj>
    <derivirana_varijabla naziv="DomainObject.Predmet.StrankaFormatedOIB_1">  RH MF, Porezna uprava, Područni ured Zadar, zastupan po ŽDO u Zadru, OIB 18683136487; BKS leasing Croatia d.o.o. Zagreb, OIB 52277663197</derivirana_varijabla>
  </DomainObject.Predmet.StrankaFormatedOIB>
  <DomainObject.Predmet.StrankaFormatedWithAdress>
    <izvorni_sadrzaj> RH MF, Porezna uprava, Područni ured Zadar, zastupan po ŽDO u Zadru; BKS leasing Croatia d.o.o. Zagreb</izvorni_sadrzaj>
    <derivirana_varijabla naziv="DomainObject.Predmet.StrankaFormatedWithAdress_1"> RH MF, Porezna uprava, Područni ured Zadar, zastupan po ŽDO u Zadru; BKS leasing Croatia d.o.o. Zagreb</derivirana_varijabla>
  </DomainObject.Predmet.StrankaFormatedWithAdress>
  <DomainObject.Predmet.StrankaFormatedWithAdressOIB>
    <izvorni_sadrzaj> RH MF, Porezna uprava, Područni ured Zadar, zastupan po ŽDO u Zadru, OIB 18683136487; BKS leasing Croatia d.o.o. Zagreb, OIB 52277663197</izvorni_sadrzaj>
    <derivirana_varijabla naziv="DomainObject.Predmet.StrankaFormatedWithAdressOIB_1"> RH MF, Porezna uprava, Područni ured Zadar, zastupan po ŽDO u Zadru, OIB 18683136487; BKS leasing Croatia d.o.o. Zagreb, OIB 52277663197</derivirana_varijabla>
  </DomainObject.Predmet.StrankaFormatedWithAdressOIB>
  <DomainObject.Predmet.StrankaWithAdress>
    <izvorni_sadrzaj>RH MF, Porezna uprava, Područni ured Zadar, zastupan po ŽDO u Zadru ,BKS leasing Croatia d.o.o. Zagreb </izvorni_sadrzaj>
    <derivirana_varijabla naziv="DomainObject.Predmet.StrankaWithAdress_1">RH MF, Porezna uprava, Područni ured Zadar, zastupan po ŽDO u Zadru ,BKS leasing Croatia d.o.o. Zagreb </derivirana_varijabla>
  </DomainObject.Predmet.StrankaWithAdress>
  <DomainObject.Predmet.StrankaWithAdressOIB>
    <izvorni_sadrzaj>RH MF, Porezna uprava, Područni ured Zadar, zastupan po ŽDO u Zadru, OIB 18683136487,BKS leasing Croatia d.o.o. Zagreb, OIB 52277663197</izvorni_sadrzaj>
    <derivirana_varijabla naziv="DomainObject.Predmet.StrankaWithAdressOIB_1">RH MF, Porezna uprava, Područni ured Zadar, zastupan po ŽDO u Zadru, OIB 18683136487,BKS leasing Croatia d.o.o. Zagreb, OIB 52277663197</derivirana_varijabla>
  </DomainObject.Predmet.StrankaWithAdressOIB>
  <DomainObject.Predmet.StrankaNazivFormated>
    <izvorni_sadrzaj>RH MF, Porezna uprava, Područni ured Zadar, zastupan po ŽDO u Zadru,BKS leasing Croatia d.o.o. Zagreb</izvorni_sadrzaj>
    <derivirana_varijabla naziv="DomainObject.Predmet.StrankaNazivFormated_1">RH MF, Porezna uprava, Područni ured Zadar, zastupan po ŽDO u Zadru,BKS leasing Croatia d.o.o. Zagreb</derivirana_varijabla>
  </DomainObject.Predmet.StrankaNazivFormated>
  <DomainObject.Predmet.StrankaNazivFormatedOIB>
    <izvorni_sadrzaj>RH MF, Porezna uprava, Područni ured Zadar, zastupan po ŽDO u Zadru, OIB 18683136487,BKS leasing Croatia d.o.o. Zagreb, OIB 52277663197</izvorni_sadrzaj>
    <derivirana_varijabla naziv="DomainObject.Predmet.StrankaNazivFormatedOIB_1">RH MF, Porezna uprava, Područni ured Zadar, zastupan po ŽDO u Zadru, OIB 18683136487,BKS leasing Croatia d.o.o. Zagreb, OIB 52277663197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1603702.01</izvorni_sadrzaj>
    <derivirana_varijabla naziv="DomainObject.Predmet.TrenutnaVrijednost_1">1603702.01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RH MF, Porezna uprava, Područni ured Zadar, zastupan po ŽDO u Zadru</item>
      <item>BKS leasing Croatia d.o.o. Zagreb</item>
    </izvorni_sadrzaj>
    <derivirana_varijabla naziv="DomainObject.Predmet.StrankaListFormated_1">
      <item>RH MF, Porezna uprava, Područni ured Zadar, zastupan po ŽDO u Zadru</item>
      <item>BKS leasing Croatia d.o.o. Zagreb</item>
    </derivirana_varijabla>
  </DomainObject.Predmet.StrankaListFormated>
  <DomainObject.Predmet.StrankaListFormatedOIB>
    <izvorni_sadrzaj>
      <item>RH MF, Porezna uprava, Područni ured Zadar, zastupan po ŽDO u Zadru, OIB 18683136487</item>
      <item>BKS leasing Croatia d.o.o. Zagreb, OIB 52277663197</item>
    </izvorni_sadrzaj>
    <derivirana_varijabla naziv="DomainObject.Predmet.StrankaListFormatedOIB_1">
      <item>RH MF, Porezna uprava, Područni ured Zadar, zastupan po ŽDO u Zadru, OIB 18683136487</item>
      <item>BKS leasing Croatia d.o.o. Zagreb, OIB 52277663197</item>
    </derivirana_varijabla>
  </DomainObject.Predmet.StrankaListFormatedOIB>
  <DomainObject.Predmet.StrankaListFormatedWithAdress>
    <izvorni_sadrzaj>
      <item>RH MF, Porezna uprava, Područni ured Zadar, zastupan po ŽDO u Zadru</item>
      <item>BKS leasing Croatia d.o.o. Zagreb</item>
    </izvorni_sadrzaj>
    <derivirana_varijabla naziv="DomainObject.Predmet.StrankaListFormatedWithAdress_1">
      <item>RH MF, Porezna uprava, Područni ured Zadar, zastupan po ŽDO u Zadru</item>
      <item>BKS leasing Croatia d.o.o. Zagreb</item>
    </derivirana_varijabla>
  </DomainObject.Predmet.StrankaListFormatedWithAdress>
  <DomainObject.Predmet.StrankaListFormatedWithAdressOIB>
    <izvorni_sadrzaj>
      <item>RH MF, Porezna uprava, Područni ured Zadar, zastupan po ŽDO u Zadru, OIB 18683136487</item>
      <item>BKS leasing Croatia d.o.o. Zagreb, OIB 52277663197</item>
    </izvorni_sadrzaj>
    <derivirana_varijabla naziv="DomainObject.Predmet.StrankaListFormatedWithAdressOIB_1">
      <item>RH MF, Porezna uprava, Područni ured Zadar, zastupan po ŽDO u Zadru, OIB 18683136487</item>
      <item>BKS leasing Croatia d.o.o. Zagreb, OIB 52277663197</item>
    </derivirana_varijabla>
  </DomainObject.Predmet.StrankaListFormatedWithAdressOIB>
  <DomainObject.Predmet.StrankaListNazivFormated>
    <izvorni_sadrzaj>
      <item>RH MF, Porezna uprava, Područni ured Zadar, zastupan po ŽDO u Zadru</item>
      <item>BKS leasing Croatia d.o.o. Zagreb</item>
    </izvorni_sadrzaj>
    <derivirana_varijabla naziv="DomainObject.Predmet.StrankaListNazivFormated_1">
      <item>RH MF, Porezna uprava, Područni ured Zadar, zastupan po ŽDO u Zadru</item>
      <item>BKS leasing Croatia d.o.o. Zagreb</item>
    </derivirana_varijabla>
  </DomainObject.Predmet.StrankaListNazivFormated>
  <DomainObject.Predmet.StrankaListNazivFormatedOIB>
    <izvorni_sadrzaj>
      <item>RH MF, Porezna uprava, Područni ured Zadar, zastupan po ŽDO u Zadru, OIB 18683136487</item>
      <item>BKS leasing Croatia d.o.o. Zagreb, OIB 52277663197</item>
    </izvorni_sadrzaj>
    <derivirana_varijabla naziv="DomainObject.Predmet.StrankaListNazivFormatedOIB_1">
      <item>RH MF, Porezna uprava, Područni ured Zadar, zastupan po ŽDO u Zadru, OIB 18683136487</item>
      <item>BKS leasing Croatia d.o.o. Zagreb, OIB 52277663197</item>
    </derivirana_varijabla>
  </DomainObject.Predmet.StrankaListNazivFormatedOIB>
  <DomainObject.Predmet.ProtuStrankaListFormated>
    <izvorni_sadrzaj>
      <item>Stečajna masa iza VAG, društvo s ograničenom odgovornošću za trgovinu i usluge "u stečaju"</item>
    </izvorni_sadrzaj>
    <derivirana_varijabla naziv="DomainObject.Predmet.ProtuStrankaListFormated_1">
      <item>Stečajna masa iza VAG, društvo s ograničenom odgovornošću za trgovinu i usluge "u stečaju"</item>
    </derivirana_varijabla>
  </DomainObject.Predmet.ProtuStrankaListFormated>
  <DomainObject.Predmet.ProtuStrankaListFormatedOIB>
    <izvorni_sadrzaj>
      <item>Stečajna masa iza VAG, društvo s ograničenom odgovornošću za trgovinu i usluge "u stečaju", OIB 93275070016</item>
    </izvorni_sadrzaj>
    <derivirana_varijabla naziv="DomainObject.Predmet.ProtuStrankaListFormatedOIB_1">
      <item>Stečajna masa iza VAG, društvo s ograničenom odgovornošću za trgovinu i usluge "u stečaju", OIB 93275070016</item>
    </derivirana_varijabla>
  </DomainObject.Predmet.ProtuStrankaListFormatedOIB>
  <DomainObject.Predmet.ProtuStrankaListFormatedWithAdress>
    <izvorni_sadrzaj>
      <item>Stečajna masa iza VAG, društvo s ograničenom odgovornošću za trgovinu i usluge "u stečaju", Ulica Ive Dulčića bb, 23000 Zadar</item>
    </izvorni_sadrzaj>
    <derivirana_varijabla naziv="DomainObject.Predmet.ProtuStrankaListFormatedWithAdress_1">
      <item>Stečajna masa iza VAG, društvo s ograničenom odgovornošću za trgovinu i usluge "u stečaju", Ulica Ive Dulčića bb, 23000 Zadar</item>
    </derivirana_varijabla>
  </DomainObject.Predmet.ProtuStrankaListFormatedWithAdress>
  <DomainObject.Predmet.ProtuStrankaListFormatedWithAdressOIB>
    <izvorni_sadrzaj>
      <item>Stečajna masa iza VAG, društvo s ograničenom odgovornošću za trgovinu i usluge "u stečaju", OIB 93275070016, Ulica Ive Dulčića bb, 23000 Zadar</item>
    </izvorni_sadrzaj>
    <derivirana_varijabla naziv="DomainObject.Predmet.ProtuStrankaListFormatedWithAdressOIB_1">
      <item>Stečajna masa iza VAG, društvo s ograničenom odgovornošću za trgovinu i usluge "u stečaju", OIB 93275070016, Ulica Ive Dulčića bb, 23000 Zadar</item>
    </derivirana_varijabla>
  </DomainObject.Predmet.ProtuStrankaListFormatedWithAdressOIB>
  <DomainObject.Predmet.ProtuStrankaListNazivFormated>
    <izvorni_sadrzaj>
      <item>Stečajna masa iza VAG, društvo s ograničenom odgovornošću za trgovinu i usluge "u stečaju"</item>
    </izvorni_sadrzaj>
    <derivirana_varijabla naziv="DomainObject.Predmet.ProtuStrankaListNazivFormated_1">
      <item>Stečajna masa iza VAG, društvo s ograničenom odgovornošću za trgovinu i usluge "u stečaju"</item>
    </derivirana_varijabla>
  </DomainObject.Predmet.ProtuStrankaListNazivFormated>
  <DomainObject.Predmet.ProtuStrankaListNazivFormatedOIB>
    <izvorni_sadrzaj>
      <item>Stečajna masa iza VAG, društvo s ograničenom odgovornošću za trgovinu i usluge "u stečaju", OIB 93275070016</item>
    </izvorni_sadrzaj>
    <derivirana_varijabla naziv="DomainObject.Predmet.ProtuStrankaListNazivFormatedOIB_1">
      <item>Stečajna masa iza VAG, društvo s ograničenom odgovornošću za trgovinu i usluge "u stečaju", OIB 93275070016</item>
    </derivirana_varijabla>
  </DomainObject.Predmet.ProtuStrankaListNazivFormatedOIB>
  <DomainObject.Predmet.OstaliListFormated>
    <izvorni_sadrzaj>
      <item>Blaž Savić</item>
    </izvorni_sadrzaj>
    <derivirana_varijabla naziv="DomainObject.Predmet.OstaliListFormated_1">
      <item>Blaž Savić</item>
    </derivirana_varijabla>
  </DomainObject.Predmet.OstaliListFormated>
  <DomainObject.Predmet.OstaliListFormatedOIB>
    <izvorni_sadrzaj>
      <item>Blaž Savić, OIB 44660472906</item>
    </izvorni_sadrzaj>
    <derivirana_varijabla naziv="DomainObject.Predmet.OstaliListFormatedOIB_1">
      <item>Blaž Savić, OIB 44660472906</item>
    </derivirana_varijabla>
  </DomainObject.Predmet.OstaliListFormatedOIB>
  <DomainObject.Predmet.OstaliListFormatedWithAdress>
    <izvorni_sadrzaj>
      <item>Blaž Savić, Bana Josipa Jelačića 4, 23000 Zadar</item>
    </izvorni_sadrzaj>
    <derivirana_varijabla naziv="DomainObject.Predmet.OstaliListFormatedWithAdress_1">
      <item>Blaž Savić, Bana Josipa Jelačića 4, 23000 Zadar</item>
    </derivirana_varijabla>
  </DomainObject.Predmet.OstaliListFormatedWithAdress>
  <DomainObject.Predmet.OstaliListFormatedWithAdressOIB>
    <izvorni_sadrzaj>
      <item>Blaž Savić, OIB 44660472906, Bana Josipa Jelačića 4, 23000 Zadar</item>
    </izvorni_sadrzaj>
    <derivirana_varijabla naziv="DomainObject.Predmet.OstaliListFormatedWithAdressOIB_1">
      <item>Blaž Savić, OIB 44660472906, Bana Josipa Jelačića 4, 23000 Zadar</item>
    </derivirana_varijabla>
  </DomainObject.Predmet.OstaliListFormatedWithAdressOIB>
  <DomainObject.Predmet.OstaliListNazivFormated>
    <izvorni_sadrzaj>
      <item>Blaž Savić</item>
    </izvorni_sadrzaj>
    <derivirana_varijabla naziv="DomainObject.Predmet.OstaliListNazivFormated_1">
      <item>Blaž Savić</item>
    </derivirana_varijabla>
  </DomainObject.Predmet.OstaliListNazivFormated>
  <DomainObject.Predmet.OstaliListNazivFormatedOIB>
    <izvorni_sadrzaj>
      <item>Blaž Savić, OIB 44660472906</item>
    </izvorni_sadrzaj>
    <derivirana_varijabla naziv="DomainObject.Predmet.OstaliListNazivFormatedOIB_1">
      <item>Blaž Savić, OIB 44660472906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uprava, Područni ured Zadar, zastupan po ŽDO u Zadru i dr.</izvorni_sadrzaj>
    <derivirana_varijabla naziv="DomainObject.Predmet.StrankaIDrugi_1">RH MF, Porezna uprava, Područni ured Zadar, zastupan po ŽDO u Zadru i dr.</derivirana_varijabla>
  </DomainObject.Predmet.StrankaIDrugi>
  <DomainObject.Predmet.ProtustrankaIDrugi>
    <izvorni_sadrzaj>Stečajna masa iza VAG, društvo s ograničenom odgovornošću za trgovinu i usluge "u stečaju"</izvorni_sadrzaj>
    <derivirana_varijabla naziv="DomainObject.Predmet.ProtustrankaIDrugi_1">Stečajna masa iza VAG, društvo s ograničenom odgovornošću za trgovinu i usluge "u stečaju"</derivirana_varijabla>
  </DomainObject.Predmet.ProtustrankaIDrugi>
  <DomainObject.Predmet.StrankaIDrugiAdressOIB>
    <izvorni_sadrzaj>RH MF, Porezna uprava, Područni ured Zadar, zastupan po ŽDO u Zadru, OIB 18683136487 i dr.</izvorni_sadrzaj>
    <derivirana_varijabla naziv="DomainObject.Predmet.StrankaIDrugiAdressOIB_1">RH MF, Porezna uprava, Područni ured Zadar, zastupan po ŽDO u Zadru, OIB 18683136487 i dr.</derivirana_varijabla>
  </DomainObject.Predmet.StrankaIDrugiAdressOIB>
  <DomainObject.Predmet.ProtustrankaIDrugiAdressOIB>
    <izvorni_sadrzaj>Stečajna masa iza VAG, društvo s ograničenom odgovornošću za trgovinu i usluge "u stečaju", OIB 93275070016, Ulica Ive Dulčića bb, 23000 Zadar</izvorni_sadrzaj>
    <derivirana_varijabla naziv="DomainObject.Predmet.ProtustrankaIDrugiAdressOIB_1">Stečajna masa iza VAG, društvo s ograničenom odgovornošću za trgovinu i usluge "u stečaju", OIB 93275070016, Ulica Ive Dulčića 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kolovoza 2017.</izvorni_sadrzaj>
    <derivirana_varijabla naziv="DomainObject.Predmet.OdlukaRjesenje.DatumDonosenjaOdluke_1">25. kolovoza 2017.</derivirana_varijabla>
  </DomainObject.Predmet.OdlukaRjesenje.DatumDonosenjaOdluke>
  <DomainObject.Predmet.OdlukaRjesenje.DatumPravomocnosti>
    <izvorni_sadrzaj>14. rujna 2017.</izvorni_sadrzaj>
    <derivirana_varijabla naziv="DomainObject.Predmet.OdlukaRjesenje.DatumPravomocnosti_1">14. rujna 2017.</derivirana_varijabla>
  </DomainObject.Predmet.OdlukaRjesenje.DatumPravomocnosti>
  <DomainObject.Predmet.OdlukaRjesenje.Oznaka>
    <izvorni_sadrzaj>St-220/2011-132</izvorni_sadrzaj>
    <derivirana_varijabla naziv="DomainObject.Predmet.OdlukaRjesenje.Oznaka_1">St-220/2011-132</derivirana_varijabla>
  </DomainObject.Predmet.OdlukaRjesenje.Oznaka>
  <DomainObject.Predmet.SudioniciListNaziv>
    <izvorni_sadrzaj>
      <item>Stečajna masa iza VAG, društvo s ograničenom odgovornošću za trgovinu i usluge "u stečaju"</item>
      <item>RH MF, Porezna uprava, Područni ured Zadar, zastupan po ŽDO u Zadru</item>
      <item>Blaž Savić</item>
      <item>BKS leasing Croatia d.o.o. Zagreb</item>
    </izvorni_sadrzaj>
    <derivirana_varijabla naziv="DomainObject.Predmet.SudioniciListNaziv_1">
      <item>Stečajna masa iza VAG, društvo s ograničenom odgovornošću za trgovinu i usluge "u stečaju"</item>
      <item>RH MF, Porezna uprava, Područni ured Zadar, zastupan po ŽDO u Zadru</item>
      <item>Blaž Savić</item>
      <item>BKS leasing Croatia d.o.o. Zagreb</item>
    </derivirana_varijabla>
  </DomainObject.Predmet.SudioniciListNaziv>
  <DomainObject.Predmet.SudioniciListAdressOIB>
    <izvorni_sadrzaj>
      <item>Stečajna masa iza VAG, društvo s ograničenom odgovornošću za trgovinu i usluge "u stečaju", OIB 93275070016, Ulica Ive Dulčića bb,23000 Zadar</item>
      <item>RH MF, Porezna uprava, Područni ured Zadar, zastupan po ŽDO u Zadru, OIB 18683136487</item>
      <item>Blaž Savić, OIB 44660472906, Bana Josipa Jelačića 4,23000 Zadar</item>
      <item>BKS leasing Croatia d.o.o. Zagreb, OIB 52277663197</item>
    </izvorni_sadrzaj>
    <derivirana_varijabla naziv="DomainObject.Predmet.SudioniciListAdressOIB_1">
      <item>Stečajna masa iza VAG, društvo s ograničenom odgovornošću za trgovinu i usluge "u stečaju", OIB 93275070016, Ulica Ive Dulčića bb,23000 Zadar</item>
      <item>RH MF, Porezna uprava, Područni ured Zadar, zastupan po ŽDO u Zadru, OIB 18683136487</item>
      <item>Blaž Savić, OIB 44660472906, Bana Josipa Jelačića 4,23000 Zadar</item>
      <item>BKS leasing Croatia d.o.o. Zagreb, OIB 52277663197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93275070016</item>
      <item>, OIB 18683136487</item>
      <item>, OIB 44660472906</item>
      <item>, OIB 52277663197</item>
    </izvorni_sadrzaj>
    <derivirana_varijabla naziv="DomainObject.Predmet.SudioniciListNazivOIB_1">
      <item>, OIB 93275070016</item>
      <item>, OIB 18683136487</item>
      <item>, OIB 44660472906</item>
      <item>, OIB 52277663197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2017.</izvorni_sadrzaj>
    <derivirana_varijabla naziv="DomainObject.Predmet.DatumZadnjeOdrzaneSudskeRadnje_1">26. travnja 2017.</derivirana_varijabla>
  </DomainObject.Predmet.DatumZadnjeOdrzaneSudskeRadnje>
  <DomainObject.PredzadnjaOdlukaIzPredmeta.DatumDonosenjaOdluke>
    <izvorni_sadrzaj>5. lipnja 2017.</izvorni_sadrzaj>
    <derivirana_varijabla naziv="DomainObject.PredzadnjaOdlukaIzPredmeta.DatumDonosenjaOdluke_1">5. lipnja 2017.</derivirana_varijabla>
  </DomainObject.PredzadnjaOdlukaIzPredmeta.DatumDonosenjaOdluke>
  <DomainObject.PredzadnjaOdlukaIzPredmeta.Oznaka>
    <izvorni_sadrzaj>St-220/2011-129</izvorni_sadrzaj>
    <derivirana_varijabla naziv="DomainObject.PredzadnjaOdlukaIzPredmeta.Oznaka_1">St-220/2011-129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FDA987-2085-4741-880E-3B3A3F8376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960</properties:Words>
  <properties:Characters>5180</properties:Characters>
  <properties:Lines>101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2019-04-01T12:02:00Z</dcterms:created>
  <dc:creator>Administrator</dc:creator>
  <cp:lastModifiedBy>Martina Kalmeta</cp:lastModifiedBy>
  <cp:lastPrinted>2019-04-01T08:47:00Z</cp:lastPrinted>
  <dcterms:modified xmlns:xsi="http://www.w3.org/2001/XMLSchema-instance" xsi:type="dcterms:W3CDTF">2019-04-02T08:43:00Z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nedopuštena/nepotpuna/nepravodobna (St-220-2011 DAVOR JURJEVIĆ odbacuje se žalba i dopuna kao nepravodobna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