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01779" w14:paraId="4401779" w:rsidRDefault="00756851" w:rsidP="00756851" w:rsidR="00756851">
      <w:pPr>
        <w:ind w:firstLine="708"/>
        <w15:collapsed w:val="false"/>
      </w:pPr>
      <w:bookmarkStart w:name="_GoBack" w:id="0"/>
      <w:bookmarkEnd w:id="0"/>
      <w:r>
        <w:rPr>
          <w:noProof/>
        </w:rPr>
        <w:drawing>
          <wp:inline distR="0" distL="0" distB="0" distT="0">
            <wp:extent cy="647700" cx="523875"/>
            <wp:effectExtent b="0" r="952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756851" w:rsidP="00756851" w:rsidR="00756851" w:rsidRPr="00C17B5B">
      <w:r w:rsidRPr="00C17B5B">
        <w:rPr>
          <w:rFonts w:eastAsia="MS Mincho"/>
        </w:rPr>
        <w:t>REPUBLIKA HRVATSKA</w:t>
      </w:r>
    </w:p>
    <w:p w:rsidRDefault="00756851" w:rsidP="00756851" w:rsidR="00756851" w:rsidRPr="00C17B5B">
      <w:r w:rsidRPr="00C17B5B">
        <w:rPr>
          <w:rFonts w:eastAsia="MS Mincho"/>
        </w:rPr>
        <w:t>TRGOVAČKI SUD U RIJECI</w:t>
      </w:r>
    </w:p>
    <w:p w:rsidRDefault="00756851" w:rsidP="00756851" w:rsidR="00756851" w:rsidRPr="00C17B5B">
      <w:pPr>
        <w:rPr>
          <w:rFonts w:eastAsia="MS Mincho"/>
        </w:rPr>
      </w:pPr>
      <w:r w:rsidRPr="00C17B5B">
        <w:rPr>
          <w:rFonts w:eastAsia="MS Mincho"/>
        </w:rPr>
        <w:t xml:space="preserve">      Rijeka, Zadarska 1 i 3</w:t>
      </w:r>
    </w:p>
    <w:p w:rsidRDefault="001D37B4" w:rsidP="00560F4A" w:rsidR="001D37B4" w:rsidRPr="00BE5058">
      <w:pPr>
        <w:jc w:val="both"/>
        <w:rPr>
          <w:rFonts w:eastAsia="MS Mincho"/>
        </w:rPr>
      </w:pPr>
    </w:p>
    <w:p w:rsidRDefault="00E835A0" w:rsidP="00756851" w:rsidR="00E835A0">
      <w:pPr>
        <w:rPr>
          <w:rFonts w:eastAsia="MS Mincho"/>
        </w:rPr>
      </w:pPr>
    </w:p>
    <w:p w:rsidRDefault="0091163D" w:rsidP="00143BD5" w:rsidR="0091163D">
      <w:pPr>
        <w:jc w:val="both"/>
        <w:rPr>
          <w:rFonts w:eastAsia="MS Mincho"/>
        </w:rPr>
      </w:pPr>
    </w:p>
    <w:p w:rsidRDefault="00306FA7" w:rsidP="00143BD5" w:rsidR="00470AD6" w:rsidRPr="00923AFD">
      <w:pPr>
        <w:jc w:val="both"/>
        <w:rPr>
          <w:rFonts w:eastAsia="MS Mincho"/>
        </w:rPr>
      </w:pPr>
      <w:r w:rsidRPr="00BE5058">
        <w:rPr>
          <w:rFonts w:eastAsia="MS Mincho"/>
        </w:rPr>
        <w:tab/>
      </w:r>
      <w:r w:rsidR="00841C94" w:rsidRPr="0091163D">
        <w:rPr>
          <w:rFonts w:eastAsia="MS Mincho"/>
        </w:rPr>
        <w:t>Trgovački sud u Rijeci, po Liljan</w:t>
      </w:r>
      <w:r w:rsidR="003E1330" w:rsidRPr="0091163D">
        <w:rPr>
          <w:rFonts w:eastAsia="MS Mincho"/>
        </w:rPr>
        <w:t>i</w:t>
      </w:r>
      <w:r w:rsidR="00841C94" w:rsidRPr="0091163D">
        <w:rPr>
          <w:rFonts w:eastAsia="MS Mincho"/>
        </w:rPr>
        <w:t xml:space="preserve"> Ugrin, stečajno</w:t>
      </w:r>
      <w:r w:rsidR="003E1330" w:rsidRPr="0091163D">
        <w:rPr>
          <w:rFonts w:eastAsia="MS Mincho"/>
        </w:rPr>
        <w:t>m</w:t>
      </w:r>
      <w:r w:rsidR="00841C94" w:rsidRPr="0091163D">
        <w:rPr>
          <w:rFonts w:eastAsia="MS Mincho"/>
        </w:rPr>
        <w:t xml:space="preserve"> suc</w:t>
      </w:r>
      <w:r w:rsidR="003E1330" w:rsidRPr="0091163D">
        <w:rPr>
          <w:rFonts w:eastAsia="MS Mincho"/>
        </w:rPr>
        <w:t>u</w:t>
      </w:r>
      <w:r w:rsidR="00841C94" w:rsidRPr="0091163D">
        <w:rPr>
          <w:rFonts w:eastAsia="MS Mincho"/>
        </w:rPr>
        <w:t xml:space="preserve"> u predmetu provođenja stečajnog postupka nad </w:t>
      </w:r>
      <w:r w:rsidR="002A2C9D" w:rsidRPr="0091163D">
        <w:rPr>
          <w:rFonts w:eastAsia="MS Mincho"/>
        </w:rPr>
        <w:t xml:space="preserve">dužnikom </w:t>
      </w:r>
      <w:r w:rsidR="001E6A13" w:rsidRPr="00FF73CC">
        <w:t>ARENA Modna kuća društvo s ograničenom odgovornošću</w:t>
      </w:r>
      <w:r w:rsidR="001E6A13">
        <w:t xml:space="preserve"> u stečaju </w:t>
      </w:r>
      <w:r w:rsidR="001E6A13" w:rsidRPr="00FF73CC">
        <w:t>Pula, Riva 12 (</w:t>
      </w:r>
      <w:r w:rsidR="001E6A13">
        <w:t xml:space="preserve"> </w:t>
      </w:r>
      <w:r w:rsidR="001E6A13" w:rsidRPr="00FF73CC">
        <w:t>MBS 040053550 – OIB 51383805259 )</w:t>
      </w:r>
      <w:r w:rsidR="00A81F61" w:rsidRPr="0091163D">
        <w:rPr>
          <w:rFonts w:eastAsia="MS Mincho"/>
        </w:rPr>
        <w:t xml:space="preserve"> </w:t>
      </w:r>
      <w:r w:rsidR="00E2796D" w:rsidRPr="0091163D">
        <w:rPr>
          <w:rFonts w:eastAsia="MS Mincho"/>
        </w:rPr>
        <w:t xml:space="preserve">dana </w:t>
      </w:r>
      <w:r w:rsidR="009552AF">
        <w:t>3</w:t>
      </w:r>
      <w:r w:rsidR="00B047AC">
        <w:t xml:space="preserve">. </w:t>
      </w:r>
      <w:r w:rsidR="00864A52">
        <w:t>ožujka 20</w:t>
      </w:r>
      <w:r w:rsidR="00EC4949" w:rsidRPr="0091163D">
        <w:t>1</w:t>
      </w:r>
      <w:r w:rsidR="00864A52">
        <w:t>6</w:t>
      </w:r>
      <w:r w:rsidR="00EC4949" w:rsidRPr="0091163D">
        <w:t>.</w:t>
      </w:r>
      <w:r w:rsidR="00143BD5" w:rsidRPr="0091163D">
        <w:rPr>
          <w:rFonts w:eastAsia="MS Mincho"/>
        </w:rPr>
        <w:t xml:space="preserve"> </w:t>
      </w:r>
      <w:r w:rsidR="00470AD6" w:rsidRPr="0091163D">
        <w:rPr>
          <w:rFonts w:eastAsia="MS Mincho"/>
        </w:rPr>
        <w:t xml:space="preserve">temeljem </w:t>
      </w:r>
      <w:r w:rsidR="00470AD6" w:rsidRPr="0091163D">
        <w:t xml:space="preserve">odredbe </w:t>
      </w:r>
      <w:r w:rsidR="00470AD6" w:rsidRPr="0091163D">
        <w:rPr>
          <w:rFonts w:eastAsia="MS Mincho"/>
        </w:rPr>
        <w:t>članka 101. stavak 4. Ovršnog zakona ( “Narodne novine” 57/96, 29/99, 42/00, 173/03, 194/03, 151/04, 88/05, 121/05 i 67/08</w:t>
      </w:r>
      <w:r w:rsidR="00470AD6" w:rsidRPr="0091163D">
        <w:t xml:space="preserve"> ) u vezi s člankom 164. stavak 1. Stečajnog zakona ( „Narodne novine“ br. 44/96, 29/99, 129/00, </w:t>
      </w:r>
      <w:r w:rsidR="00470AD6" w:rsidRPr="00923AFD">
        <w:t>123/03, 82/06</w:t>
      </w:r>
      <w:r w:rsidR="00D83E4A" w:rsidRPr="00923AFD">
        <w:t xml:space="preserve">, </w:t>
      </w:r>
      <w:r w:rsidR="00470AD6" w:rsidRPr="00923AFD">
        <w:t>116/10</w:t>
      </w:r>
      <w:r w:rsidR="00D83E4A" w:rsidRPr="00923AFD">
        <w:t>, 25/12 i 133/12</w:t>
      </w:r>
      <w:r w:rsidR="00470AD6" w:rsidRPr="00923AFD">
        <w:t xml:space="preserve"> )</w:t>
      </w:r>
      <w:r w:rsidR="0091163D" w:rsidRPr="00923AFD">
        <w:t xml:space="preserve"> donio je slijedeći</w:t>
      </w:r>
    </w:p>
    <w:p w:rsidRDefault="00D954AA" w:rsidP="00560F4A" w:rsidR="00D954AA" w:rsidRPr="00923AFD">
      <w:pPr>
        <w:jc w:val="both"/>
        <w:rPr>
          <w:rFonts w:eastAsia="MS Mincho"/>
        </w:rPr>
      </w:pPr>
    </w:p>
    <w:p w:rsidRDefault="00BC2533" w:rsidP="00560F4A" w:rsidR="00BC2533" w:rsidRPr="00923AFD">
      <w:pPr>
        <w:jc w:val="center"/>
        <w:rPr>
          <w:rFonts w:eastAsia="MS Mincho"/>
        </w:rPr>
      </w:pPr>
    </w:p>
    <w:p w:rsidRDefault="0091163D" w:rsidP="00560F4A" w:rsidR="00560F4A" w:rsidRPr="00923AFD">
      <w:pPr>
        <w:jc w:val="center"/>
        <w:rPr>
          <w:rFonts w:eastAsia="MS Mincho"/>
        </w:rPr>
      </w:pPr>
      <w:r w:rsidRPr="00923AFD">
        <w:rPr>
          <w:rFonts w:eastAsia="MS Mincho"/>
        </w:rPr>
        <w:t>Z A K L J U Č A K</w:t>
      </w:r>
    </w:p>
    <w:p w:rsidRDefault="0091163D" w:rsidP="00560F4A" w:rsidR="0091163D">
      <w:pPr>
        <w:jc w:val="center"/>
        <w:rPr>
          <w:rFonts w:eastAsia="MS Mincho"/>
        </w:rPr>
      </w:pPr>
    </w:p>
    <w:p w:rsidRDefault="009552AF" w:rsidP="00560F4A" w:rsidR="009552AF" w:rsidRPr="00923AFD">
      <w:pPr>
        <w:jc w:val="center"/>
        <w:rPr>
          <w:rFonts w:eastAsia="MS Mincho"/>
        </w:rPr>
      </w:pPr>
    </w:p>
    <w:p w:rsidRDefault="00AF30F0" w:rsidP="00AF30F0" w:rsidR="00AF30F0" w:rsidRPr="00BD385A">
      <w:pPr>
        <w:ind w:firstLine="720"/>
        <w:jc w:val="both"/>
      </w:pPr>
      <w:r w:rsidRPr="00BD385A">
        <w:t>Ročište za razdiobu kupovnine u iznosu od</w:t>
      </w:r>
      <w:r>
        <w:t xml:space="preserve"> 155.000</w:t>
      </w:r>
      <w:r>
        <w:rPr>
          <w:rFonts w:eastAsia="MS Mincho"/>
        </w:rPr>
        <w:t xml:space="preserve">,00 </w:t>
      </w:r>
      <w:r>
        <w:rPr>
          <w:iCs/>
        </w:rPr>
        <w:t>kn</w:t>
      </w:r>
      <w:r w:rsidRPr="00BD385A">
        <w:t xml:space="preserve"> postignute sudskom prodajom nekretnin</w:t>
      </w:r>
      <w:r>
        <w:t>a</w:t>
      </w:r>
      <w:r w:rsidRPr="00BD385A">
        <w:t xml:space="preserve"> stečajnog dužnika upisan</w:t>
      </w:r>
      <w:r>
        <w:t xml:space="preserve">im </w:t>
      </w:r>
      <w:r w:rsidRPr="00E93649">
        <w:t xml:space="preserve">u zemljišnim  knjigama </w:t>
      </w:r>
      <w:r w:rsidRPr="00ED7814">
        <w:t xml:space="preserve">Općinskog suda u Karlovcu Zemljišnoknjižni odjel Karlovac u z.k.ul. 1455 </w:t>
      </w:r>
      <w:r>
        <w:t>K.O</w:t>
      </w:r>
      <w:r w:rsidRPr="00ED7814">
        <w:t xml:space="preserve">. </w:t>
      </w:r>
      <w:r w:rsidRPr="00ED7814">
        <w:rPr>
          <w:bCs/>
          <w:color w:val="000000"/>
        </w:rPr>
        <w:t xml:space="preserve">313181, KARLOVAC II </w:t>
      </w:r>
      <w:r w:rsidRPr="00ED7814">
        <w:t xml:space="preserve">na k.č.1357/1 </w:t>
      </w:r>
      <w:r>
        <w:t xml:space="preserve">u </w:t>
      </w:r>
      <w:r w:rsidRPr="00ED7814">
        <w:t>Ul. Vlatka Mačeka sa 1016 m</w:t>
      </w:r>
      <w:r w:rsidRPr="00ED7814">
        <w:rPr>
          <w:vertAlign w:val="superscript"/>
        </w:rPr>
        <w:t>2</w:t>
      </w:r>
      <w:r w:rsidRPr="00ED7814">
        <w:t>, Stambena zgrada Ul. Vlatka Mačeka sa 856 m2, dvorište Ul. Vlatka Mačeka sa 160 m</w:t>
      </w:r>
      <w:r w:rsidRPr="00ED7814">
        <w:rPr>
          <w:vertAlign w:val="superscript"/>
        </w:rPr>
        <w:t>2</w:t>
      </w:r>
      <w:r w:rsidRPr="00ED7814">
        <w:t xml:space="preserve">, ETAŽNO VLASNIŠTVO S ODREĐENIM OMJEROM, </w:t>
      </w:r>
      <w:r w:rsidRPr="00ED7814">
        <w:rPr>
          <w:bCs/>
          <w:color w:val="000000"/>
        </w:rPr>
        <w:t>66. Suvlasnički dio: 1/190 ETAŽNO VLASNIŠTVO (E-66)</w:t>
      </w:r>
      <w:r w:rsidRPr="00ED7814">
        <w:t xml:space="preserve">, </w:t>
      </w:r>
      <w:r w:rsidRPr="00ED7814">
        <w:rPr>
          <w:bCs/>
          <w:color w:val="000000"/>
        </w:rPr>
        <w:t>Posebni dio 1</w:t>
      </w:r>
      <w:r>
        <w:rPr>
          <w:bCs/>
          <w:color w:val="000000"/>
        </w:rPr>
        <w:t xml:space="preserve"> </w:t>
      </w:r>
      <w:r w:rsidRPr="00BD385A">
        <w:t xml:space="preserve">određuje se za dan </w:t>
      </w:r>
    </w:p>
    <w:p w:rsidRDefault="00AF30F0" w:rsidP="00AF30F0" w:rsidR="00AF30F0">
      <w:pPr>
        <w:jc w:val="both"/>
      </w:pPr>
    </w:p>
    <w:p w:rsidRDefault="005343BA" w:rsidP="00AF30F0" w:rsidR="005343BA" w:rsidRPr="00BD385A">
      <w:pPr>
        <w:jc w:val="both"/>
      </w:pPr>
    </w:p>
    <w:p w:rsidRDefault="00AF30F0" w:rsidP="00AF30F0" w:rsidR="00AF30F0" w:rsidRPr="00BD385A">
      <w:pPr>
        <w:jc w:val="center"/>
      </w:pPr>
      <w:r>
        <w:t>21. travnja 2016.</w:t>
      </w:r>
      <w:r w:rsidRPr="00BD385A">
        <w:t xml:space="preserve"> u </w:t>
      </w:r>
      <w:r>
        <w:t>9</w:t>
      </w:r>
      <w:r w:rsidRPr="00BD385A">
        <w:t>,</w:t>
      </w:r>
      <w:r>
        <w:t>00</w:t>
      </w:r>
      <w:r w:rsidRPr="00BD385A">
        <w:t xml:space="preserve"> sati</w:t>
      </w:r>
    </w:p>
    <w:p w:rsidRDefault="00AF30F0" w:rsidP="00AF30F0" w:rsidR="00AF30F0" w:rsidRPr="00BD385A">
      <w:pPr>
        <w:jc w:val="center"/>
      </w:pPr>
      <w:r w:rsidRPr="00BD385A">
        <w:t>u prostorijama ovog suda, soba 111.</w:t>
      </w:r>
    </w:p>
    <w:p w:rsidRDefault="00AF30F0" w:rsidP="00AF30F0" w:rsidR="00AF30F0" w:rsidRPr="00BD385A">
      <w:pPr>
        <w:jc w:val="both"/>
      </w:pPr>
    </w:p>
    <w:p w:rsidRDefault="00AF30F0" w:rsidP="00AF30F0" w:rsidR="00AF30F0" w:rsidRPr="00BD385A">
      <w:pPr>
        <w:jc w:val="both"/>
      </w:pPr>
      <w:r w:rsidRPr="00BD385A">
        <w:t>Na ročište se pozivaju stečajni  upravitelj i razlučni vjerovni</w:t>
      </w:r>
      <w:r>
        <w:t>k</w:t>
      </w:r>
      <w:r w:rsidRPr="00BD385A">
        <w:t>.</w:t>
      </w:r>
    </w:p>
    <w:p w:rsidRDefault="00AF30F0" w:rsidP="00AF30F0" w:rsidR="00AF30F0" w:rsidRPr="00BD385A">
      <w:pPr>
        <w:jc w:val="both"/>
      </w:pPr>
    </w:p>
    <w:p w:rsidRDefault="00AF30F0" w:rsidP="00AF30F0" w:rsidR="00AF30F0" w:rsidRPr="00BD385A">
      <w:pPr>
        <w:jc w:val="both"/>
      </w:pPr>
      <w:r w:rsidRPr="00BD385A">
        <w:t>II.</w:t>
      </w:r>
      <w:r w:rsidRPr="00BD385A">
        <w:tab/>
        <w:t xml:space="preserve">Ovaj zaključak objavit će se na </w:t>
      </w:r>
      <w:r>
        <w:t>mrežnoj stranici e-oglasne ploče suda</w:t>
      </w:r>
      <w:r w:rsidRPr="00BD385A">
        <w:t>.</w:t>
      </w:r>
    </w:p>
    <w:p w:rsidRDefault="00AF30F0" w:rsidP="00AF30F0" w:rsidR="00AF30F0" w:rsidRPr="00BD385A">
      <w:pPr>
        <w:jc w:val="both"/>
      </w:pPr>
    </w:p>
    <w:p w:rsidRDefault="00AF30F0" w:rsidP="00AF30F0" w:rsidR="00AF30F0" w:rsidRPr="00BD385A">
      <w:pPr>
        <w:jc w:val="both"/>
      </w:pPr>
    </w:p>
    <w:p w:rsidRDefault="00756851" w:rsidP="00AF30F0" w:rsidR="00AF30F0" w:rsidRPr="00BD385A">
      <w:pPr>
        <w:jc w:val="center"/>
      </w:pPr>
      <w:r>
        <w:t>U Rijeci</w:t>
      </w:r>
      <w:r w:rsidR="00AF30F0" w:rsidRPr="00BD385A">
        <w:t xml:space="preserve">, </w:t>
      </w:r>
      <w:r w:rsidR="009552AF">
        <w:t>3</w:t>
      </w:r>
      <w:r w:rsidR="00AF30F0">
        <w:t>. ožujka 20</w:t>
      </w:r>
      <w:r w:rsidR="00AF30F0" w:rsidRPr="0091163D">
        <w:t>1</w:t>
      </w:r>
      <w:r w:rsidR="00AF30F0">
        <w:t>6</w:t>
      </w:r>
      <w:r w:rsidR="00AF30F0" w:rsidRPr="0091163D">
        <w:t>.</w:t>
      </w:r>
    </w:p>
    <w:p w:rsidRDefault="00AF30F0" w:rsidP="00AF30F0" w:rsidR="00AF30F0" w:rsidRPr="00BD385A">
      <w:pPr>
        <w:jc w:val="right"/>
      </w:pPr>
      <w:r w:rsidRPr="00BD385A">
        <w:tab/>
      </w:r>
      <w:r w:rsidRPr="00BD385A">
        <w:tab/>
      </w:r>
      <w:r w:rsidRPr="00BD385A">
        <w:tab/>
      </w:r>
    </w:p>
    <w:p w:rsidRDefault="00AF30F0" w:rsidP="00AF30F0" w:rsidR="00AF30F0" w:rsidRPr="00BD385A">
      <w:pPr>
        <w:jc w:val="right"/>
      </w:pPr>
      <w:r w:rsidRPr="00BD385A">
        <w:t xml:space="preserve">Stečajni sudac </w:t>
      </w:r>
    </w:p>
    <w:p w:rsidRDefault="00756851" w:rsidP="00756851" w:rsidR="00AF30F0" w:rsidRPr="00BD385A">
      <w:pPr>
        <w:ind w:firstLine="708" w:left="7080"/>
      </w:pPr>
      <w:r>
        <w:t xml:space="preserve">    </w:t>
      </w:r>
      <w:r w:rsidR="00AF30F0" w:rsidRPr="00BD385A">
        <w:t>Liljana Ugrin</w:t>
      </w:r>
    </w:p>
    <w:p w:rsidRDefault="005343BA" w:rsidP="00AF30F0" w:rsidR="005343BA"/>
    <w:p w:rsidRDefault="005343BA" w:rsidP="00AF30F0" w:rsidR="005343BA" w:rsidRPr="00BD385A"/>
    <w:p w:rsidRDefault="00AF30F0" w:rsidP="00AF30F0" w:rsidR="00AF30F0" w:rsidRPr="00BD385A">
      <w:r w:rsidRPr="00BD385A">
        <w:t xml:space="preserve">UPUTA O PRAVNOM LIJEKU </w:t>
      </w:r>
    </w:p>
    <w:p w:rsidRDefault="00AF30F0" w:rsidP="00AF30F0" w:rsidR="00AF30F0" w:rsidRPr="00BD385A">
      <w:r w:rsidRPr="00BD385A">
        <w:t>Protiv ovog zaključka nije</w:t>
      </w:r>
      <w:r w:rsidR="00756851">
        <w:t xml:space="preserve"> dopušten pravni lijek ( članak 11. </w:t>
      </w:r>
      <w:r w:rsidRPr="00BD385A">
        <w:t>stavak 9. SZ ).</w:t>
      </w:r>
    </w:p>
    <w:p w:rsidRDefault="00AF30F0" w:rsidP="00AF30F0" w:rsidR="00AF30F0">
      <w:pPr>
        <w:jc w:val="both"/>
      </w:pPr>
    </w:p>
    <w:p w:rsidRDefault="00AF30F0" w:rsidP="00AF30F0" w:rsidR="00AF30F0">
      <w:pPr>
        <w:jc w:val="both"/>
      </w:pPr>
    </w:p>
    <w:p w:rsidRDefault="00AF30F0" w:rsidP="00AF30F0" w:rsidR="00AF30F0">
      <w:pPr>
        <w:jc w:val="both"/>
      </w:pPr>
      <w:r>
        <w:t>DNA</w:t>
      </w:r>
    </w:p>
    <w:p w:rsidRDefault="00CB4D08" w:rsidP="00AF30F0" w:rsidR="00CB4D08" w:rsidRPr="00BD385A">
      <w:pPr>
        <w:jc w:val="both"/>
      </w:pPr>
    </w:p>
    <w:p w:rsidRDefault="00CB4D08" w:rsidP="00AF30F0" w:rsidR="00AF30F0">
      <w:pPr>
        <w:jc w:val="both"/>
      </w:pPr>
      <w:r>
        <w:t>Z</w:t>
      </w:r>
      <w:r w:rsidR="00AF30F0">
        <w:t>aključak dostaviti</w:t>
      </w:r>
    </w:p>
    <w:p w:rsidRDefault="00AF30F0" w:rsidP="00AF30F0" w:rsidR="00AF30F0">
      <w:pPr>
        <w:numPr>
          <w:ilvl w:val="0"/>
          <w:numId w:val="42"/>
        </w:numPr>
        <w:jc w:val="both"/>
      </w:pPr>
      <w:r>
        <w:t xml:space="preserve">stečajnom upravitelju </w:t>
      </w:r>
    </w:p>
    <w:p w:rsidRDefault="00AF30F0" w:rsidP="00AF30F0" w:rsidR="00AF30F0">
      <w:pPr>
        <w:numPr>
          <w:ilvl w:val="0"/>
          <w:numId w:val="42"/>
        </w:numPr>
        <w:jc w:val="both"/>
      </w:pPr>
      <w:r>
        <w:t xml:space="preserve">razlučnom vjerovniku </w:t>
      </w:r>
      <w:r w:rsidRPr="00797C5A">
        <w:rPr>
          <w:bCs/>
          <w:color w:val="000000"/>
        </w:rPr>
        <w:t>TGT-ADRIATIK d.o.o., OIB: 16687620362, Zadarska 18, Pula</w:t>
      </w:r>
      <w:r>
        <w:t xml:space="preserve"> </w:t>
      </w:r>
    </w:p>
    <w:p w:rsidRDefault="00AF30F0" w:rsidP="00AF30F0" w:rsidR="00AF30F0">
      <w:pPr>
        <w:jc w:val="both"/>
      </w:pPr>
      <w:r>
        <w:t>zaključak objaviti na mrežnoj stranici e-oglasne ploče suda</w:t>
      </w:r>
    </w:p>
    <w:p w:rsidRDefault="00AF30F0" w:rsidP="00AF30F0" w:rsidR="00AF30F0">
      <w:pPr>
        <w:jc w:val="both"/>
      </w:pPr>
    </w:p>
    <w:p w:rsidRDefault="00AF30F0" w:rsidP="00AF30F0" w:rsidR="00AF30F0" w:rsidRPr="00BD385A">
      <w:pPr>
        <w:jc w:val="both"/>
      </w:pPr>
      <w:r>
        <w:t xml:space="preserve">U Rijeci, </w:t>
      </w:r>
      <w:r w:rsidR="009552AF">
        <w:t>3</w:t>
      </w:r>
      <w:r>
        <w:t xml:space="preserve"> ožujka 20</w:t>
      </w:r>
      <w:r w:rsidRPr="0091163D">
        <w:t>1</w:t>
      </w:r>
      <w:r>
        <w:t>6</w:t>
      </w:r>
      <w:r w:rsidRPr="0091163D">
        <w:t>.</w:t>
      </w:r>
    </w:p>
    <w:p w:rsidRDefault="00AF30F0" w:rsidP="00AF30F0" w:rsidR="00AF30F0" w:rsidRPr="00BD385A">
      <w:pPr>
        <w:jc w:val="both"/>
      </w:pPr>
    </w:p>
    <w:p w:rsidRDefault="00AF30F0" w:rsidP="00AF30F0" w:rsidR="00AF30F0" w:rsidRPr="00BD385A">
      <w:pPr>
        <w:jc w:val="both"/>
      </w:pPr>
    </w:p>
    <w:sectPr w:rsidSect="00756851" w:rsidR="00AF30F0" w:rsidRPr="00BD385A">
      <w:headerReference w:type="default" r:id="rId11"/>
      <w:footerReference w:type="even" r:id="rId12"/>
      <w:footerReference w:type="default" r:id="rId13"/>
      <w:pgSz w:h="15840" w:w="12240"/>
      <w:pgMar w:gutter="0" w:footer="709" w:header="709"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E18FF" w:rsidR="000E18FF">
      <w:r>
        <w:separator/>
      </w:r>
    </w:p>
  </w:endnote>
  <w:endnote w:id="0" w:type="continuationSeparator">
    <w:p w:rsidRDefault="000E18FF" w:rsidR="000E18F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S Mincho">
    <w:altName w:val="ＭＳ 明朝"/>
    <w:panose1 w:val="02020609040205080304"/>
    <w:charset w:val="80"/>
    <w:family w:val="modern"/>
    <w:pitch w:val="fixed"/>
    <w:sig w:csb1="00000000" w:csb0="0002009F" w:usb3="00000000" w:usb2="00000012" w:usb1="6AC7FDFB"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29A7" w:rsidR="006029A7">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6029A7" w:rsidR="006029A7">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29A7" w:rsidP="00560F4A" w:rsidR="006029A7">
    <w:pPr>
      <w:pStyle w:val="Podnoje"/>
      <w:framePr w:y="1" w:xAlign="right" w:vAnchor="text" w:hAnchor="margin" w:wrap="around"/>
      <w:rPr>
        <w:rStyle w:val="Brojstranice"/>
      </w:rPr>
    </w:pPr>
  </w:p>
  <w:p w:rsidRDefault="006029A7" w:rsidP="00560F4A" w:rsidR="006029A7" w:rsidRPr="005343BA">
    <w:pPr>
      <w:pStyle w:val="Podnoje"/>
      <w:ind w:right="360"/>
      <w:jc w:val="center"/>
    </w:pPr>
    <w:r w:rsidRPr="005343BA">
      <w:rPr>
        <w:rStyle w:val="Brojstranice"/>
      </w:rPr>
      <w:fldChar w:fldCharType="begin"/>
    </w:r>
    <w:r w:rsidRPr="005343BA">
      <w:rPr>
        <w:rStyle w:val="Brojstranice"/>
      </w:rPr>
      <w:instrText xml:space="preserve"> PAGE </w:instrText>
    </w:r>
    <w:r w:rsidRPr="005343BA">
      <w:rPr>
        <w:rStyle w:val="Brojstranice"/>
      </w:rPr>
      <w:fldChar w:fldCharType="separate"/>
    </w:r>
    <w:r w:rsidR="00333865">
      <w:rPr>
        <w:rStyle w:val="Brojstranice"/>
        <w:noProof/>
      </w:rPr>
      <w:t>1</w:t>
    </w:r>
    <w:r w:rsidRPr="005343BA">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E18FF" w:rsidR="000E18FF">
      <w:r>
        <w:separator/>
      </w:r>
    </w:p>
  </w:footnote>
  <w:footnote w:id="0" w:type="continuationSeparator">
    <w:p w:rsidRDefault="000E18FF" w:rsidR="000E18F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E6A13" w:rsidP="001E6A13" w:rsidR="006029A7" w:rsidRPr="001E6A13">
    <w:pPr>
      <w:pStyle w:val="Zaglavlje"/>
      <w:jc w:val="right"/>
      <w:rPr>
        <w:rFonts w:eastAsia="MS Mincho"/>
      </w:rPr>
    </w:pPr>
    <w:r w:rsidRPr="006F733D">
      <w:t>Posl. br</w:t>
    </w:r>
    <w:r>
      <w:t xml:space="preserve">. </w:t>
    </w:r>
    <w:r w:rsidRPr="00574A4C">
      <w:t>7 St-</w:t>
    </w:r>
    <w:r>
      <w:t>1080</w:t>
    </w:r>
    <w:r w:rsidRPr="00574A4C">
      <w:t>/1</w:t>
    </w:r>
    <w:r>
      <w:t>3</w:t>
    </w:r>
    <w:r w:rsidRPr="00574A4C">
      <w:t>-</w:t>
    </w:r>
    <w:r w:rsidR="005343BA">
      <w:t>437</w:t>
    </w:r>
    <w:r w:rsidR="00DA1F74">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3152E"/>
    <w:multiLevelType w:val="hybridMultilevel"/>
    <w:tmpl w:val="D6F646E2"/>
    <w:lvl w:tplc="8746EC6E" w:ilvl="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071616BB"/>
    <w:multiLevelType w:val="multilevel"/>
    <w:tmpl w:val="6D6061CC"/>
    <w:lvl w:ilvl="0">
      <w:start w:val="1"/>
      <w:numFmt w:val="decimal"/>
      <w:lvlText w:val="%1."/>
      <w:lvlJc w:val="left"/>
      <w:pPr>
        <w:tabs>
          <w:tab w:pos="405" w:val="num"/>
        </w:tabs>
        <w:ind w:hanging="405" w:left="405"/>
      </w:pPr>
      <w:rPr>
        <w:rFonts w:hint="default"/>
      </w:rPr>
    </w:lvl>
    <w:lvl w:ilvl="1">
      <w:start w:val="1"/>
      <w:numFmt w:val="decimal"/>
      <w:lvlText w:val="%1.%2."/>
      <w:lvlJc w:val="left"/>
      <w:pPr>
        <w:tabs>
          <w:tab w:pos="1004" w:val="num"/>
        </w:tabs>
        <w:ind w:hanging="720" w:left="1004"/>
      </w:pPr>
      <w:rPr>
        <w:rFonts w:hint="default"/>
      </w:rPr>
    </w:lvl>
    <w:lvl w:ilvl="2">
      <w:start w:val="1"/>
      <w:numFmt w:val="decimal"/>
      <w:lvlText w:val="%1.%2.%3."/>
      <w:lvlJc w:val="left"/>
      <w:pPr>
        <w:tabs>
          <w:tab w:pos="720" w:val="num"/>
        </w:tabs>
        <w:ind w:hanging="720" w:left="720"/>
      </w:pPr>
      <w:rPr>
        <w:rFonts w:hint="default"/>
      </w:rPr>
    </w:lvl>
    <w:lvl w:ilvl="3">
      <w:start w:val="1"/>
      <w:numFmt w:val="decimal"/>
      <w:lvlText w:val="%1.%2.%3.%4."/>
      <w:lvlJc w:val="left"/>
      <w:pPr>
        <w:tabs>
          <w:tab w:pos="1080" w:val="num"/>
        </w:tabs>
        <w:ind w:hanging="1080" w:left="1080"/>
      </w:pPr>
      <w:rPr>
        <w:rFonts w:hint="default"/>
      </w:rPr>
    </w:lvl>
    <w:lvl w:ilvl="4">
      <w:start w:val="1"/>
      <w:numFmt w:val="decimal"/>
      <w:lvlText w:val="%1.%2.%3.%4.%5."/>
      <w:lvlJc w:val="left"/>
      <w:pPr>
        <w:tabs>
          <w:tab w:pos="1080" w:val="num"/>
        </w:tabs>
        <w:ind w:hanging="1080" w:left="1080"/>
      </w:pPr>
      <w:rPr>
        <w:rFonts w:hint="default"/>
      </w:rPr>
    </w:lvl>
    <w:lvl w:ilvl="5">
      <w:start w:val="1"/>
      <w:numFmt w:val="decimal"/>
      <w:lvlText w:val="%1.%2.%3.%4.%5.%6."/>
      <w:lvlJc w:val="left"/>
      <w:pPr>
        <w:tabs>
          <w:tab w:pos="1440" w:val="num"/>
        </w:tabs>
        <w:ind w:hanging="1440" w:left="1440"/>
      </w:pPr>
      <w:rPr>
        <w:rFonts w:hint="default"/>
      </w:rPr>
    </w:lvl>
    <w:lvl w:ilvl="6">
      <w:start w:val="1"/>
      <w:numFmt w:val="decimal"/>
      <w:lvlText w:val="%1.%2.%3.%4.%5.%6.%7."/>
      <w:lvlJc w:val="left"/>
      <w:pPr>
        <w:tabs>
          <w:tab w:pos="1440" w:val="num"/>
        </w:tabs>
        <w:ind w:hanging="1440" w:left="1440"/>
      </w:pPr>
      <w:rPr>
        <w:rFonts w:hint="default"/>
      </w:rPr>
    </w:lvl>
    <w:lvl w:ilvl="7">
      <w:start w:val="1"/>
      <w:numFmt w:val="decimal"/>
      <w:lvlText w:val="%1.%2.%3.%4.%5.%6.%7.%8."/>
      <w:lvlJc w:val="left"/>
      <w:pPr>
        <w:tabs>
          <w:tab w:pos="1800" w:val="num"/>
        </w:tabs>
        <w:ind w:hanging="1800" w:left="1800"/>
      </w:pPr>
      <w:rPr>
        <w:rFonts w:hint="default"/>
      </w:rPr>
    </w:lvl>
    <w:lvl w:ilvl="8">
      <w:start w:val="1"/>
      <w:numFmt w:val="decimal"/>
      <w:lvlText w:val="%1.%2.%3.%4.%5.%6.%7.%8.%9."/>
      <w:lvlJc w:val="left"/>
      <w:pPr>
        <w:tabs>
          <w:tab w:pos="2160" w:val="num"/>
        </w:tabs>
        <w:ind w:hanging="2160" w:left="2160"/>
      </w:pPr>
      <w:rPr>
        <w:rFonts w:hint="default"/>
      </w:rPr>
    </w:lvl>
  </w:abstractNum>
  <w:abstractNum w:abstractNumId="2">
    <w:nsid w:val="072551EB"/>
    <w:multiLevelType w:val="hybridMultilevel"/>
    <w:tmpl w:val="CC8812E0"/>
    <w:lvl w:tplc="AACE279A" w:ilvl="0">
      <w:start w:val="1"/>
      <w:numFmt w:val="bullet"/>
      <w:lvlText w:val=""/>
      <w:lvlJc w:val="left"/>
      <w:pPr>
        <w:tabs>
          <w:tab w:pos="720" w:val="num"/>
        </w:tabs>
        <w:ind w:hanging="360" w:left="720"/>
      </w:pPr>
      <w:rPr>
        <w:rFonts w:cs="Arial" w:eastAsia="Times New Roman"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081E0EB6"/>
    <w:multiLevelType w:val="hybridMultilevel"/>
    <w:tmpl w:val="B294511C"/>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08C518E1"/>
    <w:multiLevelType w:val="singleLevel"/>
    <w:tmpl w:val="186E77F4"/>
    <w:lvl w:ilvl="0">
      <w:start w:val="1"/>
      <w:numFmt w:val="decimal"/>
      <w:lvlText w:val="%1."/>
      <w:lvlJc w:val="left"/>
      <w:pPr>
        <w:tabs>
          <w:tab w:pos="360" w:val="num"/>
        </w:tabs>
        <w:ind w:hanging="360" w:left="360"/>
      </w:pPr>
      <w:rPr>
        <w:rFonts w:hint="default"/>
      </w:rPr>
    </w:lvl>
  </w:abstractNum>
  <w:abstractNum w:abstractNumId="5">
    <w:nsid w:val="09024ACD"/>
    <w:multiLevelType w:val="multilevel"/>
    <w:tmpl w:val="CBE21AE4"/>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6">
    <w:nsid w:val="1A6428B3"/>
    <w:multiLevelType w:val="hybridMultilevel"/>
    <w:tmpl w:val="34A403BC"/>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7">
    <w:nsid w:val="21572FEA"/>
    <w:multiLevelType w:val="hybridMultilevel"/>
    <w:tmpl w:val="E64A6BB4"/>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256C6539"/>
    <w:multiLevelType w:val="hybridMultilevel"/>
    <w:tmpl w:val="34A403BC"/>
    <w:lvl w:tplc="09F43108" w:ilvl="0">
      <w:start w:val="1"/>
      <w:numFmt w:val="bullet"/>
      <w:lvlText w:val=""/>
      <w:lvlJc w:val="left"/>
      <w:pPr>
        <w:tabs>
          <w:tab w:pos="417" w:val="num"/>
        </w:tabs>
        <w:ind w:hanging="360" w:left="417"/>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9">
    <w:nsid w:val="2A566667"/>
    <w:multiLevelType w:val="hybridMultilevel"/>
    <w:tmpl w:val="840AD776"/>
    <w:lvl w:tplc="FFFFFFFF" w:ilvl="0">
      <w:start w:val="1"/>
      <w:numFmt w:val="decimal"/>
      <w:lvlText w:val="%1."/>
      <w:lvlJc w:val="left"/>
      <w:pPr>
        <w:tabs>
          <w:tab w:pos="720" w:val="num"/>
        </w:tabs>
        <w:ind w:hanging="360" w:left="720"/>
      </w:pPr>
      <w:rPr>
        <w:rFonts w:hint="default"/>
      </w:rPr>
    </w:lvl>
    <w:lvl w:tentative="true" w:tplc="FFFFFFFF" w:ilvl="1">
      <w:start w:val="1"/>
      <w:numFmt w:val="lowerLetter"/>
      <w:lvlText w:val="%2."/>
      <w:lvlJc w:val="left"/>
      <w:pPr>
        <w:tabs>
          <w:tab w:pos="1440" w:val="num"/>
        </w:tabs>
        <w:ind w:hanging="360" w:left="1440"/>
      </w:pPr>
    </w:lvl>
    <w:lvl w:tentative="true" w:tplc="FFFFFFFF" w:ilvl="2">
      <w:start w:val="1"/>
      <w:numFmt w:val="lowerRoman"/>
      <w:lvlText w:val="%3."/>
      <w:lvlJc w:val="right"/>
      <w:pPr>
        <w:tabs>
          <w:tab w:pos="2160" w:val="num"/>
        </w:tabs>
        <w:ind w:hanging="180" w:left="2160"/>
      </w:pPr>
    </w:lvl>
    <w:lvl w:tentative="true" w:tplc="FFFFFFFF" w:ilvl="3">
      <w:start w:val="1"/>
      <w:numFmt w:val="decimal"/>
      <w:lvlText w:val="%4."/>
      <w:lvlJc w:val="left"/>
      <w:pPr>
        <w:tabs>
          <w:tab w:pos="2880" w:val="num"/>
        </w:tabs>
        <w:ind w:hanging="360" w:left="2880"/>
      </w:pPr>
    </w:lvl>
    <w:lvl w:tentative="true" w:tplc="FFFFFFFF" w:ilvl="4">
      <w:start w:val="1"/>
      <w:numFmt w:val="lowerLetter"/>
      <w:lvlText w:val="%5."/>
      <w:lvlJc w:val="left"/>
      <w:pPr>
        <w:tabs>
          <w:tab w:pos="3600" w:val="num"/>
        </w:tabs>
        <w:ind w:hanging="360" w:left="3600"/>
      </w:pPr>
    </w:lvl>
    <w:lvl w:tentative="true" w:tplc="FFFFFFFF" w:ilvl="5">
      <w:start w:val="1"/>
      <w:numFmt w:val="lowerRoman"/>
      <w:lvlText w:val="%6."/>
      <w:lvlJc w:val="right"/>
      <w:pPr>
        <w:tabs>
          <w:tab w:pos="4320" w:val="num"/>
        </w:tabs>
        <w:ind w:hanging="180" w:left="4320"/>
      </w:pPr>
    </w:lvl>
    <w:lvl w:tentative="true" w:tplc="FFFFFFFF" w:ilvl="6">
      <w:start w:val="1"/>
      <w:numFmt w:val="decimal"/>
      <w:lvlText w:val="%7."/>
      <w:lvlJc w:val="left"/>
      <w:pPr>
        <w:tabs>
          <w:tab w:pos="5040" w:val="num"/>
        </w:tabs>
        <w:ind w:hanging="360" w:left="5040"/>
      </w:pPr>
    </w:lvl>
    <w:lvl w:tentative="true" w:tplc="FFFFFFFF" w:ilvl="7">
      <w:start w:val="1"/>
      <w:numFmt w:val="lowerLetter"/>
      <w:lvlText w:val="%8."/>
      <w:lvlJc w:val="left"/>
      <w:pPr>
        <w:tabs>
          <w:tab w:pos="5760" w:val="num"/>
        </w:tabs>
        <w:ind w:hanging="360" w:left="5760"/>
      </w:pPr>
    </w:lvl>
    <w:lvl w:tentative="true" w:tplc="FFFFFFFF" w:ilvl="8">
      <w:start w:val="1"/>
      <w:numFmt w:val="lowerRoman"/>
      <w:lvlText w:val="%9."/>
      <w:lvlJc w:val="right"/>
      <w:pPr>
        <w:tabs>
          <w:tab w:pos="6480" w:val="num"/>
        </w:tabs>
        <w:ind w:hanging="180" w:left="6480"/>
      </w:pPr>
    </w:lvl>
  </w:abstractNum>
  <w:abstractNum w:abstractNumId="10">
    <w:nsid w:val="2A8F7B65"/>
    <w:multiLevelType w:val="singleLevel"/>
    <w:tmpl w:val="8BF2668C"/>
    <w:lvl w:ilvl="0">
      <w:start w:val="437"/>
      <w:numFmt w:val="bullet"/>
      <w:lvlText w:val=""/>
      <w:lvlJc w:val="left"/>
      <w:pPr>
        <w:tabs>
          <w:tab w:pos="-360" w:val="num"/>
        </w:tabs>
        <w:ind w:hanging="360" w:left="-360"/>
      </w:pPr>
      <w:rPr>
        <w:rFonts w:hAnsi="Symbol" w:ascii="Symbol" w:hint="default"/>
      </w:rPr>
    </w:lvl>
  </w:abstractNum>
  <w:abstractNum w:abstractNumId="11">
    <w:nsid w:val="2F7A0A29"/>
    <w:multiLevelType w:val="hybridMultilevel"/>
    <w:tmpl w:val="34A403B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2">
    <w:nsid w:val="2FEF198B"/>
    <w:multiLevelType w:val="hybridMultilevel"/>
    <w:tmpl w:val="64D479A2"/>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3">
    <w:nsid w:val="34C34E69"/>
    <w:multiLevelType w:val="singleLevel"/>
    <w:tmpl w:val="186E77F4"/>
    <w:lvl w:ilvl="0">
      <w:start w:val="1"/>
      <w:numFmt w:val="decimal"/>
      <w:lvlText w:val="%1."/>
      <w:lvlJc w:val="left"/>
      <w:pPr>
        <w:tabs>
          <w:tab w:pos="360" w:val="num"/>
        </w:tabs>
        <w:ind w:hanging="360" w:left="360"/>
      </w:pPr>
      <w:rPr>
        <w:rFonts w:hint="default"/>
      </w:rPr>
    </w:lvl>
  </w:abstractNum>
  <w:abstractNum w:abstractNumId="14">
    <w:nsid w:val="382F15B0"/>
    <w:multiLevelType w:val="singleLevel"/>
    <w:tmpl w:val="7E90BC3A"/>
    <w:lvl w:ilvl="0">
      <w:start w:val="1"/>
      <w:numFmt w:val="lowerLetter"/>
      <w:lvlText w:val="%1)"/>
      <w:lvlJc w:val="left"/>
      <w:pPr>
        <w:tabs>
          <w:tab w:pos="720" w:val="num"/>
        </w:tabs>
        <w:ind w:hanging="360" w:left="720"/>
      </w:pPr>
      <w:rPr>
        <w:rFonts w:hint="default"/>
      </w:rPr>
    </w:lvl>
  </w:abstractNum>
  <w:abstractNum w:abstractNumId="15">
    <w:nsid w:val="38F7110A"/>
    <w:multiLevelType w:val="hybridMultilevel"/>
    <w:tmpl w:val="A12C8A2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3CB82059"/>
    <w:multiLevelType w:val="hybridMultilevel"/>
    <w:tmpl w:val="1CF2E168"/>
    <w:lvl w:tplc="CBB4373A" w:ilvl="0">
      <w:start w:val="1"/>
      <w:numFmt w:val="bullet"/>
      <w:lvlText w:val=""/>
      <w:lvlJc w:val="left"/>
      <w:pPr>
        <w:tabs>
          <w:tab w:pos="720" w:val="num"/>
        </w:tabs>
        <w:ind w:hanging="360" w:left="720"/>
      </w:pPr>
      <w:rPr>
        <w:rFonts w:cs="Arial" w:eastAsia="Times New Roman"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7">
    <w:nsid w:val="3DB345CB"/>
    <w:multiLevelType w:val="hybridMultilevel"/>
    <w:tmpl w:val="34A403BC"/>
    <w:lvl w:tplc="9C4C8CD0" w:ilvl="0">
      <w:start w:val="1"/>
      <w:numFmt w:val="bullet"/>
      <w:lvlText w:val=""/>
      <w:lvlJc w:val="left"/>
      <w:pPr>
        <w:tabs>
          <w:tab w:pos="360" w:val="num"/>
        </w:tabs>
        <w:ind w:hanging="284" w:left="284"/>
      </w:pPr>
      <w:rPr>
        <w:rFonts w:hAnsi="Symbol" w:ascii="Symbol" w:hint="default"/>
        <w:sz w:val="18"/>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8">
    <w:nsid w:val="3DCB5723"/>
    <w:multiLevelType w:val="hybridMultilevel"/>
    <w:tmpl w:val="68760D86"/>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9">
    <w:nsid w:val="420C1754"/>
    <w:multiLevelType w:val="hybridMultilevel"/>
    <w:tmpl w:val="0DC47602"/>
    <w:lvl w:tplc="6C78D71C" w:ilvl="0">
      <w:start w:val="1"/>
      <w:numFmt w:val="decimal"/>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0">
    <w:nsid w:val="43363D25"/>
    <w:multiLevelType w:val="hybridMultilevel"/>
    <w:tmpl w:val="B988060E"/>
    <w:lvl w:tplc="9A368F4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45D7197E"/>
    <w:multiLevelType w:val="hybridMultilevel"/>
    <w:tmpl w:val="5D8C427A"/>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2">
    <w:nsid w:val="491B6485"/>
    <w:multiLevelType w:val="multilevel"/>
    <w:tmpl w:val="42F2A2EE"/>
    <w:lvl w:ilvl="0">
      <w:start w:val="1"/>
      <w:numFmt w:val="decimal"/>
      <w:lvlText w:val="%1."/>
      <w:lvlJc w:val="left"/>
      <w:pPr>
        <w:tabs>
          <w:tab w:pos="360" w:val="num"/>
        </w:tabs>
        <w:ind w:hanging="360" w:left="360"/>
      </w:pPr>
      <w:rPr>
        <w:rFonts w:hint="default"/>
      </w:rPr>
    </w:lvl>
    <w:lvl w:ilvl="1">
      <w:start w:val="1"/>
      <w:numFmt w:val="decimal"/>
      <w:isLgl/>
      <w:lvlText w:val="%1.%2."/>
      <w:lvlJc w:val="left"/>
      <w:pPr>
        <w:tabs>
          <w:tab w:pos="1440" w:val="num"/>
        </w:tabs>
        <w:ind w:hanging="720" w:left="1440"/>
      </w:pPr>
      <w:rPr>
        <w:rFonts w:hint="default"/>
      </w:rPr>
    </w:lvl>
    <w:lvl w:ilvl="2">
      <w:start w:val="1"/>
      <w:numFmt w:val="decimal"/>
      <w:isLgl/>
      <w:lvlText w:val="%1.%2.%3."/>
      <w:lvlJc w:val="left"/>
      <w:pPr>
        <w:tabs>
          <w:tab w:pos="2160" w:val="num"/>
        </w:tabs>
        <w:ind w:hanging="720" w:left="2160"/>
      </w:pPr>
      <w:rPr>
        <w:rFonts w:hint="default"/>
      </w:rPr>
    </w:lvl>
    <w:lvl w:ilvl="3">
      <w:start w:val="1"/>
      <w:numFmt w:val="decimal"/>
      <w:isLgl/>
      <w:lvlText w:val="%1.%2.%3.%4."/>
      <w:lvlJc w:val="left"/>
      <w:pPr>
        <w:tabs>
          <w:tab w:pos="3240" w:val="num"/>
        </w:tabs>
        <w:ind w:hanging="1080" w:left="3240"/>
      </w:pPr>
      <w:rPr>
        <w:rFonts w:hint="default"/>
      </w:rPr>
    </w:lvl>
    <w:lvl w:ilvl="4">
      <w:start w:val="1"/>
      <w:numFmt w:val="decimal"/>
      <w:isLgl/>
      <w:lvlText w:val="%1.%2.%3.%4.%5."/>
      <w:lvlJc w:val="left"/>
      <w:pPr>
        <w:tabs>
          <w:tab w:pos="3960" w:val="num"/>
        </w:tabs>
        <w:ind w:hanging="1080" w:left="3960"/>
      </w:pPr>
      <w:rPr>
        <w:rFonts w:hint="default"/>
      </w:rPr>
    </w:lvl>
    <w:lvl w:ilvl="5">
      <w:start w:val="1"/>
      <w:numFmt w:val="decimal"/>
      <w:isLgl/>
      <w:lvlText w:val="%1.%2.%3.%4.%5.%6."/>
      <w:lvlJc w:val="left"/>
      <w:pPr>
        <w:tabs>
          <w:tab w:pos="5040" w:val="num"/>
        </w:tabs>
        <w:ind w:hanging="1440" w:left="5040"/>
      </w:pPr>
      <w:rPr>
        <w:rFonts w:hint="default"/>
      </w:rPr>
    </w:lvl>
    <w:lvl w:ilvl="6">
      <w:start w:val="1"/>
      <w:numFmt w:val="decimal"/>
      <w:isLgl/>
      <w:lvlText w:val="%1.%2.%3.%4.%5.%6.%7."/>
      <w:lvlJc w:val="left"/>
      <w:pPr>
        <w:tabs>
          <w:tab w:pos="5760" w:val="num"/>
        </w:tabs>
        <w:ind w:hanging="1440" w:left="5760"/>
      </w:pPr>
      <w:rPr>
        <w:rFonts w:hint="default"/>
      </w:rPr>
    </w:lvl>
    <w:lvl w:ilvl="7">
      <w:start w:val="1"/>
      <w:numFmt w:val="decimal"/>
      <w:isLgl/>
      <w:lvlText w:val="%1.%2.%3.%4.%5.%6.%7.%8."/>
      <w:lvlJc w:val="left"/>
      <w:pPr>
        <w:tabs>
          <w:tab w:pos="6840" w:val="num"/>
        </w:tabs>
        <w:ind w:hanging="1800" w:left="6840"/>
      </w:pPr>
      <w:rPr>
        <w:rFonts w:hint="default"/>
      </w:rPr>
    </w:lvl>
    <w:lvl w:ilvl="8">
      <w:start w:val="1"/>
      <w:numFmt w:val="decimal"/>
      <w:isLgl/>
      <w:lvlText w:val="%1.%2.%3.%4.%5.%6.%7.%8.%9."/>
      <w:lvlJc w:val="left"/>
      <w:pPr>
        <w:tabs>
          <w:tab w:pos="7920" w:val="num"/>
        </w:tabs>
        <w:ind w:hanging="2160" w:left="7920"/>
      </w:pPr>
      <w:rPr>
        <w:rFonts w:hint="default"/>
      </w:rPr>
    </w:lvl>
  </w:abstractNum>
  <w:abstractNum w:abstractNumId="23">
    <w:nsid w:val="49371767"/>
    <w:multiLevelType w:val="hybridMultilevel"/>
    <w:tmpl w:val="04685CCC"/>
    <w:lvl w:tplc="C29C4B24" w:ilvl="0">
      <w:start w:val="3"/>
      <w:numFmt w:val="bullet"/>
      <w:lvlText w:val="-"/>
      <w:lvlJc w:val="left"/>
      <w:pPr>
        <w:tabs>
          <w:tab w:pos="1080" w:val="num"/>
        </w:tabs>
        <w:ind w:hanging="720" w:left="1080"/>
      </w:pPr>
      <w:rPr>
        <w:rFonts w:cs="Arial" w:eastAsia="Times New Roman" w:hAnsi="Arial" w:ascii="Arial"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24">
    <w:nsid w:val="4B2468F1"/>
    <w:multiLevelType w:val="hybridMultilevel"/>
    <w:tmpl w:val="A7DC0B9C"/>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5">
    <w:nsid w:val="4C6C1AE2"/>
    <w:multiLevelType w:val="hybridMultilevel"/>
    <w:tmpl w:val="24CAA80E"/>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6">
    <w:nsid w:val="4CE65400"/>
    <w:multiLevelType w:val="hybridMultilevel"/>
    <w:tmpl w:val="B92C3DD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7">
    <w:nsid w:val="4FB63C48"/>
    <w:multiLevelType w:val="hybridMultilevel"/>
    <w:tmpl w:val="886042CE"/>
    <w:lvl w:tplc="77347F3C" w:ilvl="0">
      <w:numFmt w:val="bullet"/>
      <w:lvlText w:val="-"/>
      <w:lvlJc w:val="left"/>
      <w:pPr>
        <w:tabs>
          <w:tab w:pos="720" w:val="num"/>
        </w:tabs>
        <w:ind w:hanging="360" w:left="720"/>
      </w:pPr>
      <w:rPr>
        <w:rFonts w:cs="Arial" w:eastAsia="Times New Roman" w:hAnsi="Arial" w:ascii="Aria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8">
    <w:nsid w:val="50895AAC"/>
    <w:multiLevelType w:val="hybridMultilevel"/>
    <w:tmpl w:val="3788D7A0"/>
    <w:lvl w:tplc="04090017" w:ilvl="0">
      <w:start w:val="1"/>
      <w:numFmt w:val="low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9">
    <w:nsid w:val="51DB1197"/>
    <w:multiLevelType w:val="hybridMultilevel"/>
    <w:tmpl w:val="34A403BC"/>
    <w:lvl w:tplc="782C9A08" w:ilvl="0">
      <w:start w:val="1"/>
      <w:numFmt w:val="bullet"/>
      <w:lvlText w:val="-"/>
      <w:lvlJc w:val="left"/>
      <w:pPr>
        <w:tabs>
          <w:tab w:pos="417" w:val="num"/>
        </w:tabs>
        <w:ind w:firstLine="57" w:left="0"/>
      </w:pPr>
      <w:rPr>
        <w:rFonts w:cs="Times New Roman" w:hAnsi="Times New Roman" w:ascii="Times New Roman" w:hint="default"/>
        <w:sz w:val="18"/>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0">
    <w:nsid w:val="578F6201"/>
    <w:multiLevelType w:val="hybridMultilevel"/>
    <w:tmpl w:val="1E7855A8"/>
    <w:lvl w:tplc="C2B2B210" w:ilvl="0">
      <w:numFmt w:val="bullet"/>
      <w:lvlText w:val="-"/>
      <w:lvlJc w:val="left"/>
      <w:pPr>
        <w:tabs>
          <w:tab w:pos="1080" w:val="num"/>
        </w:tabs>
        <w:ind w:hanging="360" w:left="1080"/>
      </w:pPr>
      <w:rPr>
        <w:rFonts w:cs="Times New Roman" w:eastAsia="Times New Roman" w:hAnsi="Times New Roman" w:ascii="Times New Roman" w:hint="default"/>
      </w:rPr>
    </w:lvl>
    <w:lvl w:tentative="true" w:tplc="04090003" w:ilvl="1">
      <w:start w:val="1"/>
      <w:numFmt w:val="bullet"/>
      <w:lvlText w:val="o"/>
      <w:lvlJc w:val="left"/>
      <w:pPr>
        <w:tabs>
          <w:tab w:pos="1800" w:val="num"/>
        </w:tabs>
        <w:ind w:hanging="360" w:left="1800"/>
      </w:pPr>
      <w:rPr>
        <w:rFonts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31">
    <w:nsid w:val="598D4837"/>
    <w:multiLevelType w:val="hybridMultilevel"/>
    <w:tmpl w:val="AB36EA30"/>
    <w:lvl w:tplc="C9A8BDD2" w:ilvl="0">
      <w:start w:val="10"/>
      <w:numFmt w:val="bullet"/>
      <w:lvlText w:val="-"/>
      <w:lvlJc w:val="left"/>
      <w:pPr>
        <w:tabs>
          <w:tab w:pos="1065" w:val="num"/>
        </w:tabs>
        <w:ind w:hanging="360" w:left="1065"/>
      </w:pPr>
      <w:rPr>
        <w:rFonts w:cs="Times New Roman" w:eastAsia="MS Mincho"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32">
    <w:nsid w:val="599D19CD"/>
    <w:multiLevelType w:val="singleLevel"/>
    <w:tmpl w:val="8BF2668C"/>
    <w:lvl w:ilvl="0">
      <w:start w:val="437"/>
      <w:numFmt w:val="bullet"/>
      <w:lvlText w:val=""/>
      <w:lvlJc w:val="left"/>
      <w:pPr>
        <w:tabs>
          <w:tab w:pos="-360" w:val="num"/>
        </w:tabs>
        <w:ind w:hanging="360" w:left="-360"/>
      </w:pPr>
      <w:rPr>
        <w:rFonts w:hAnsi="Symbol" w:ascii="Symbol" w:hint="default"/>
      </w:rPr>
    </w:lvl>
  </w:abstractNum>
  <w:abstractNum w:abstractNumId="33">
    <w:nsid w:val="5E3E43EF"/>
    <w:multiLevelType w:val="hybridMultilevel"/>
    <w:tmpl w:val="B94AE902"/>
    <w:lvl w:tplc="3F2E3258" w:ilvl="0">
      <w:start w:val="10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4">
    <w:nsid w:val="5ED83E46"/>
    <w:multiLevelType w:val="hybridMultilevel"/>
    <w:tmpl w:val="66D2DBD8"/>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5">
    <w:nsid w:val="6039423F"/>
    <w:multiLevelType w:val="hybridMultilevel"/>
    <w:tmpl w:val="50D08A6E"/>
    <w:lvl w:tplc="AC5CCB8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6">
    <w:nsid w:val="61CA4149"/>
    <w:multiLevelType w:val="hybridMultilevel"/>
    <w:tmpl w:val="BAD0419E"/>
    <w:lvl w:tplc="5996637A" w:ilvl="0">
      <w:start w:val="1"/>
      <w:numFmt w:val="bullet"/>
      <w:lvlText w:val="-"/>
      <w:lvlJc w:val="left"/>
      <w:pPr>
        <w:tabs>
          <w:tab w:pos="720" w:val="num"/>
        </w:tabs>
        <w:ind w:hanging="360" w:left="720"/>
      </w:pPr>
      <w:rPr>
        <w:rFonts w:cs="Arial" w:eastAsia="MS Mincho"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7">
    <w:nsid w:val="67904483"/>
    <w:multiLevelType w:val="hybridMultilevel"/>
    <w:tmpl w:val="2410D5F8"/>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8">
    <w:nsid w:val="68666C8D"/>
    <w:multiLevelType w:val="hybridMultilevel"/>
    <w:tmpl w:val="4FFCF8FC"/>
    <w:lvl w:tplc="337EFA06" w:ilvl="0">
      <w:start w:val="1"/>
      <w:numFmt w:val="bullet"/>
      <w:lvlText w:val=""/>
      <w:lvlJc w:val="left"/>
      <w:pPr>
        <w:tabs>
          <w:tab w:pos="417" w:val="num"/>
        </w:tabs>
        <w:ind w:firstLine="57" w:left="0"/>
      </w:pPr>
      <w:rPr>
        <w:rFonts w:hAnsi="Symbol" w:ascii="Symbol"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9">
    <w:nsid w:val="762E04AD"/>
    <w:multiLevelType w:val="hybridMultilevel"/>
    <w:tmpl w:val="1924DFF8"/>
    <w:lvl w:tplc="C2B2B210"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0">
    <w:nsid w:val="78680D82"/>
    <w:multiLevelType w:val="hybridMultilevel"/>
    <w:tmpl w:val="BA8AAE5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F5E7AFB"/>
    <w:multiLevelType w:val="singleLevel"/>
    <w:tmpl w:val="37D2D15A"/>
    <w:lvl w:ilvl="0">
      <w:start w:val="4"/>
      <w:numFmt w:val="decimal"/>
      <w:lvlText w:val="%1."/>
      <w:lvlJc w:val="left"/>
      <w:pPr>
        <w:tabs>
          <w:tab w:pos="360" w:val="num"/>
        </w:tabs>
        <w:ind w:hanging="360" w:left="360"/>
      </w:pPr>
      <w:rPr>
        <w:rFonts w:hAnsi="Arial" w:ascii="Arial" w:hint="default"/>
      </w:rPr>
    </w:lvl>
  </w:abstractNum>
  <w:num w:numId="1">
    <w:abstractNumId w:val="9"/>
  </w:num>
  <w:num w:numId="2">
    <w:abstractNumId w:val="40"/>
  </w:num>
  <w:num w:numId="3">
    <w:abstractNumId w:val="4"/>
  </w:num>
  <w:num w:numId="4">
    <w:abstractNumId w:val="13"/>
  </w:num>
  <w:num w:numId="5">
    <w:abstractNumId w:val="10"/>
  </w:num>
  <w:num w:numId="6">
    <w:abstractNumId w:val="32"/>
  </w:num>
  <w:num w:numId="7">
    <w:abstractNumId w:val="41"/>
  </w:num>
  <w:num w:numId="8">
    <w:abstractNumId w:val="14"/>
  </w:num>
  <w:num w:numId="9">
    <w:abstractNumId w:val="33"/>
  </w:num>
  <w:num w:numId="10">
    <w:abstractNumId w:val="3"/>
  </w:num>
  <w:num w:numId="11">
    <w:abstractNumId w:val="15"/>
  </w:num>
  <w:num w:numId="12">
    <w:abstractNumId w:val="39"/>
  </w:num>
  <w:num w:numId="13">
    <w:abstractNumId w:val="30"/>
  </w:num>
  <w:num w:numId="14">
    <w:abstractNumId w:val="16"/>
  </w:num>
  <w:num w:numId="15">
    <w:abstractNumId w:val="2"/>
  </w:num>
  <w:num w:numId="16">
    <w:abstractNumId w:val="24"/>
  </w:num>
  <w:num w:numId="17">
    <w:abstractNumId w:val="28"/>
  </w:num>
  <w:num w:numId="18">
    <w:abstractNumId w:val="6"/>
  </w:num>
  <w:num w:numId="19">
    <w:abstractNumId w:val="17"/>
  </w:num>
  <w:num w:numId="20">
    <w:abstractNumId w:val="29"/>
  </w:num>
  <w:num w:numId="21">
    <w:abstractNumId w:val="8"/>
  </w:num>
  <w:num w:numId="22">
    <w:abstractNumId w:val="11"/>
  </w:num>
  <w:num w:numId="23">
    <w:abstractNumId w:val="38"/>
  </w:num>
  <w:num w:numId="24">
    <w:abstractNumId w:val="25"/>
  </w:num>
  <w:num w:numId="25">
    <w:abstractNumId w:val="34"/>
  </w:num>
  <w:num w:numId="26">
    <w:abstractNumId w:val="18"/>
  </w:num>
  <w:num w:numId="27">
    <w:abstractNumId w:val="7"/>
  </w:num>
  <w:num w:numId="28">
    <w:abstractNumId w:val="12"/>
  </w:num>
  <w:num w:numId="29">
    <w:abstractNumId w:val="26"/>
  </w:num>
  <w:num w:numId="30">
    <w:abstractNumId w:val="21"/>
  </w:num>
  <w:num w:numId="31">
    <w:abstractNumId w:val="37"/>
  </w:num>
  <w:num w:numId="32">
    <w:abstractNumId w:val="35"/>
  </w:num>
  <w:num w:numId="33">
    <w:abstractNumId w:val="31"/>
  </w:num>
  <w:num w:numId="34">
    <w:abstractNumId w:val="0"/>
  </w:num>
  <w:num w:numId="35">
    <w:abstractNumId w:val="27"/>
  </w:num>
  <w:num w:numId="36">
    <w:abstractNumId w:val="19"/>
  </w:num>
  <w:num w:numId="37">
    <w:abstractNumId w:val="36"/>
  </w:num>
  <w:num w:numId="38">
    <w:abstractNumId w:val="1"/>
  </w:num>
  <w:num w:numId="39">
    <w:abstractNumId w:val="22"/>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num>
  <w:num w:numId="42">
    <w:abstractNumId w:val="2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374D"/>
    <w:rsid w:val="0002088D"/>
    <w:rsid w:val="00024036"/>
    <w:rsid w:val="00026F6C"/>
    <w:rsid w:val="00041BFB"/>
    <w:rsid w:val="00060A07"/>
    <w:rsid w:val="00096CC9"/>
    <w:rsid w:val="000E18FF"/>
    <w:rsid w:val="000E26CB"/>
    <w:rsid w:val="000E6256"/>
    <w:rsid w:val="000F5B47"/>
    <w:rsid w:val="00101E6C"/>
    <w:rsid w:val="001046D7"/>
    <w:rsid w:val="00120AD4"/>
    <w:rsid w:val="00130020"/>
    <w:rsid w:val="00141A68"/>
    <w:rsid w:val="00143BD5"/>
    <w:rsid w:val="00161E0A"/>
    <w:rsid w:val="00162216"/>
    <w:rsid w:val="00173D9F"/>
    <w:rsid w:val="00182D59"/>
    <w:rsid w:val="0018627F"/>
    <w:rsid w:val="00191468"/>
    <w:rsid w:val="0019484A"/>
    <w:rsid w:val="00195225"/>
    <w:rsid w:val="001B3B66"/>
    <w:rsid w:val="001D0CC4"/>
    <w:rsid w:val="001D17AF"/>
    <w:rsid w:val="001D37B4"/>
    <w:rsid w:val="001D39CC"/>
    <w:rsid w:val="001E6A13"/>
    <w:rsid w:val="001E748F"/>
    <w:rsid w:val="001F09FB"/>
    <w:rsid w:val="001F1B51"/>
    <w:rsid w:val="00215C3D"/>
    <w:rsid w:val="00216A28"/>
    <w:rsid w:val="00240134"/>
    <w:rsid w:val="00247EBE"/>
    <w:rsid w:val="00255AB6"/>
    <w:rsid w:val="00277C97"/>
    <w:rsid w:val="002811C6"/>
    <w:rsid w:val="0028439F"/>
    <w:rsid w:val="0028452A"/>
    <w:rsid w:val="002960AE"/>
    <w:rsid w:val="002A2C9D"/>
    <w:rsid w:val="002A3573"/>
    <w:rsid w:val="002B31D3"/>
    <w:rsid w:val="002B490A"/>
    <w:rsid w:val="002B6D2C"/>
    <w:rsid w:val="002C5497"/>
    <w:rsid w:val="002E50CC"/>
    <w:rsid w:val="00306CC2"/>
    <w:rsid w:val="00306FA7"/>
    <w:rsid w:val="00312303"/>
    <w:rsid w:val="003156FD"/>
    <w:rsid w:val="00320A17"/>
    <w:rsid w:val="00333865"/>
    <w:rsid w:val="00340779"/>
    <w:rsid w:val="0034338B"/>
    <w:rsid w:val="003531A6"/>
    <w:rsid w:val="00355E0A"/>
    <w:rsid w:val="0035752D"/>
    <w:rsid w:val="00362F32"/>
    <w:rsid w:val="00366F33"/>
    <w:rsid w:val="00371E30"/>
    <w:rsid w:val="00373EA4"/>
    <w:rsid w:val="003759EE"/>
    <w:rsid w:val="003833E2"/>
    <w:rsid w:val="00395B44"/>
    <w:rsid w:val="00397FA2"/>
    <w:rsid w:val="003A069B"/>
    <w:rsid w:val="003A0BD9"/>
    <w:rsid w:val="003A27F1"/>
    <w:rsid w:val="003A37C6"/>
    <w:rsid w:val="003A3AAF"/>
    <w:rsid w:val="003A5606"/>
    <w:rsid w:val="003B0371"/>
    <w:rsid w:val="003B0687"/>
    <w:rsid w:val="003B2111"/>
    <w:rsid w:val="003B3157"/>
    <w:rsid w:val="003B50CD"/>
    <w:rsid w:val="003B7BD2"/>
    <w:rsid w:val="003C1ECE"/>
    <w:rsid w:val="003E1330"/>
    <w:rsid w:val="003F1B81"/>
    <w:rsid w:val="003F24EE"/>
    <w:rsid w:val="004058A2"/>
    <w:rsid w:val="00414B7B"/>
    <w:rsid w:val="00416D8E"/>
    <w:rsid w:val="004214CE"/>
    <w:rsid w:val="00426C0B"/>
    <w:rsid w:val="00434D4E"/>
    <w:rsid w:val="00437436"/>
    <w:rsid w:val="00440644"/>
    <w:rsid w:val="00441E76"/>
    <w:rsid w:val="00446AA5"/>
    <w:rsid w:val="00461D2F"/>
    <w:rsid w:val="00465154"/>
    <w:rsid w:val="00470AD6"/>
    <w:rsid w:val="004772A5"/>
    <w:rsid w:val="0048429E"/>
    <w:rsid w:val="004A1983"/>
    <w:rsid w:val="004A1BE4"/>
    <w:rsid w:val="004B1373"/>
    <w:rsid w:val="004C040D"/>
    <w:rsid w:val="004C1E4E"/>
    <w:rsid w:val="004D5E1F"/>
    <w:rsid w:val="004E4FE4"/>
    <w:rsid w:val="004F07B7"/>
    <w:rsid w:val="004F5A45"/>
    <w:rsid w:val="004F663F"/>
    <w:rsid w:val="00505436"/>
    <w:rsid w:val="00506E61"/>
    <w:rsid w:val="00511EF8"/>
    <w:rsid w:val="00530A15"/>
    <w:rsid w:val="005343BA"/>
    <w:rsid w:val="00535ABA"/>
    <w:rsid w:val="005427D9"/>
    <w:rsid w:val="00560F4A"/>
    <w:rsid w:val="00575813"/>
    <w:rsid w:val="00577842"/>
    <w:rsid w:val="00577D53"/>
    <w:rsid w:val="00590C88"/>
    <w:rsid w:val="005B0722"/>
    <w:rsid w:val="005B29E8"/>
    <w:rsid w:val="005B5957"/>
    <w:rsid w:val="005B74C7"/>
    <w:rsid w:val="005C3461"/>
    <w:rsid w:val="005C5C5D"/>
    <w:rsid w:val="005C62EE"/>
    <w:rsid w:val="005D2021"/>
    <w:rsid w:val="005F0319"/>
    <w:rsid w:val="006029A7"/>
    <w:rsid w:val="006055E7"/>
    <w:rsid w:val="00615190"/>
    <w:rsid w:val="006314A2"/>
    <w:rsid w:val="006551C7"/>
    <w:rsid w:val="006579E0"/>
    <w:rsid w:val="006711B5"/>
    <w:rsid w:val="006779AA"/>
    <w:rsid w:val="00686A16"/>
    <w:rsid w:val="006A2170"/>
    <w:rsid w:val="006B1E76"/>
    <w:rsid w:val="006B775C"/>
    <w:rsid w:val="006C59C7"/>
    <w:rsid w:val="006D3BA6"/>
    <w:rsid w:val="006D5BED"/>
    <w:rsid w:val="006D6216"/>
    <w:rsid w:val="006E049A"/>
    <w:rsid w:val="006E28F4"/>
    <w:rsid w:val="006E2F0B"/>
    <w:rsid w:val="00706F64"/>
    <w:rsid w:val="00711493"/>
    <w:rsid w:val="007159CB"/>
    <w:rsid w:val="00721D32"/>
    <w:rsid w:val="0072656B"/>
    <w:rsid w:val="00742B34"/>
    <w:rsid w:val="00746B83"/>
    <w:rsid w:val="00750791"/>
    <w:rsid w:val="00755503"/>
    <w:rsid w:val="00756851"/>
    <w:rsid w:val="0076347E"/>
    <w:rsid w:val="00765816"/>
    <w:rsid w:val="00773B48"/>
    <w:rsid w:val="00775364"/>
    <w:rsid w:val="0078063F"/>
    <w:rsid w:val="007841AE"/>
    <w:rsid w:val="0079051A"/>
    <w:rsid w:val="0079377B"/>
    <w:rsid w:val="00797C5A"/>
    <w:rsid w:val="007A5639"/>
    <w:rsid w:val="007A5A94"/>
    <w:rsid w:val="007B1256"/>
    <w:rsid w:val="007C3990"/>
    <w:rsid w:val="007F0FFD"/>
    <w:rsid w:val="007F5BBE"/>
    <w:rsid w:val="007F5F43"/>
    <w:rsid w:val="00800CB2"/>
    <w:rsid w:val="00820DA4"/>
    <w:rsid w:val="00826666"/>
    <w:rsid w:val="00836225"/>
    <w:rsid w:val="008406E8"/>
    <w:rsid w:val="00841C94"/>
    <w:rsid w:val="00844825"/>
    <w:rsid w:val="00844928"/>
    <w:rsid w:val="00845940"/>
    <w:rsid w:val="00845C1C"/>
    <w:rsid w:val="00854116"/>
    <w:rsid w:val="008556E1"/>
    <w:rsid w:val="00864A52"/>
    <w:rsid w:val="008747D5"/>
    <w:rsid w:val="008A3581"/>
    <w:rsid w:val="008B07C7"/>
    <w:rsid w:val="008B0997"/>
    <w:rsid w:val="008B4CEB"/>
    <w:rsid w:val="008B7C14"/>
    <w:rsid w:val="008F5D52"/>
    <w:rsid w:val="008F5F99"/>
    <w:rsid w:val="008F7746"/>
    <w:rsid w:val="00910B82"/>
    <w:rsid w:val="0091163D"/>
    <w:rsid w:val="009125F4"/>
    <w:rsid w:val="00923AFD"/>
    <w:rsid w:val="00931CA2"/>
    <w:rsid w:val="00932992"/>
    <w:rsid w:val="0093765B"/>
    <w:rsid w:val="009551C6"/>
    <w:rsid w:val="009552AF"/>
    <w:rsid w:val="0095698C"/>
    <w:rsid w:val="00987DFF"/>
    <w:rsid w:val="00992A59"/>
    <w:rsid w:val="00996C60"/>
    <w:rsid w:val="009B2C69"/>
    <w:rsid w:val="009C3DA9"/>
    <w:rsid w:val="009D0D2B"/>
    <w:rsid w:val="009D0EFE"/>
    <w:rsid w:val="009D5E9D"/>
    <w:rsid w:val="009F00E3"/>
    <w:rsid w:val="009F5BF1"/>
    <w:rsid w:val="00A257F8"/>
    <w:rsid w:val="00A43949"/>
    <w:rsid w:val="00A52A86"/>
    <w:rsid w:val="00A54846"/>
    <w:rsid w:val="00A8193A"/>
    <w:rsid w:val="00A81F61"/>
    <w:rsid w:val="00A928E2"/>
    <w:rsid w:val="00A947DA"/>
    <w:rsid w:val="00AA44F6"/>
    <w:rsid w:val="00AD01ED"/>
    <w:rsid w:val="00AE1C8E"/>
    <w:rsid w:val="00AE281A"/>
    <w:rsid w:val="00AE4B73"/>
    <w:rsid w:val="00AF30F0"/>
    <w:rsid w:val="00B047AC"/>
    <w:rsid w:val="00B23E83"/>
    <w:rsid w:val="00B266F6"/>
    <w:rsid w:val="00B316AA"/>
    <w:rsid w:val="00B402B6"/>
    <w:rsid w:val="00B50A69"/>
    <w:rsid w:val="00B50ABF"/>
    <w:rsid w:val="00B530AB"/>
    <w:rsid w:val="00B80D94"/>
    <w:rsid w:val="00B83015"/>
    <w:rsid w:val="00BA1A6A"/>
    <w:rsid w:val="00BA69BA"/>
    <w:rsid w:val="00BA7660"/>
    <w:rsid w:val="00BC2533"/>
    <w:rsid w:val="00BE42F8"/>
    <w:rsid w:val="00BE5058"/>
    <w:rsid w:val="00BE7EC5"/>
    <w:rsid w:val="00BF096C"/>
    <w:rsid w:val="00BF2DC5"/>
    <w:rsid w:val="00C036A4"/>
    <w:rsid w:val="00C1214D"/>
    <w:rsid w:val="00C3422C"/>
    <w:rsid w:val="00C45189"/>
    <w:rsid w:val="00C50EC9"/>
    <w:rsid w:val="00C54E12"/>
    <w:rsid w:val="00C60639"/>
    <w:rsid w:val="00C641BB"/>
    <w:rsid w:val="00C64266"/>
    <w:rsid w:val="00C667C9"/>
    <w:rsid w:val="00C6798A"/>
    <w:rsid w:val="00C86822"/>
    <w:rsid w:val="00C9374D"/>
    <w:rsid w:val="00C9453F"/>
    <w:rsid w:val="00CB4D08"/>
    <w:rsid w:val="00CB53D0"/>
    <w:rsid w:val="00CC153B"/>
    <w:rsid w:val="00CC1908"/>
    <w:rsid w:val="00CC39A9"/>
    <w:rsid w:val="00CC56A1"/>
    <w:rsid w:val="00CD1A75"/>
    <w:rsid w:val="00CE70F7"/>
    <w:rsid w:val="00CF0C42"/>
    <w:rsid w:val="00CF36A6"/>
    <w:rsid w:val="00D34550"/>
    <w:rsid w:val="00D43763"/>
    <w:rsid w:val="00D51CBD"/>
    <w:rsid w:val="00D549A5"/>
    <w:rsid w:val="00D6561C"/>
    <w:rsid w:val="00D7451F"/>
    <w:rsid w:val="00D751C3"/>
    <w:rsid w:val="00D83834"/>
    <w:rsid w:val="00D83E4A"/>
    <w:rsid w:val="00D954AA"/>
    <w:rsid w:val="00D97C39"/>
    <w:rsid w:val="00DA040B"/>
    <w:rsid w:val="00DA0DD3"/>
    <w:rsid w:val="00DA1F74"/>
    <w:rsid w:val="00DA75DA"/>
    <w:rsid w:val="00DB72B5"/>
    <w:rsid w:val="00DB739D"/>
    <w:rsid w:val="00DC3B94"/>
    <w:rsid w:val="00DC4797"/>
    <w:rsid w:val="00DD3865"/>
    <w:rsid w:val="00DD4606"/>
    <w:rsid w:val="00DE1D3F"/>
    <w:rsid w:val="00DE2FC7"/>
    <w:rsid w:val="00DE7AA5"/>
    <w:rsid w:val="00DE7CDC"/>
    <w:rsid w:val="00E00DED"/>
    <w:rsid w:val="00E20120"/>
    <w:rsid w:val="00E2796D"/>
    <w:rsid w:val="00E354F9"/>
    <w:rsid w:val="00E37C24"/>
    <w:rsid w:val="00E63A81"/>
    <w:rsid w:val="00E66B18"/>
    <w:rsid w:val="00E70277"/>
    <w:rsid w:val="00E737C3"/>
    <w:rsid w:val="00E73980"/>
    <w:rsid w:val="00E74441"/>
    <w:rsid w:val="00E82997"/>
    <w:rsid w:val="00E835A0"/>
    <w:rsid w:val="00E84165"/>
    <w:rsid w:val="00E94256"/>
    <w:rsid w:val="00EA6A12"/>
    <w:rsid w:val="00EB0D65"/>
    <w:rsid w:val="00EB0F90"/>
    <w:rsid w:val="00EB22D6"/>
    <w:rsid w:val="00EB2691"/>
    <w:rsid w:val="00EC09BA"/>
    <w:rsid w:val="00EC4949"/>
    <w:rsid w:val="00EE4BE3"/>
    <w:rsid w:val="00EF0CDF"/>
    <w:rsid w:val="00EF2110"/>
    <w:rsid w:val="00EF474A"/>
    <w:rsid w:val="00EF5562"/>
    <w:rsid w:val="00F21C77"/>
    <w:rsid w:val="00F23C4C"/>
    <w:rsid w:val="00F33D33"/>
    <w:rsid w:val="00F54E30"/>
    <w:rsid w:val="00F5529E"/>
    <w:rsid w:val="00F80886"/>
    <w:rsid w:val="00F97728"/>
    <w:rsid w:val="00F97A8E"/>
    <w:rsid w:val="00FA252A"/>
    <w:rsid w:val="00FC4CA3"/>
    <w:rsid w:val="00FE066B"/>
    <w:rsid w:val="00FF2680"/>
    <w:rsid w:val="00FF33E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tabs>
        <w:tab w:pos="975" w:val="left"/>
      </w:tabs>
      <w:jc w:val="both"/>
      <w:outlineLvl w:val="0"/>
    </w:pPr>
    <w:rPr>
      <w:rFonts w:cs="Arial" w:hAnsi="Arial" w:ascii="Arial"/>
      <w:i/>
      <w:iCs/>
    </w:rPr>
  </w:style>
  <w:style w:styleId="Naslov2" w:type="paragraph">
    <w:name w:val="heading 2"/>
    <w:basedOn w:val="Normal"/>
    <w:next w:val="Normal"/>
    <w:qFormat/>
    <w:pPr>
      <w:keepNext/>
      <w:outlineLvl w:val="1"/>
    </w:pPr>
    <w:rPr>
      <w:rFonts w:cs="Arial" w:eastAsia="Arial Unicode MS" w:hAnsi="Arial" w:ascii="Arial"/>
      <w:b/>
      <w:bCs/>
      <w:sz w:val="20"/>
      <w:szCs w:val="20"/>
      <w:lang w:eastAsia="en-US" w:val="it-IT"/>
    </w:rPr>
  </w:style>
  <w:style w:styleId="Naslov3" w:type="paragraph">
    <w:name w:val="heading 3"/>
    <w:basedOn w:val="Normal"/>
    <w:next w:val="Normal"/>
    <w:qFormat/>
    <w:pPr>
      <w:keepNext/>
      <w:outlineLvl w:val="2"/>
    </w:pPr>
    <w:rPr>
      <w:b/>
      <w:bCs/>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pPr>
      <w:tabs>
        <w:tab w:pos="975" w:val="left"/>
      </w:tabs>
      <w:jc w:val="both"/>
    </w:pPr>
    <w:rPr>
      <w:rFonts w:cs="Arial" w:hAnsi="Arial" w:ascii="Arial"/>
      <w:b/>
      <w:bCs/>
      <w:i/>
      <w:iCs/>
    </w:rPr>
  </w:style>
  <w:style w:styleId="Podnoje" w:type="paragraph">
    <w:name w:val="footer"/>
    <w:basedOn w:val="Normal"/>
    <w:pPr>
      <w:tabs>
        <w:tab w:pos="4153" w:val="center"/>
        <w:tab w:pos="8306" w:val="right"/>
      </w:tabs>
    </w:pPr>
    <w:rPr>
      <w:lang w:eastAsia="en-US" w:val="en-US"/>
    </w:rPr>
  </w:style>
  <w:style w:styleId="Tijeloteksta" w:type="paragraph">
    <w:name w:val="Body Text"/>
    <w:aliases w:val=" uvlaka 3"/>
    <w:basedOn w:val="Normal"/>
    <w:pPr>
      <w:tabs>
        <w:tab w:pos="975" w:val="left"/>
      </w:tabs>
      <w:jc w:val="both"/>
    </w:pPr>
    <w:rPr>
      <w:rFonts w:hAnsi="Arial" w:ascii="Arial"/>
      <w:lang w:eastAsia="en-US"/>
    </w:rPr>
  </w:style>
  <w:style w:styleId="Brojstranice" w:type="character">
    <w:name w:val="page number"/>
    <w:basedOn w:val="Zadanifontodlomka"/>
  </w:style>
  <w:style w:customStyle="true" w:styleId="xl59" w:type="paragraph">
    <w:name w:val="xl59"/>
    <w:basedOn w:val="Normal"/>
    <w:pPr>
      <w:pBdr>
        <w:right w:space="0" w:sz="4" w:color="auto" w:val="single"/>
      </w:pBdr>
      <w:spacing w:afterAutospacing="true" w:after="100" w:beforeAutospacing="true" w:before="100"/>
      <w:jc w:val="center"/>
    </w:pPr>
    <w:rPr>
      <w:rFonts w:cs="Arial" w:eastAsia="Arial Unicode MS" w:hAnsi="Arial" w:ascii="Arial"/>
      <w:i/>
      <w:iCs/>
      <w:sz w:val="18"/>
      <w:szCs w:val="18"/>
      <w:lang w:eastAsia="en-US" w:val="en-GB"/>
    </w:rPr>
  </w:style>
  <w:style w:customStyle="true" w:styleId="font5" w:type="paragraph">
    <w:name w:val="font5"/>
    <w:basedOn w:val="Normal"/>
    <w:pPr>
      <w:spacing w:afterAutospacing="true" w:after="100" w:beforeAutospacing="true" w:before="100"/>
    </w:pPr>
    <w:rPr>
      <w:rFonts w:cs="Tahoma" w:eastAsia="Arial Unicode MS" w:hAnsi="Tahoma" w:ascii="Tahoma"/>
      <w:color w:val="000000"/>
      <w:sz w:val="16"/>
      <w:szCs w:val="16"/>
      <w:lang w:eastAsia="en-US" w:val="en-GB"/>
    </w:rPr>
  </w:style>
  <w:style w:customStyle="true" w:styleId="font6" w:type="paragraph">
    <w:name w:val="font6"/>
    <w:basedOn w:val="Normal"/>
    <w:pPr>
      <w:spacing w:afterAutospacing="true" w:after="100" w:beforeAutospacing="true" w:before="100"/>
    </w:pPr>
    <w:rPr>
      <w:rFonts w:cs="Tahoma" w:eastAsia="Arial Unicode MS" w:hAnsi="Tahoma" w:ascii="Tahoma"/>
      <w:b/>
      <w:bCs/>
      <w:color w:val="000000"/>
      <w:sz w:val="16"/>
      <w:szCs w:val="16"/>
      <w:lang w:eastAsia="en-US" w:val="en-GB"/>
    </w:rPr>
  </w:style>
  <w:style w:customStyle="true" w:styleId="font7" w:type="paragraph">
    <w:name w:val="font7"/>
    <w:basedOn w:val="Normal"/>
    <w:pPr>
      <w:spacing w:afterAutospacing="true" w:after="100" w:beforeAutospacing="true" w:before="100"/>
    </w:pPr>
    <w:rPr>
      <w:rFonts w:cs="Tahoma" w:eastAsia="Arial Unicode MS" w:hAnsi="Tahoma" w:ascii="Tahoma"/>
      <w:color w:val="000000"/>
      <w:sz w:val="16"/>
      <w:szCs w:val="16"/>
      <w:u w:val="single"/>
      <w:lang w:eastAsia="en-US" w:val="en-GB"/>
    </w:rPr>
  </w:style>
  <w:style w:customStyle="true" w:styleId="font8" w:type="paragraph">
    <w:name w:val="font8"/>
    <w:basedOn w:val="Normal"/>
    <w:pPr>
      <w:spacing w:afterAutospacing="true" w:after="100" w:beforeAutospacing="true" w:before="100"/>
    </w:pPr>
    <w:rPr>
      <w:rFonts w:cs="Tahoma" w:eastAsia="Arial Unicode MS" w:hAnsi="Tahoma" w:ascii="Tahoma"/>
      <w:color w:val="000000"/>
      <w:sz w:val="16"/>
      <w:szCs w:val="16"/>
      <w:lang w:eastAsia="en-US" w:val="en-GB"/>
    </w:rPr>
  </w:style>
  <w:style w:customStyle="true" w:styleId="xl25" w:type="paragraph">
    <w:name w:val="xl25"/>
    <w:basedOn w:val="Normal"/>
    <w:pPr>
      <w:spacing w:afterAutospacing="true" w:after="100" w:beforeAutospacing="true" w:before="100"/>
    </w:pPr>
    <w:rPr>
      <w:rFonts w:cs="Arial" w:eastAsia="Arial Unicode MS" w:hAnsi="Arial" w:ascii="Arial"/>
      <w:b/>
      <w:bCs/>
      <w:lang w:eastAsia="en-US" w:val="en-GB"/>
    </w:rPr>
  </w:style>
  <w:style w:customStyle="true" w:styleId="xl26" w:type="paragraph">
    <w:name w:val="xl26"/>
    <w:basedOn w:val="Normal"/>
    <w:pPr>
      <w:spacing w:afterAutospacing="true" w:after="100" w:beforeAutospacing="true" w:before="100"/>
      <w:jc w:val="center"/>
    </w:pPr>
    <w:rPr>
      <w:rFonts w:cs="Arial" w:eastAsia="Arial Unicode MS" w:hAnsi="Arial" w:ascii="Arial"/>
      <w:b/>
      <w:bCs/>
      <w:lang w:eastAsia="en-US" w:val="en-GB"/>
    </w:rPr>
  </w:style>
  <w:style w:customStyle="true" w:styleId="xl27" w:type="paragraph">
    <w:name w:val="xl27"/>
    <w:basedOn w:val="Normal"/>
    <w:pPr>
      <w:spacing w:afterAutospacing="true" w:after="100" w:beforeAutospacing="true" w:before="100"/>
      <w:jc w:val="center"/>
    </w:pPr>
    <w:rPr>
      <w:rFonts w:cs="Arial Unicode MS" w:eastAsia="Arial Unicode MS" w:hAnsi="Arial Unicode MS" w:ascii="Arial Unicode MS"/>
      <w:lang w:eastAsia="en-US" w:val="en-GB"/>
    </w:rPr>
  </w:style>
  <w:style w:customStyle="true" w:styleId="xl28" w:type="paragraph">
    <w:name w:val="xl28"/>
    <w:basedOn w:val="Normal"/>
    <w:pPr>
      <w:pBdr>
        <w:bottom w:space="0" w:sz="4" w:color="auto" w:val="single"/>
      </w:pBdr>
      <w:spacing w:afterAutospacing="true" w:after="100" w:beforeAutospacing="true" w:before="100"/>
    </w:pPr>
    <w:rPr>
      <w:rFonts w:cs="Arial Unicode MS" w:eastAsia="Arial Unicode MS" w:hAnsi="Arial Unicode MS" w:ascii="Arial Unicode MS"/>
      <w:lang w:eastAsia="en-US" w:val="en-GB"/>
    </w:rPr>
  </w:style>
  <w:style w:customStyle="true" w:styleId="xl29" w:type="paragraph">
    <w:name w:val="xl29"/>
    <w:basedOn w:val="Normal"/>
    <w:pPr>
      <w:spacing w:afterAutospacing="true" w:after="100" w:beforeAutospacing="true" w:before="100"/>
    </w:pPr>
    <w:rPr>
      <w:rFonts w:cs="Arial" w:eastAsia="Arial Unicode MS" w:hAnsi="Arial" w:ascii="Arial"/>
      <w:color w:val="0000FF"/>
      <w:lang w:eastAsia="en-US" w:val="en-GB"/>
    </w:rPr>
  </w:style>
  <w:style w:customStyle="true" w:styleId="xl30" w:type="paragraph">
    <w:name w:val="xl30"/>
    <w:basedOn w:val="Normal"/>
    <w:pPr>
      <w:spacing w:afterAutospacing="true" w:after="100" w:beforeAutospacing="true" w:before="100"/>
    </w:pPr>
    <w:rPr>
      <w:rFonts w:cs="Arial" w:eastAsia="Arial Unicode MS" w:hAnsi="Arial" w:ascii="Arial"/>
      <w:color w:val="0000FF"/>
      <w:lang w:eastAsia="en-US" w:val="en-GB"/>
    </w:rPr>
  </w:style>
  <w:style w:customStyle="true" w:styleId="xl31" w:type="paragraph">
    <w:name w:val="xl31"/>
    <w:basedOn w:val="Normal"/>
    <w:pPr>
      <w:spacing w:afterAutospacing="true" w:after="100" w:beforeAutospacing="true" w:before="100"/>
      <w:jc w:val="center"/>
    </w:pPr>
    <w:rPr>
      <w:rFonts w:cs="Arial" w:eastAsia="Arial Unicode MS" w:hAnsi="Arial" w:ascii="Arial"/>
      <w:b/>
      <w:bCs/>
      <w:lang w:eastAsia="en-US" w:val="en-GB"/>
    </w:rPr>
  </w:style>
  <w:style w:customStyle="true" w:styleId="xl32" w:type="paragraph">
    <w:name w:val="xl32"/>
    <w:basedOn w:val="Normal"/>
    <w:pPr>
      <w:spacing w:afterAutospacing="true" w:after="100" w:beforeAutospacing="true" w:before="100"/>
    </w:pPr>
    <w:rPr>
      <w:rFonts w:cs="Arial" w:eastAsia="Arial Unicode MS" w:hAnsi="Arial" w:ascii="Arial"/>
      <w:b/>
      <w:bCs/>
      <w:lang w:eastAsia="en-US" w:val="en-GB"/>
    </w:rPr>
  </w:style>
  <w:style w:customStyle="true" w:styleId="xl33" w:type="paragraph">
    <w:name w:val="xl33"/>
    <w:basedOn w:val="Normal"/>
    <w:pPr>
      <w:spacing w:afterAutospacing="true" w:after="100" w:beforeAutospacing="true" w:before="100"/>
    </w:pPr>
    <w:rPr>
      <w:rFonts w:cs="Arial" w:eastAsia="Arial Unicode MS" w:hAnsi="Arial" w:ascii="Arial"/>
      <w:b/>
      <w:bCs/>
      <w:color w:val="0000FF"/>
      <w:lang w:eastAsia="en-US" w:val="en-GB"/>
    </w:rPr>
  </w:style>
  <w:style w:customStyle="true" w:styleId="xl34" w:type="paragraph">
    <w:name w:val="xl34"/>
    <w:basedOn w:val="Normal"/>
    <w:pPr>
      <w:pBdr>
        <w:top w:space="0" w:sz="4" w:color="auto" w:val="single"/>
        <w:bottom w:space="0" w:sz="4" w:color="auto" w:val="single"/>
      </w:pBdr>
      <w:spacing w:afterAutospacing="true" w:after="100" w:beforeAutospacing="true" w:before="100"/>
      <w:jc w:val="right"/>
    </w:pPr>
    <w:rPr>
      <w:rFonts w:cs="Arial" w:eastAsia="Arial Unicode MS" w:hAnsi="Arial" w:ascii="Arial"/>
      <w:color w:val="0000FF"/>
      <w:lang w:eastAsia="en-US" w:val="en-GB"/>
    </w:rPr>
  </w:style>
  <w:style w:customStyle="true" w:styleId="xl35" w:type="paragraph">
    <w:name w:val="xl35"/>
    <w:basedOn w:val="Normal"/>
    <w:pPr>
      <w:spacing w:afterAutospacing="true" w:after="100" w:beforeAutospacing="true" w:before="100"/>
    </w:pPr>
    <w:rPr>
      <w:rFonts w:cs="Arial" w:eastAsia="Arial Unicode MS" w:hAnsi="Arial" w:ascii="Arial"/>
      <w:b/>
      <w:bCs/>
      <w:lang w:eastAsia="en-US" w:val="en-GB"/>
    </w:rPr>
  </w:style>
  <w:style w:customStyle="true" w:styleId="xl36" w:type="paragraph">
    <w:name w:val="xl36"/>
    <w:basedOn w:val="Normal"/>
    <w:pPr>
      <w:spacing w:afterAutospacing="true" w:after="100" w:beforeAutospacing="true" w:before="100"/>
      <w:jc w:val="center"/>
    </w:pPr>
    <w:rPr>
      <w:rFonts w:cs="Arial" w:eastAsia="Arial Unicode MS" w:hAnsi="Arial" w:ascii="Arial"/>
      <w:b/>
      <w:bCs/>
      <w:lang w:eastAsia="en-US" w:val="en-GB"/>
    </w:rPr>
  </w:style>
  <w:style w:customStyle="true" w:styleId="xl37" w:type="paragraph">
    <w:name w:val="xl37"/>
    <w:basedOn w:val="Normal"/>
    <w:pPr>
      <w:spacing w:afterAutospacing="true" w:after="100" w:beforeAutospacing="true" w:before="100"/>
      <w:jc w:val="right"/>
    </w:pPr>
    <w:rPr>
      <w:rFonts w:cs="Arial Unicode MS" w:eastAsia="Arial Unicode MS" w:hAnsi="Arial Unicode MS" w:ascii="Arial Unicode MS"/>
      <w:lang w:eastAsia="en-US" w:val="en-GB"/>
    </w:rPr>
  </w:style>
  <w:style w:customStyle="true" w:styleId="xl38" w:type="paragraph">
    <w:name w:val="xl38"/>
    <w:basedOn w:val="Normal"/>
    <w:pPr>
      <w:spacing w:afterAutospacing="true" w:after="100" w:beforeAutospacing="true" w:before="100"/>
    </w:pPr>
    <w:rPr>
      <w:rFonts w:cs="Arial Unicode MS" w:eastAsia="Arial Unicode MS" w:hAnsi="Arial Unicode MS" w:ascii="Arial Unicode MS"/>
      <w:lang w:eastAsia="en-US" w:val="en-GB"/>
    </w:rPr>
  </w:style>
  <w:style w:customStyle="true" w:styleId="xl39" w:type="paragraph">
    <w:name w:val="xl39"/>
    <w:basedOn w:val="Normal"/>
    <w:pPr>
      <w:spacing w:afterAutospacing="true" w:after="100" w:beforeAutospacing="true" w:before="100"/>
    </w:pPr>
    <w:rPr>
      <w:rFonts w:cs="Arial Unicode MS" w:eastAsia="Arial Unicode MS" w:hAnsi="Arial Unicode MS" w:ascii="Arial Unicode MS"/>
      <w:lang w:eastAsia="en-US" w:val="en-GB"/>
    </w:rPr>
  </w:style>
  <w:style w:customStyle="true" w:styleId="xl40" w:type="paragraph">
    <w:name w:val="xl40"/>
    <w:basedOn w:val="Normal"/>
    <w:pPr>
      <w:pBdr>
        <w:bottom w:space="0" w:sz="4" w:color="auto" w:val="single"/>
      </w:pBdr>
      <w:spacing w:afterAutospacing="true" w:after="100" w:beforeAutospacing="true" w:before="100"/>
      <w:jc w:val="center"/>
    </w:pPr>
    <w:rPr>
      <w:rFonts w:cs="Arial" w:eastAsia="Arial Unicode MS" w:hAnsi="Arial" w:ascii="Arial"/>
      <w:b/>
      <w:bCs/>
      <w:lang w:eastAsia="en-US" w:val="en-GB"/>
    </w:rPr>
  </w:style>
  <w:style w:customStyle="true" w:styleId="xl41" w:type="paragraph">
    <w:name w:val="xl41"/>
    <w:basedOn w:val="Normal"/>
    <w:pPr>
      <w:pBdr>
        <w:bottom w:space="0" w:sz="4" w:color="auto" w:val="single"/>
      </w:pBdr>
      <w:spacing w:afterAutospacing="true" w:after="100" w:beforeAutospacing="true" w:before="100"/>
      <w:jc w:val="center"/>
    </w:pPr>
    <w:rPr>
      <w:rFonts w:cs="Arial Unicode MS" w:eastAsia="Arial Unicode MS" w:hAnsi="Arial Unicode MS" w:ascii="Arial Unicode MS"/>
      <w:lang w:eastAsia="en-US" w:val="en-GB"/>
    </w:rPr>
  </w:style>
  <w:style w:customStyle="true" w:styleId="xl42" w:type="paragraph">
    <w:name w:val="xl42"/>
    <w:basedOn w:val="Normal"/>
    <w:pPr>
      <w:pBdr>
        <w:top w:space="0" w:sz="4" w:color="auto" w:val="single"/>
        <w:bottom w:space="0" w:sz="4" w:color="auto" w:val="single"/>
      </w:pBdr>
      <w:spacing w:afterAutospacing="true" w:after="100" w:beforeAutospacing="true" w:before="100"/>
      <w:jc w:val="right"/>
    </w:pPr>
    <w:rPr>
      <w:rFonts w:cs="Arial" w:eastAsia="Arial Unicode MS" w:hAnsi="Arial" w:ascii="Arial"/>
      <w:sz w:val="19"/>
      <w:szCs w:val="19"/>
      <w:lang w:eastAsia="en-US" w:val="en-GB"/>
    </w:rPr>
  </w:style>
  <w:style w:customStyle="true" w:styleId="xl43" w:type="paragraph">
    <w:name w:val="xl43"/>
    <w:basedOn w:val="Normal"/>
    <w:pPr>
      <w:pBdr>
        <w:bottom w:space="0" w:sz="4" w:color="auto" w:val="single"/>
      </w:pBdr>
      <w:spacing w:afterAutospacing="true" w:after="100" w:beforeAutospacing="true" w:before="100"/>
      <w:jc w:val="center"/>
    </w:pPr>
    <w:rPr>
      <w:rFonts w:cs="Arial Unicode MS" w:eastAsia="Arial Unicode MS" w:hAnsi="Arial Unicode MS" w:ascii="Arial Unicode MS"/>
      <w:lang w:eastAsia="en-US" w:val="en-GB"/>
    </w:rPr>
  </w:style>
  <w:style w:customStyle="true" w:styleId="xl44" w:type="paragraph">
    <w:name w:val="xl44"/>
    <w:basedOn w:val="Normal"/>
    <w:pPr>
      <w:pBdr>
        <w:bottom w:space="0" w:sz="4" w:color="auto" w:val="single"/>
      </w:pBdr>
      <w:spacing w:afterAutospacing="true" w:after="100" w:beforeAutospacing="true" w:before="100"/>
    </w:pPr>
    <w:rPr>
      <w:rFonts w:cs="Arial Unicode MS" w:eastAsia="Arial Unicode MS" w:hAnsi="Arial Unicode MS" w:ascii="Arial Unicode MS"/>
      <w:lang w:eastAsia="en-US" w:val="en-GB"/>
    </w:rPr>
  </w:style>
  <w:style w:customStyle="true" w:styleId="xl45" w:type="paragraph">
    <w:name w:val="xl45"/>
    <w:basedOn w:val="Normal"/>
    <w:pPr>
      <w:pBdr>
        <w:bottom w:space="0" w:sz="4" w:color="auto" w:val="single"/>
      </w:pBdr>
      <w:spacing w:afterAutospacing="true" w:after="100" w:beforeAutospacing="true" w:before="100"/>
    </w:pPr>
    <w:rPr>
      <w:rFonts w:cs="Arial" w:eastAsia="Arial Unicode MS" w:hAnsi="Arial" w:ascii="Arial"/>
      <w:color w:val="0000FF"/>
      <w:lang w:eastAsia="en-US" w:val="en-GB"/>
    </w:rPr>
  </w:style>
  <w:style w:styleId="Kartadokumenta" w:type="paragraph">
    <w:name w:val="Document Map"/>
    <w:basedOn w:val="Normal"/>
    <w:semiHidden/>
    <w:pPr>
      <w:shd w:fill="000080" w:color="auto" w:val="clear"/>
    </w:pPr>
    <w:rPr>
      <w:rFonts w:cs="Tahoma" w:hAnsi="Tahoma" w:ascii="Tahoma"/>
    </w:rPr>
  </w:style>
  <w:style w:styleId="Tekstfusnote" w:type="paragraph">
    <w:name w:val="footnote text"/>
    <w:basedOn w:val="Normal"/>
    <w:semiHidden/>
    <w:rPr>
      <w:sz w:val="20"/>
      <w:szCs w:val="20"/>
      <w:lang w:eastAsia="en-US" w:val="en-GB"/>
    </w:rPr>
  </w:style>
  <w:style w:styleId="Obinitekst" w:type="paragraph">
    <w:name w:val="Plain Text"/>
    <w:basedOn w:val="Normal"/>
    <w:rsid w:val="00306FA7"/>
    <w:rPr>
      <w:rFonts w:cs="Courier New" w:hAnsi="Courier New" w:ascii="Courier New"/>
      <w:szCs w:val="20"/>
    </w:rPr>
  </w:style>
  <w:style w:styleId="Zaglavlje" w:type="paragraph">
    <w:name w:val="header"/>
    <w:basedOn w:val="Normal"/>
    <w:rsid w:val="00560F4A"/>
    <w:pPr>
      <w:tabs>
        <w:tab w:pos="4536" w:val="center"/>
        <w:tab w:pos="9072" w:val="right"/>
      </w:tabs>
    </w:pPr>
  </w:style>
  <w:style w:styleId="StandardWeb" w:type="paragraph">
    <w:name w:val="Normal (Web)"/>
    <w:basedOn w:val="Normal"/>
    <w:rsid w:val="005C5C5D"/>
    <w:pPr>
      <w:spacing w:afterAutospacing="true" w:after="100" w:beforeAutospacing="true" w:before="100"/>
    </w:pPr>
    <w:rPr>
      <w:lang w:eastAsia="en-US" w:val="en-US"/>
    </w:rPr>
  </w:style>
  <w:style w:styleId="Uvuenotijeloteksta" w:type="paragraph">
    <w:name w:val="Body Text Indent"/>
    <w:basedOn w:val="Normal"/>
    <w:rsid w:val="0048429E"/>
    <w:pPr>
      <w:spacing w:after="120"/>
      <w:ind w:left="283"/>
    </w:pPr>
    <w:rPr>
      <w:szCs w:val="20"/>
      <w:lang w:val="en-GB"/>
    </w:rPr>
  </w:style>
  <w:style w:styleId="Tijeloteksta-uvlaka3" w:type="paragraph">
    <w:name w:val="Body Text Indent 3"/>
    <w:basedOn w:val="Normal"/>
    <w:rsid w:val="0048429E"/>
    <w:pPr>
      <w:spacing w:after="120"/>
      <w:ind w:left="283"/>
    </w:pPr>
    <w:rPr>
      <w:sz w:val="16"/>
      <w:szCs w:val="16"/>
      <w:lang w:val="en-GB"/>
    </w:rPr>
  </w:style>
  <w:style w:styleId="Naglaeno" w:type="character">
    <w:name w:val="Strong"/>
    <w:uiPriority w:val="22"/>
    <w:qFormat/>
    <w:rsid w:val="008B4CEB"/>
    <w:rPr>
      <w:b/>
      <w:bCs/>
    </w:rPr>
  </w:style>
  <w:style w:styleId="Bezproreda" w:type="paragraph">
    <w:name w:val="No Spacing"/>
    <w:uiPriority w:val="1"/>
    <w:qFormat/>
    <w:rsid w:val="001E6A13"/>
    <w:pPr>
      <w:jc w:val="both"/>
    </w:pPr>
    <w:rPr>
      <w:bCs/>
    </w:rPr>
  </w:style>
  <w:style w:styleId="Tekstbalonia" w:type="paragraph">
    <w:name w:val="Balloon Text"/>
    <w:basedOn w:val="Normal"/>
    <w:link w:val="TekstbaloniaChar"/>
    <w:rsid w:val="00756851"/>
    <w:rPr>
      <w:rFonts w:cs="Tahoma" w:hAnsi="Tahoma" w:ascii="Tahoma"/>
      <w:sz w:val="16"/>
      <w:szCs w:val="16"/>
    </w:rPr>
  </w:style>
  <w:style w:customStyle="true" w:styleId="TekstbaloniaChar" w:type="character">
    <w:name w:val="Tekst balončića Char"/>
    <w:basedOn w:val="Zadanifontodlomka"/>
    <w:link w:val="Tekstbalonia"/>
    <w:rsid w:val="00756851"/>
    <w:rPr>
      <w:rFonts w:cs="Tahoma" w:hAnsi="Tahoma" w:ascii="Tahoma"/>
      <w:sz w:val="16"/>
      <w:szCs w:val="16"/>
    </w:rPr>
  </w:style>
  <w:style w:styleId="Tekstrezerviranogmjesta" w:type="character">
    <w:name w:val="Placeholder Text"/>
    <w:basedOn w:val="Zadanifontodlomka"/>
    <w:uiPriority w:val="99"/>
    <w:semiHidden/>
    <w:rsid w:val="00333865"/>
    <w:rPr>
      <w:color w:val="808080"/>
      <w:bdr w:space="0" w:sz="0" w:color="auto" w:val="none"/>
      <w:shd w:fill="CCFFFF" w:color="auto" w:val="clear"/>
    </w:rPr>
  </w:style>
  <w:style w:customStyle="true" w:styleId="eSPISCCParagraphDefaultFont" w:type="character">
    <w:name w:val="eSPIS_CC_Paragraph Default Font"/>
    <w:basedOn w:val="Zadanifontodlomka"/>
    <w:rsid w:val="0033386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33865"/>
    <w:rPr>
      <w:bdr w:space="0" w:sz="0" w:color="auto" w:val="none"/>
      <w:shd w:fill="FFFFCC" w:color="auto" w:val="clear"/>
      <w:lang w:val="hr-HR"/>
    </w:rPr>
  </w:style>
  <w:style w:customStyle="true" w:styleId="PozadinaSvijetloCrvena" w:type="character">
    <w:name w:val="Pozadina_SvijetloCrvena"/>
    <w:basedOn w:val="eSPISCCParagraphDefaultFont"/>
    <w:rsid w:val="0033386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3386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tabs>
        <w:tab w:pos="975" w:val="left"/>
      </w:tabs>
      <w:jc w:val="both"/>
      <w:outlineLvl w:val="0"/>
    </w:pPr>
    <w:rPr>
      <w:rFonts w:ascii="Arial" w:cs="Arial" w:hAnsi="Arial"/>
      <w:i/>
      <w:iCs/>
    </w:rPr>
  </w:style>
  <w:style w:styleId="Naslov2" w:type="paragraph">
    <w:name w:val="heading 2"/>
    <w:basedOn w:val="Normal"/>
    <w:next w:val="Normal"/>
    <w:qFormat/>
    <w:pPr>
      <w:keepNext/>
      <w:outlineLvl w:val="1"/>
    </w:pPr>
    <w:rPr>
      <w:rFonts w:ascii="Arial" w:cs="Arial" w:eastAsia="Arial Unicode MS" w:hAnsi="Arial"/>
      <w:b/>
      <w:bCs/>
      <w:sz w:val="20"/>
      <w:szCs w:val="20"/>
      <w:lang w:eastAsia="en-US" w:val="it-IT"/>
    </w:rPr>
  </w:style>
  <w:style w:styleId="Naslov3" w:type="paragraph">
    <w:name w:val="heading 3"/>
    <w:basedOn w:val="Normal"/>
    <w:next w:val="Normal"/>
    <w:qFormat/>
    <w:pPr>
      <w:keepNext/>
      <w:outlineLvl w:val="2"/>
    </w:pPr>
    <w:rPr>
      <w:b/>
      <w:bCs/>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pPr>
      <w:tabs>
        <w:tab w:pos="975" w:val="left"/>
      </w:tabs>
      <w:jc w:val="both"/>
    </w:pPr>
    <w:rPr>
      <w:rFonts w:ascii="Arial" w:cs="Arial" w:hAnsi="Arial"/>
      <w:b/>
      <w:bCs/>
      <w:i/>
      <w:iCs/>
    </w:rPr>
  </w:style>
  <w:style w:styleId="Podnoje" w:type="paragraph">
    <w:name w:val="footer"/>
    <w:basedOn w:val="Normal"/>
    <w:pPr>
      <w:tabs>
        <w:tab w:pos="4153" w:val="center"/>
        <w:tab w:pos="8306" w:val="right"/>
      </w:tabs>
    </w:pPr>
    <w:rPr>
      <w:lang w:eastAsia="en-US" w:val="en-US"/>
    </w:rPr>
  </w:style>
  <w:style w:styleId="Tijeloteksta" w:type="paragraph">
    <w:name w:val="Body Text"/>
    <w:aliases w:val=" uvlaka 3"/>
    <w:basedOn w:val="Normal"/>
    <w:pPr>
      <w:tabs>
        <w:tab w:pos="975" w:val="left"/>
      </w:tabs>
      <w:jc w:val="both"/>
    </w:pPr>
    <w:rPr>
      <w:rFonts w:ascii="Arial" w:hAnsi="Arial"/>
      <w:lang w:eastAsia="en-US"/>
    </w:rPr>
  </w:style>
  <w:style w:styleId="Brojstranice" w:type="character">
    <w:name w:val="page number"/>
    <w:basedOn w:val="Zadanifontodlomka"/>
  </w:style>
  <w:style w:customStyle="1" w:styleId="xl59" w:type="paragraph">
    <w:name w:val="xl59"/>
    <w:basedOn w:val="Normal"/>
    <w:pPr>
      <w:pBdr>
        <w:right w:color="auto" w:space="0" w:sz="4" w:val="single"/>
      </w:pBdr>
      <w:spacing w:after="100" w:afterAutospacing="1" w:before="100" w:beforeAutospacing="1"/>
      <w:jc w:val="center"/>
    </w:pPr>
    <w:rPr>
      <w:rFonts w:ascii="Arial" w:cs="Arial" w:eastAsia="Arial Unicode MS" w:hAnsi="Arial"/>
      <w:i/>
      <w:iCs/>
      <w:sz w:val="18"/>
      <w:szCs w:val="18"/>
      <w:lang w:eastAsia="en-US" w:val="en-GB"/>
    </w:rPr>
  </w:style>
  <w:style w:customStyle="1" w:styleId="font5" w:type="paragraph">
    <w:name w:val="font5"/>
    <w:basedOn w:val="Normal"/>
    <w:pPr>
      <w:spacing w:after="100" w:afterAutospacing="1" w:before="100" w:beforeAutospacing="1"/>
    </w:pPr>
    <w:rPr>
      <w:rFonts w:ascii="Tahoma" w:cs="Tahoma" w:eastAsia="Arial Unicode MS" w:hAnsi="Tahoma"/>
      <w:color w:val="000000"/>
      <w:sz w:val="16"/>
      <w:szCs w:val="16"/>
      <w:lang w:eastAsia="en-US" w:val="en-GB"/>
    </w:rPr>
  </w:style>
  <w:style w:customStyle="1" w:styleId="font6" w:type="paragraph">
    <w:name w:val="font6"/>
    <w:basedOn w:val="Normal"/>
    <w:pPr>
      <w:spacing w:after="100" w:afterAutospacing="1" w:before="100" w:beforeAutospacing="1"/>
    </w:pPr>
    <w:rPr>
      <w:rFonts w:ascii="Tahoma" w:cs="Tahoma" w:eastAsia="Arial Unicode MS" w:hAnsi="Tahoma"/>
      <w:b/>
      <w:bCs/>
      <w:color w:val="000000"/>
      <w:sz w:val="16"/>
      <w:szCs w:val="16"/>
      <w:lang w:eastAsia="en-US" w:val="en-GB"/>
    </w:rPr>
  </w:style>
  <w:style w:customStyle="1" w:styleId="font7" w:type="paragraph">
    <w:name w:val="font7"/>
    <w:basedOn w:val="Normal"/>
    <w:pPr>
      <w:spacing w:after="100" w:afterAutospacing="1" w:before="100" w:beforeAutospacing="1"/>
    </w:pPr>
    <w:rPr>
      <w:rFonts w:ascii="Tahoma" w:cs="Tahoma" w:eastAsia="Arial Unicode MS" w:hAnsi="Tahoma"/>
      <w:color w:val="000000"/>
      <w:sz w:val="16"/>
      <w:szCs w:val="16"/>
      <w:u w:val="single"/>
      <w:lang w:eastAsia="en-US" w:val="en-GB"/>
    </w:rPr>
  </w:style>
  <w:style w:customStyle="1" w:styleId="font8" w:type="paragraph">
    <w:name w:val="font8"/>
    <w:basedOn w:val="Normal"/>
    <w:pPr>
      <w:spacing w:after="100" w:afterAutospacing="1" w:before="100" w:beforeAutospacing="1"/>
    </w:pPr>
    <w:rPr>
      <w:rFonts w:ascii="Tahoma" w:cs="Tahoma" w:eastAsia="Arial Unicode MS" w:hAnsi="Tahoma"/>
      <w:color w:val="000000"/>
      <w:sz w:val="16"/>
      <w:szCs w:val="16"/>
      <w:lang w:eastAsia="en-US" w:val="en-GB"/>
    </w:rPr>
  </w:style>
  <w:style w:customStyle="1" w:styleId="xl25" w:type="paragraph">
    <w:name w:val="xl25"/>
    <w:basedOn w:val="Normal"/>
    <w:pPr>
      <w:spacing w:after="100" w:afterAutospacing="1" w:before="100" w:beforeAutospacing="1"/>
    </w:pPr>
    <w:rPr>
      <w:rFonts w:ascii="Arial" w:cs="Arial" w:eastAsia="Arial Unicode MS" w:hAnsi="Arial"/>
      <w:b/>
      <w:bCs/>
      <w:lang w:eastAsia="en-US" w:val="en-GB"/>
    </w:rPr>
  </w:style>
  <w:style w:customStyle="1" w:styleId="xl26" w:type="paragraph">
    <w:name w:val="xl26"/>
    <w:basedOn w:val="Normal"/>
    <w:pPr>
      <w:spacing w:after="100" w:afterAutospacing="1" w:before="100" w:beforeAutospacing="1"/>
      <w:jc w:val="center"/>
    </w:pPr>
    <w:rPr>
      <w:rFonts w:ascii="Arial" w:cs="Arial" w:eastAsia="Arial Unicode MS" w:hAnsi="Arial"/>
      <w:b/>
      <w:bCs/>
      <w:lang w:eastAsia="en-US" w:val="en-GB"/>
    </w:rPr>
  </w:style>
  <w:style w:customStyle="1" w:styleId="xl27" w:type="paragraph">
    <w:name w:val="xl27"/>
    <w:basedOn w:val="Normal"/>
    <w:pPr>
      <w:spacing w:after="100" w:afterAutospacing="1" w:before="100" w:beforeAutospacing="1"/>
      <w:jc w:val="center"/>
    </w:pPr>
    <w:rPr>
      <w:rFonts w:ascii="Arial Unicode MS" w:cs="Arial Unicode MS" w:eastAsia="Arial Unicode MS" w:hAnsi="Arial Unicode MS"/>
      <w:lang w:eastAsia="en-US" w:val="en-GB"/>
    </w:rPr>
  </w:style>
  <w:style w:customStyle="1" w:styleId="xl28" w:type="paragraph">
    <w:name w:val="xl28"/>
    <w:basedOn w:val="Normal"/>
    <w:pPr>
      <w:pBdr>
        <w:bottom w:color="auto" w:space="0" w:sz="4" w:val="single"/>
      </w:pBdr>
      <w:spacing w:after="100" w:afterAutospacing="1" w:before="100" w:beforeAutospacing="1"/>
    </w:pPr>
    <w:rPr>
      <w:rFonts w:ascii="Arial Unicode MS" w:cs="Arial Unicode MS" w:eastAsia="Arial Unicode MS" w:hAnsi="Arial Unicode MS"/>
      <w:lang w:eastAsia="en-US" w:val="en-GB"/>
    </w:rPr>
  </w:style>
  <w:style w:customStyle="1" w:styleId="xl29" w:type="paragraph">
    <w:name w:val="xl29"/>
    <w:basedOn w:val="Normal"/>
    <w:pPr>
      <w:spacing w:after="100" w:afterAutospacing="1" w:before="100" w:beforeAutospacing="1"/>
    </w:pPr>
    <w:rPr>
      <w:rFonts w:ascii="Arial" w:cs="Arial" w:eastAsia="Arial Unicode MS" w:hAnsi="Arial"/>
      <w:color w:val="0000FF"/>
      <w:lang w:eastAsia="en-US" w:val="en-GB"/>
    </w:rPr>
  </w:style>
  <w:style w:customStyle="1" w:styleId="xl30" w:type="paragraph">
    <w:name w:val="xl30"/>
    <w:basedOn w:val="Normal"/>
    <w:pPr>
      <w:spacing w:after="100" w:afterAutospacing="1" w:before="100" w:beforeAutospacing="1"/>
    </w:pPr>
    <w:rPr>
      <w:rFonts w:ascii="Arial" w:cs="Arial" w:eastAsia="Arial Unicode MS" w:hAnsi="Arial"/>
      <w:color w:val="0000FF"/>
      <w:lang w:eastAsia="en-US" w:val="en-GB"/>
    </w:rPr>
  </w:style>
  <w:style w:customStyle="1" w:styleId="xl31" w:type="paragraph">
    <w:name w:val="xl31"/>
    <w:basedOn w:val="Normal"/>
    <w:pPr>
      <w:spacing w:after="100" w:afterAutospacing="1" w:before="100" w:beforeAutospacing="1"/>
      <w:jc w:val="center"/>
    </w:pPr>
    <w:rPr>
      <w:rFonts w:ascii="Arial" w:cs="Arial" w:eastAsia="Arial Unicode MS" w:hAnsi="Arial"/>
      <w:b/>
      <w:bCs/>
      <w:lang w:eastAsia="en-US" w:val="en-GB"/>
    </w:rPr>
  </w:style>
  <w:style w:customStyle="1" w:styleId="xl32" w:type="paragraph">
    <w:name w:val="xl32"/>
    <w:basedOn w:val="Normal"/>
    <w:pPr>
      <w:spacing w:after="100" w:afterAutospacing="1" w:before="100" w:beforeAutospacing="1"/>
    </w:pPr>
    <w:rPr>
      <w:rFonts w:ascii="Arial" w:cs="Arial" w:eastAsia="Arial Unicode MS" w:hAnsi="Arial"/>
      <w:b/>
      <w:bCs/>
      <w:lang w:eastAsia="en-US" w:val="en-GB"/>
    </w:rPr>
  </w:style>
  <w:style w:customStyle="1" w:styleId="xl33" w:type="paragraph">
    <w:name w:val="xl33"/>
    <w:basedOn w:val="Normal"/>
    <w:pPr>
      <w:spacing w:after="100" w:afterAutospacing="1" w:before="100" w:beforeAutospacing="1"/>
    </w:pPr>
    <w:rPr>
      <w:rFonts w:ascii="Arial" w:cs="Arial" w:eastAsia="Arial Unicode MS" w:hAnsi="Arial"/>
      <w:b/>
      <w:bCs/>
      <w:color w:val="0000FF"/>
      <w:lang w:eastAsia="en-US" w:val="en-GB"/>
    </w:rPr>
  </w:style>
  <w:style w:customStyle="1" w:styleId="xl34" w:type="paragraph">
    <w:name w:val="xl34"/>
    <w:basedOn w:val="Normal"/>
    <w:pPr>
      <w:pBdr>
        <w:top w:color="auto" w:space="0" w:sz="4" w:val="single"/>
        <w:bottom w:color="auto" w:space="0" w:sz="4" w:val="single"/>
      </w:pBdr>
      <w:spacing w:after="100" w:afterAutospacing="1" w:before="100" w:beforeAutospacing="1"/>
      <w:jc w:val="right"/>
    </w:pPr>
    <w:rPr>
      <w:rFonts w:ascii="Arial" w:cs="Arial" w:eastAsia="Arial Unicode MS" w:hAnsi="Arial"/>
      <w:color w:val="0000FF"/>
      <w:lang w:eastAsia="en-US" w:val="en-GB"/>
    </w:rPr>
  </w:style>
  <w:style w:customStyle="1" w:styleId="xl35" w:type="paragraph">
    <w:name w:val="xl35"/>
    <w:basedOn w:val="Normal"/>
    <w:pPr>
      <w:spacing w:after="100" w:afterAutospacing="1" w:before="100" w:beforeAutospacing="1"/>
    </w:pPr>
    <w:rPr>
      <w:rFonts w:ascii="Arial" w:cs="Arial" w:eastAsia="Arial Unicode MS" w:hAnsi="Arial"/>
      <w:b/>
      <w:bCs/>
      <w:lang w:eastAsia="en-US" w:val="en-GB"/>
    </w:rPr>
  </w:style>
  <w:style w:customStyle="1" w:styleId="xl36" w:type="paragraph">
    <w:name w:val="xl36"/>
    <w:basedOn w:val="Normal"/>
    <w:pPr>
      <w:spacing w:after="100" w:afterAutospacing="1" w:before="100" w:beforeAutospacing="1"/>
      <w:jc w:val="center"/>
    </w:pPr>
    <w:rPr>
      <w:rFonts w:ascii="Arial" w:cs="Arial" w:eastAsia="Arial Unicode MS" w:hAnsi="Arial"/>
      <w:b/>
      <w:bCs/>
      <w:lang w:eastAsia="en-US" w:val="en-GB"/>
    </w:rPr>
  </w:style>
  <w:style w:customStyle="1" w:styleId="xl37" w:type="paragraph">
    <w:name w:val="xl37"/>
    <w:basedOn w:val="Normal"/>
    <w:pPr>
      <w:spacing w:after="100" w:afterAutospacing="1" w:before="100" w:beforeAutospacing="1"/>
      <w:jc w:val="right"/>
    </w:pPr>
    <w:rPr>
      <w:rFonts w:ascii="Arial Unicode MS" w:cs="Arial Unicode MS" w:eastAsia="Arial Unicode MS" w:hAnsi="Arial Unicode MS"/>
      <w:lang w:eastAsia="en-US" w:val="en-GB"/>
    </w:rPr>
  </w:style>
  <w:style w:customStyle="1" w:styleId="xl38" w:type="paragraph">
    <w:name w:val="xl38"/>
    <w:basedOn w:val="Normal"/>
    <w:pPr>
      <w:spacing w:after="100" w:afterAutospacing="1" w:before="100" w:beforeAutospacing="1"/>
    </w:pPr>
    <w:rPr>
      <w:rFonts w:ascii="Arial Unicode MS" w:cs="Arial Unicode MS" w:eastAsia="Arial Unicode MS" w:hAnsi="Arial Unicode MS"/>
      <w:lang w:eastAsia="en-US" w:val="en-GB"/>
    </w:rPr>
  </w:style>
  <w:style w:customStyle="1" w:styleId="xl39" w:type="paragraph">
    <w:name w:val="xl39"/>
    <w:basedOn w:val="Normal"/>
    <w:pPr>
      <w:spacing w:after="100" w:afterAutospacing="1" w:before="100" w:beforeAutospacing="1"/>
    </w:pPr>
    <w:rPr>
      <w:rFonts w:ascii="Arial Unicode MS" w:cs="Arial Unicode MS" w:eastAsia="Arial Unicode MS" w:hAnsi="Arial Unicode MS"/>
      <w:lang w:eastAsia="en-US" w:val="en-GB"/>
    </w:rPr>
  </w:style>
  <w:style w:customStyle="1" w:styleId="xl40" w:type="paragraph">
    <w:name w:val="xl40"/>
    <w:basedOn w:val="Normal"/>
    <w:pPr>
      <w:pBdr>
        <w:bottom w:color="auto" w:space="0" w:sz="4" w:val="single"/>
      </w:pBdr>
      <w:spacing w:after="100" w:afterAutospacing="1" w:before="100" w:beforeAutospacing="1"/>
      <w:jc w:val="center"/>
    </w:pPr>
    <w:rPr>
      <w:rFonts w:ascii="Arial" w:cs="Arial" w:eastAsia="Arial Unicode MS" w:hAnsi="Arial"/>
      <w:b/>
      <w:bCs/>
      <w:lang w:eastAsia="en-US" w:val="en-GB"/>
    </w:rPr>
  </w:style>
  <w:style w:customStyle="1" w:styleId="xl41" w:type="paragraph">
    <w:name w:val="xl41"/>
    <w:basedOn w:val="Normal"/>
    <w:pPr>
      <w:pBdr>
        <w:bottom w:color="auto" w:space="0" w:sz="4" w:val="single"/>
      </w:pBdr>
      <w:spacing w:after="100" w:afterAutospacing="1" w:before="100" w:beforeAutospacing="1"/>
      <w:jc w:val="center"/>
    </w:pPr>
    <w:rPr>
      <w:rFonts w:ascii="Arial Unicode MS" w:cs="Arial Unicode MS" w:eastAsia="Arial Unicode MS" w:hAnsi="Arial Unicode MS"/>
      <w:lang w:eastAsia="en-US" w:val="en-GB"/>
    </w:rPr>
  </w:style>
  <w:style w:customStyle="1" w:styleId="xl42" w:type="paragraph">
    <w:name w:val="xl42"/>
    <w:basedOn w:val="Normal"/>
    <w:pPr>
      <w:pBdr>
        <w:top w:color="auto" w:space="0" w:sz="4" w:val="single"/>
        <w:bottom w:color="auto" w:space="0" w:sz="4" w:val="single"/>
      </w:pBdr>
      <w:spacing w:after="100" w:afterAutospacing="1" w:before="100" w:beforeAutospacing="1"/>
      <w:jc w:val="right"/>
    </w:pPr>
    <w:rPr>
      <w:rFonts w:ascii="Arial" w:cs="Arial" w:eastAsia="Arial Unicode MS" w:hAnsi="Arial"/>
      <w:sz w:val="19"/>
      <w:szCs w:val="19"/>
      <w:lang w:eastAsia="en-US" w:val="en-GB"/>
    </w:rPr>
  </w:style>
  <w:style w:customStyle="1" w:styleId="xl43" w:type="paragraph">
    <w:name w:val="xl43"/>
    <w:basedOn w:val="Normal"/>
    <w:pPr>
      <w:pBdr>
        <w:bottom w:color="auto" w:space="0" w:sz="4" w:val="single"/>
      </w:pBdr>
      <w:spacing w:after="100" w:afterAutospacing="1" w:before="100" w:beforeAutospacing="1"/>
      <w:jc w:val="center"/>
    </w:pPr>
    <w:rPr>
      <w:rFonts w:ascii="Arial Unicode MS" w:cs="Arial Unicode MS" w:eastAsia="Arial Unicode MS" w:hAnsi="Arial Unicode MS"/>
      <w:lang w:eastAsia="en-US" w:val="en-GB"/>
    </w:rPr>
  </w:style>
  <w:style w:customStyle="1" w:styleId="xl44" w:type="paragraph">
    <w:name w:val="xl44"/>
    <w:basedOn w:val="Normal"/>
    <w:pPr>
      <w:pBdr>
        <w:bottom w:color="auto" w:space="0" w:sz="4" w:val="single"/>
      </w:pBdr>
      <w:spacing w:after="100" w:afterAutospacing="1" w:before="100" w:beforeAutospacing="1"/>
    </w:pPr>
    <w:rPr>
      <w:rFonts w:ascii="Arial Unicode MS" w:cs="Arial Unicode MS" w:eastAsia="Arial Unicode MS" w:hAnsi="Arial Unicode MS"/>
      <w:lang w:eastAsia="en-US" w:val="en-GB"/>
    </w:rPr>
  </w:style>
  <w:style w:customStyle="1" w:styleId="xl45" w:type="paragraph">
    <w:name w:val="xl45"/>
    <w:basedOn w:val="Normal"/>
    <w:pPr>
      <w:pBdr>
        <w:bottom w:color="auto" w:space="0" w:sz="4" w:val="single"/>
      </w:pBdr>
      <w:spacing w:after="100" w:afterAutospacing="1" w:before="100" w:beforeAutospacing="1"/>
    </w:pPr>
    <w:rPr>
      <w:rFonts w:ascii="Arial" w:cs="Arial" w:eastAsia="Arial Unicode MS" w:hAnsi="Arial"/>
      <w:color w:val="0000FF"/>
      <w:lang w:eastAsia="en-US" w:val="en-GB"/>
    </w:rPr>
  </w:style>
  <w:style w:styleId="Kartadokumenta" w:type="paragraph">
    <w:name w:val="Document Map"/>
    <w:basedOn w:val="Normal"/>
    <w:semiHidden/>
    <w:pPr>
      <w:shd w:color="auto" w:fill="000080" w:val="clear"/>
    </w:pPr>
    <w:rPr>
      <w:rFonts w:ascii="Tahoma" w:cs="Tahoma" w:hAnsi="Tahoma"/>
    </w:rPr>
  </w:style>
  <w:style w:styleId="Tekstfusnote" w:type="paragraph">
    <w:name w:val="footnote text"/>
    <w:basedOn w:val="Normal"/>
    <w:semiHidden/>
    <w:rPr>
      <w:sz w:val="20"/>
      <w:szCs w:val="20"/>
      <w:lang w:eastAsia="en-US" w:val="en-GB"/>
    </w:rPr>
  </w:style>
  <w:style w:styleId="Obinitekst" w:type="paragraph">
    <w:name w:val="Plain Text"/>
    <w:basedOn w:val="Normal"/>
    <w:rsid w:val="00306FA7"/>
    <w:rPr>
      <w:rFonts w:ascii="Courier New" w:cs="Courier New" w:hAnsi="Courier New"/>
      <w:szCs w:val="20"/>
    </w:rPr>
  </w:style>
  <w:style w:styleId="Zaglavlje" w:type="paragraph">
    <w:name w:val="header"/>
    <w:basedOn w:val="Normal"/>
    <w:rsid w:val="00560F4A"/>
    <w:pPr>
      <w:tabs>
        <w:tab w:pos="4536" w:val="center"/>
        <w:tab w:pos="9072" w:val="right"/>
      </w:tabs>
    </w:pPr>
  </w:style>
  <w:style w:styleId="StandardWeb" w:type="paragraph">
    <w:name w:val="Normal (Web)"/>
    <w:basedOn w:val="Normal"/>
    <w:rsid w:val="005C5C5D"/>
    <w:pPr>
      <w:spacing w:after="100" w:afterAutospacing="1" w:before="100" w:beforeAutospacing="1"/>
    </w:pPr>
    <w:rPr>
      <w:lang w:eastAsia="en-US" w:val="en-US"/>
    </w:rPr>
  </w:style>
  <w:style w:styleId="Uvuenotijeloteksta" w:type="paragraph">
    <w:name w:val="Body Text Indent"/>
    <w:basedOn w:val="Normal"/>
    <w:rsid w:val="0048429E"/>
    <w:pPr>
      <w:spacing w:after="120"/>
      <w:ind w:left="283"/>
    </w:pPr>
    <w:rPr>
      <w:szCs w:val="20"/>
      <w:lang w:val="en-GB"/>
    </w:rPr>
  </w:style>
  <w:style w:styleId="Tijeloteksta-uvlaka3" w:type="paragraph">
    <w:name w:val="Body Text Indent 3"/>
    <w:basedOn w:val="Normal"/>
    <w:rsid w:val="0048429E"/>
    <w:pPr>
      <w:spacing w:after="120"/>
      <w:ind w:left="283"/>
    </w:pPr>
    <w:rPr>
      <w:sz w:val="16"/>
      <w:szCs w:val="16"/>
      <w:lang w:val="en-GB"/>
    </w:rPr>
  </w:style>
  <w:style w:styleId="Naglaeno" w:type="character">
    <w:name w:val="Strong"/>
    <w:uiPriority w:val="22"/>
    <w:qFormat/>
    <w:rsid w:val="008B4CEB"/>
    <w:rPr>
      <w:b/>
      <w:bCs/>
    </w:rPr>
  </w:style>
  <w:style w:styleId="Bezproreda" w:type="paragraph">
    <w:name w:val="No Spacing"/>
    <w:uiPriority w:val="1"/>
    <w:qFormat/>
    <w:rsid w:val="001E6A13"/>
    <w:pPr>
      <w:jc w:val="both"/>
    </w:pPr>
    <w:rPr>
      <w:bCs/>
    </w:rPr>
  </w:style>
  <w:style w:styleId="Tekstbalonia" w:type="paragraph">
    <w:name w:val="Balloon Text"/>
    <w:basedOn w:val="Normal"/>
    <w:link w:val="TekstbaloniaChar"/>
    <w:rsid w:val="00756851"/>
    <w:rPr>
      <w:rFonts w:ascii="Tahoma" w:cs="Tahoma" w:hAnsi="Tahoma"/>
      <w:sz w:val="16"/>
      <w:szCs w:val="16"/>
    </w:rPr>
  </w:style>
  <w:style w:customStyle="1" w:styleId="TekstbaloniaChar" w:type="character">
    <w:name w:val="Tekst balončića Char"/>
    <w:basedOn w:val="Zadanifontodlomka"/>
    <w:link w:val="Tekstbalonia"/>
    <w:rsid w:val="00756851"/>
    <w:rPr>
      <w:rFonts w:ascii="Tahoma" w:cs="Tahoma" w:hAnsi="Tahoma"/>
      <w:sz w:val="16"/>
      <w:szCs w:val="16"/>
    </w:rPr>
  </w:style>
  <w:style w:styleId="Tekstrezerviranogmjesta" w:type="character">
    <w:name w:val="Placeholder Text"/>
    <w:basedOn w:val="Zadanifontodlomka"/>
    <w:uiPriority w:val="99"/>
    <w:semiHidden/>
    <w:rsid w:val="00333865"/>
    <w:rPr>
      <w:color w:val="808080"/>
      <w:bdr w:color="auto" w:space="0" w:sz="0" w:val="none"/>
      <w:shd w:color="auto" w:fill="CCFFFF" w:val="clear"/>
    </w:rPr>
  </w:style>
  <w:style w:customStyle="1" w:styleId="eSPISCCParagraphDefaultFont" w:type="character">
    <w:name w:val="eSPIS_CC_Paragraph Default Font"/>
    <w:basedOn w:val="Zadanifontodlomka"/>
    <w:rsid w:val="0033386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33865"/>
    <w:rPr>
      <w:bdr w:color="auto" w:space="0" w:sz="0" w:val="none"/>
      <w:shd w:color="auto" w:fill="FFFFCC" w:val="clear"/>
      <w:lang w:val="hr-HR"/>
    </w:rPr>
  </w:style>
  <w:style w:customStyle="1" w:styleId="PozadinaSvijetloCrvena" w:type="character">
    <w:name w:val="Pozadina_SvijetloCrvena"/>
    <w:basedOn w:val="eSPISCCParagraphDefaultFont"/>
    <w:rsid w:val="0033386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3386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3031458">
      <w:bodyDiv w:val="true"/>
      <w:marLeft w:val="0"/>
      <w:marRight w:val="0"/>
      <w:marTop w:val="0"/>
      <w:marBottom w:val="0"/>
      <w:divBdr>
        <w:top w:space="0" w:sz="0" w:color="auto" w:val="none"/>
        <w:left w:space="0" w:sz="0" w:color="auto" w:val="none"/>
        <w:bottom w:space="0" w:sz="0" w:color="auto" w:val="none"/>
        <w:right w:space="0" w:sz="0" w:color="auto" w:val="none"/>
      </w:divBdr>
      <w:divsChild>
        <w:div w:id="331228183">
          <w:marLeft w:val="3150"/>
          <w:marRight w:val="0"/>
          <w:marTop w:val="0"/>
          <w:marBottom w:val="0"/>
          <w:divBdr>
            <w:top w:space="0" w:sz="0" w:color="auto" w:val="none"/>
            <w:left w:space="0" w:sz="0" w:color="auto" w:val="none"/>
            <w:bottom w:space="0" w:sz="0" w:color="auto" w:val="none"/>
            <w:right w:space="0" w:sz="0" w:color="auto" w:val="none"/>
          </w:divBdr>
          <w:divsChild>
            <w:div w:id="443886072">
              <w:marLeft w:val="0"/>
              <w:marRight w:val="0"/>
              <w:marTop w:val="0"/>
              <w:marBottom w:val="0"/>
              <w:divBdr>
                <w:top w:space="6" w:sz="6" w:color="AAAAAA" w:val="single"/>
                <w:left w:space="6" w:sz="6" w:color="AAAAAA" w:val="single"/>
                <w:bottom w:space="6" w:sz="6" w:color="AAAAAA" w:val="single"/>
                <w:right w:space="6" w:sz="6" w:color="AAAAAA" w:val="single"/>
              </w:divBdr>
              <w:divsChild>
                <w:div w:id="849630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274025384">
      <w:bodyDiv w:val="true"/>
      <w:marLeft w:val="0"/>
      <w:marRight w:val="0"/>
      <w:marTop w:val="0"/>
      <w:marBottom w:val="0"/>
      <w:divBdr>
        <w:top w:space="0" w:sz="0" w:color="auto" w:val="none"/>
        <w:left w:space="0" w:sz="0" w:color="auto" w:val="none"/>
        <w:bottom w:space="0" w:sz="0" w:color="auto" w:val="none"/>
        <w:right w:space="0" w:sz="0" w:color="auto" w:val="none"/>
      </w:divBdr>
      <w:divsChild>
        <w:div w:id="346174715">
          <w:marLeft w:val="3150"/>
          <w:marRight w:val="0"/>
          <w:marTop w:val="0"/>
          <w:marBottom w:val="0"/>
          <w:divBdr>
            <w:top w:space="0" w:sz="0" w:color="auto" w:val="none"/>
            <w:left w:space="0" w:sz="0" w:color="auto" w:val="none"/>
            <w:bottom w:space="0" w:sz="0" w:color="auto" w:val="none"/>
            <w:right w:space="0" w:sz="0" w:color="auto" w:val="none"/>
          </w:divBdr>
          <w:divsChild>
            <w:div w:id="2035303286">
              <w:marLeft w:val="0"/>
              <w:marRight w:val="0"/>
              <w:marTop w:val="0"/>
              <w:marBottom w:val="0"/>
              <w:divBdr>
                <w:top w:space="6" w:sz="6" w:color="AAAAAA" w:val="single"/>
                <w:left w:space="6" w:sz="6" w:color="AAAAAA" w:val="single"/>
                <w:bottom w:space="6" w:sz="6" w:color="AAAAAA" w:val="single"/>
                <w:right w:space="6" w:sz="6" w:color="AAAAAA" w:val="single"/>
              </w:divBdr>
            </w:div>
          </w:divsChild>
        </w:div>
      </w:divsChild>
    </w:div>
    <w:div w:id="1141582649">
      <w:bodyDiv w:val="true"/>
      <w:marLeft w:val="0"/>
      <w:marRight w:val="0"/>
      <w:marTop w:val="0"/>
      <w:marBottom w:val="0"/>
      <w:divBdr>
        <w:top w:space="0" w:sz="0" w:color="auto" w:val="none"/>
        <w:left w:space="0" w:sz="0" w:color="auto" w:val="none"/>
        <w:bottom w:space="0" w:sz="0" w:color="auto" w:val="none"/>
        <w:right w:space="0" w:sz="0" w:color="auto" w:val="none"/>
      </w:divBdr>
      <w:divsChild>
        <w:div w:id="61761892">
          <w:marLeft w:val="3150"/>
          <w:marRight w:val="0"/>
          <w:marTop w:val="0"/>
          <w:marBottom w:val="0"/>
          <w:divBdr>
            <w:top w:space="0" w:sz="0" w:color="auto" w:val="none"/>
            <w:left w:space="0" w:sz="0" w:color="auto" w:val="none"/>
            <w:bottom w:space="0" w:sz="0" w:color="auto" w:val="none"/>
            <w:right w:space="0" w:sz="0" w:color="auto" w:val="none"/>
          </w:divBdr>
          <w:divsChild>
            <w:div w:id="511914258">
              <w:marLeft w:val="0"/>
              <w:marRight w:val="0"/>
              <w:marTop w:val="0"/>
              <w:marBottom w:val="0"/>
              <w:divBdr>
                <w:top w:space="6" w:sz="6" w:color="AAAAAA" w:val="single"/>
                <w:left w:space="6" w:sz="6" w:color="AAAAAA" w:val="single"/>
                <w:bottom w:space="6" w:sz="6" w:color="AAAAAA" w:val="single"/>
                <w:right w:space="6" w:sz="6" w:color="AAAAAA" w:val="single"/>
              </w:divBdr>
            </w:div>
          </w:divsChild>
        </w:div>
      </w:divsChild>
    </w:div>
    <w:div w:id="17363908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ožujka 2016.</izvorni_sadrzaj>
    <derivirana_varijabla naziv="DomainObject.DatumDonosenjaOdluke_1">3.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1080</izvorni_sadrzaj>
    <derivirana_varijabla naziv="DomainObject.Predmet.Broj_1">1080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2013.</izvorni_sadrzaj>
    <derivirana_varijabla naziv="DomainObject.Predmet.DatumOsnivanja_1">27.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St-1080/2013</izvorni_sadrzaj>
    <derivirana_varijabla naziv="DomainObject.Predmet.OznakaBroj_1">St-1080/2013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ARENA MODNA KUĆA d.o.o.  Pula</izvorni_sadrzaj>
    <derivirana_varijabla naziv="DomainObject.Predmet.ProtustrankaFormated_1">  ARENA MODNA KUĆA d.o.o.  Pula</derivirana_varijabla>
  </DomainObject.Predmet.ProtustrankaFormated>
  <DomainObject.Predmet.ProtustrankaFormatedOIB>
    <izvorni_sadrzaj>  ARENA MODNA KUĆA d.o.o.  Pula, OIB 51383805259</izvorni_sadrzaj>
    <derivirana_varijabla naziv="DomainObject.Predmet.ProtustrankaFormatedOIB_1">  ARENA MODNA KUĆA d.o.o.  Pula, OIB 51383805259</derivirana_varijabla>
  </DomainObject.Predmet.ProtustrankaFormatedOIB>
  <DomainObject.Predmet.ProtustrankaFormatedWithAdress>
    <izvorni_sadrzaj> ARENA MODNA KUĆA d.o.o.  Pula, Riva 12, 52 100 Pula</izvorni_sadrzaj>
    <derivirana_varijabla naziv="DomainObject.Predmet.ProtustrankaFormatedWithAdress_1"> ARENA MODNA KUĆA d.o.o.  Pula, Riva 12, 52 100 Pula</derivirana_varijabla>
  </DomainObject.Predmet.ProtustrankaFormatedWithAdress>
  <DomainObject.Predmet.ProtustrankaFormatedWithAdressOIB>
    <izvorni_sadrzaj> ARENA MODNA KUĆA d.o.o.  Pula, OIB 51383805259, Riva 12, 52 100 Pula</izvorni_sadrzaj>
    <derivirana_varijabla naziv="DomainObject.Predmet.ProtustrankaFormatedWithAdressOIB_1"> ARENA MODNA KUĆA d.o.o.  Pula, OIB 51383805259, Riva 12, 52 100 Pula</derivirana_varijabla>
  </DomainObject.Predmet.ProtustrankaFormatedWithAdressOIB>
  <DomainObject.Predmet.ProtustrankaWithAdress>
    <izvorni_sadrzaj>ARENA MODNA KUĆA d.o.o.  Pula Riva 12, 52 100 Pula</izvorni_sadrzaj>
    <derivirana_varijabla naziv="DomainObject.Predmet.ProtustrankaWithAdress_1">ARENA MODNA KUĆA d.o.o.  Pula Riva 12, 52 100 Pula</derivirana_varijabla>
  </DomainObject.Predmet.ProtustrankaWithAdress>
  <DomainObject.Predmet.ProtustrankaWithAdressOIB>
    <izvorni_sadrzaj>ARENA MODNA KUĆA d.o.o.  Pula, OIB 51383805259, Riva 12, 52 100 Pula</izvorni_sadrzaj>
    <derivirana_varijabla naziv="DomainObject.Predmet.ProtustrankaWithAdressOIB_1">ARENA MODNA KUĆA d.o.o.  Pula, OIB 51383805259, Riva 12, 52 100 Pula</derivirana_varijabla>
  </DomainObject.Predmet.ProtustrankaWithAdressOIB>
  <DomainObject.Predmet.ProtustrankaNazivFormated>
    <izvorni_sadrzaj>ARENA MODNA KUĆA d.o.o.  Pula</izvorni_sadrzaj>
    <derivirana_varijabla naziv="DomainObject.Predmet.ProtustrankaNazivFormated_1">ARENA MODNA KUĆA d.o.o.  Pula</derivirana_varijabla>
  </DomainObject.Predmet.ProtustrankaNazivFormated>
  <DomainObject.Predmet.ProtustrankaNazivFormatedOIB>
    <izvorni_sadrzaj>ARENA MODNA KUĆA d.o.o.  Pula, OIB 51383805259</izvorni_sadrzaj>
    <derivirana_varijabla naziv="DomainObject.Predmet.ProtustrankaNazivFormatedOIB_1">ARENA MODNA KUĆA d.o.o.  Pula, OIB 51383805259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DINO GOLDIN  Ližnjan; LJILJANA BONAS  Pula; VLADIMIR BIŠKUPIĆ  Pula; CARMEN BEDRINA  Pula; LJUBICA VLAŠIĆ  Žminj; MLADEN VUČKOVIĆ  Pula; IRENA KITAK  Pula; ORIJANA VITASOVIĆ  Pula</izvorni_sadrzaj>
    <derivirana_varijabla naziv="DomainObject.Predmet.StrankaFormated_1">  DINO GOLDIN  Ližnjan; LJILJANA BONAS  Pula; VLADIMIR BIŠKUPIĆ  Pula; CARMEN BEDRINA  Pula; LJUBICA VLAŠIĆ  Žminj; MLADEN VUČKOVIĆ  Pula; IRENA KITAK  Pula; ORIJANA VITASOVIĆ  Pula</derivirana_varijabla>
  </DomainObject.Predmet.StrankaFormated>
  <DomainObject.Predmet.StrankaFormatedOIB>
    <izvorni_sadrzaj>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izvorni_sadrzaj>
    <derivirana_varijabla naziv="DomainObject.Predmet.StrankaFormatedOIB_1">  DINO GOLDIN  Ližnjan, OIB 68427922064; LJILJANA BONAS  Pula, OIB 67787373736; VLADIMIR BIŠKUPIĆ  Pula, OIB 92925673198; CARMEN BEDRINA  Pula, OIB 36507800672; LJUBICA VLAŠIĆ  Žminj, OIB 99757954838; MLADEN VUČKOVIĆ  Pula, OIB 16228820877; IRENA KITAK  Pula, OIB 13337017002; ORIJANA VITASOVIĆ  Pula, OIB 82506834791</derivirana_varijabla>
  </DomainObject.Predmet.StrankaFormatedOIB>
  <DomainObject.Predmet.StrankaFormatedWithAdress>
    <izvorni_sadrzaj>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izvorni_sadrzaj>
    <derivirana_varijabla naziv="DomainObject.Predmet.StrankaFormatedWithAdress_1"> DINO GOLDIN  Ližnjan, Muntić 49, 52 204 Ližnjan; LJILJANA BONAS  Pula, Tršćanska 1, 52 100 Pula; VLADIMIR BIŠKUPIĆ  Pula, Vitezićeva 40, 52 100 Pula; CARMEN BEDRINA  Pula, Karlovačka 4, 52 100 Pula; LJUBICA VLAŠIĆ  Žminj, Milotski brijeg 9, 52 341 Žminj; MLADEN VUČKOVIĆ  Pula, Voltićeva 7, 52 100 Pula; IRENA KITAK  Pula, Joakima Rakovca 39, 52 100 Pula; ORIJANA VITASOVIĆ  Pula, Gladijatorska 8, 52 100 Pula</derivirana_varijabla>
  </DomainObject.Predmet.StrankaFormatedWithAdress>
  <DomainObject.Predmet.StrankaFormatedWithAdressOIB>
    <izvorni_sadrzaj>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izvorni_sadrzaj>
    <derivirana_varijabla naziv="DomainObject.Predmet.StrankaFormatedWithAdressOIB_1"> DINO GOLDIN  Ližnjan, OIB 68427922064, Muntić 49, 52 204 Ližnjan; LJILJANA BONAS  Pula, OIB 67787373736, Tršćanska 1, 52 100 Pula; VLADIMIR BIŠKUPIĆ  Pula, OIB 92925673198, Vitezićeva 40, 52 100 Pula; CARMEN BEDRINA  Pula, OIB 36507800672, Karlovačka 4, 52 100 Pula; LJUBICA VLAŠIĆ  Žminj, OIB 99757954838, Milotski brijeg 9, 52 341 Žminj; MLADEN VUČKOVIĆ  Pula, OIB 16228820877, Voltićeva 7, 52 100 Pula; IRENA KITAK  Pula, OIB 13337017002, Joakima Rakovca 39, 52 100 Pula; ORIJANA VITASOVIĆ  Pula, OIB 82506834791, Gladijatorska 8, 52 100 Pula</derivirana_varijabla>
  </DomainObject.Predmet.StrankaFormatedWithAdressOIB>
  <DomainObject.Predmet.StrankaWithAdress>
    <izvorni_sadrzaj>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izvorni_sadrzaj>
    <derivirana_varijabla naziv="DomainObject.Predmet.StrankaWithAdress_1">DINO GOLDIN  Ližnjan Muntić 49,52 204 Ližnjan,LJILJANA BONAS  Pula Tršćanska 1,52 100 Pula,VLADIMIR BIŠKUPIĆ  Pula Vitezićeva 40,52 100 Pula,CARMEN BEDRINA  Pula Karlovačka 4,52 100 Pula,LJUBICA VLAŠIĆ  Žminj Milotski brijeg 9,52 341 Žminj,MLADEN VUČKOVIĆ  Pula Voltićeva 7,52 100 Pula,IRENA KITAK  Pula Joakima Rakovca 39,52 100 Pula,ORIJANA VITASOVIĆ  Pula Gladijatorska 8,52 100 Pula</derivirana_varijabla>
  </DomainObject.Predmet.StrankaWithAdress>
  <DomainObject.Predmet.StrankaWithAdressOIB>
    <izvorni_sadrzaj>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izvorni_sadrzaj>
    <derivirana_varijabla naziv="DomainObject.Predmet.StrankaWithAdressOIB_1">DINO GOLDIN  Ližnjan, OIB 68427922064, Muntić 49,52 204 Ližnjan,LJILJANA BONAS  Pula, OIB 67787373736, Tršćanska 1,52 100 Pula,VLADIMIR BIŠKUPIĆ  Pula, OIB 92925673198, Vitezićeva 40,52 100 Pula,CARMEN BEDRINA  Pula, OIB 36507800672, Karlovačka 4,52 100 Pula,LJUBICA VLAŠIĆ  Žminj, OIB 99757954838, Milotski brijeg 9,52 341 Žminj,MLADEN VUČKOVIĆ  Pula, OIB 16228820877, Voltićeva 7,52 100 Pula,IRENA KITAK  Pula, OIB 13337017002, Joakima Rakovca 39,52 100 Pula,ORIJANA VITASOVIĆ  Pula, OIB 82506834791, Gladijatorska 8,52 100 Pula</derivirana_varijabla>
  </DomainObject.Predmet.StrankaWithAdressOIB>
  <DomainObject.Predmet.StrankaNazivFormated>
    <izvorni_sadrzaj>DINO GOLDIN  Ližnjan,LJILJANA BONAS  Pula,VLADIMIR BIŠKUPIĆ  Pula,CARMEN BEDRINA  Pula,LJUBICA VLAŠIĆ  Žminj,MLADEN VUČKOVIĆ  Pula,IRENA KITAK  Pula,ORIJANA VITASOVIĆ  Pula</izvorni_sadrzaj>
    <derivirana_varijabla naziv="DomainObject.Predmet.StrankaNazivFormated_1">DINO GOLDIN  Ližnjan,LJILJANA BONAS  Pula,VLADIMIR BIŠKUPIĆ  Pula,CARMEN BEDRINA  Pula,LJUBICA VLAŠIĆ  Žminj,MLADEN VUČKOVIĆ  Pula,IRENA KITAK  Pula,ORIJANA VITASOVIĆ  Pula</derivirana_varijabla>
  </DomainObject.Predmet.StrankaNazivFormated>
  <DomainObject.Predmet.StrankaNazivFormatedOIB>
    <izvorni_sadrzaj>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izvorni_sadrzaj>
    <derivirana_varijabla naziv="DomainObject.Predmet.StrankaNazivFormatedOIB_1">DINO GOLDIN  Ližnjan, OIB 68427922064,LJILJANA BONAS  Pula, OIB 67787373736,VLADIMIR BIŠKUPIĆ  Pula, OIB 92925673198,CARMEN BEDRINA  Pula, OIB 36507800672,LJUBICA VLAŠIĆ  Žminj, OIB 99757954838,MLADEN VUČKOVIĆ  Pula, OIB 16228820877,IRENA KITAK  Pula, OIB 13337017002,ORIJANA VITASOVIĆ  Pula, OIB 82506834791</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Krapić</izvorni_sadrzaj>
    <derivirana_varijabla naziv="DomainObject.Predmet.Zapisnicar_1">Sonja Krapić</derivirana_varijabla>
  </DomainObject.Predmet.Zapisnicar>
  <DomainObject.Predmet.StrankaList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Formated>
  <DomainObject.Predmet.StrankaList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FormatedOIB>
  <DomainObject.Predmet.StrankaListFormatedWithAdress>
    <izvorni_sadrzaj>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izvorni_sadrzaj>
    <derivirana_varijabla naziv="DomainObject.Predmet.StrankaListFormatedWithAdress_1">
      <item>DINO GOLDIN  Ližnjan, Muntić 49, 52 204 Ližnjan</item>
      <item>LJILJANA BONAS  Pula, Tršćanska 1, 52 100 Pula</item>
      <item>VLADIMIR BIŠKUPIĆ  Pula, Vitezićeva 40, 52 100 Pula</item>
      <item>CARMEN BEDRINA  Pula, Karlovačka 4, 52 100 Pula</item>
      <item>LJUBICA VLAŠIĆ  Žminj, Milotski brijeg 9, 52 341 Žminj</item>
      <item>MLADEN VUČKOVIĆ  Pula, Voltićeva 7, 52 100 Pula</item>
      <item>IRENA KITAK  Pula, Joakima Rakovca 39, 52 100 Pula</item>
      <item>ORIJANA VITASOVIĆ  Pula, Gladijatorska 8, 52 100 Pula</item>
    </derivirana_varijabla>
  </DomainObject.Predmet.StrankaListFormatedWithAdress>
  <DomainObject.Predmet.StrankaListFormatedWithAdressOIB>
    <izvorni_sadrzaj>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izvorni_sadrzaj>
    <derivirana_varijabla naziv="DomainObject.Predmet.StrankaListFormatedWithAdressOIB_1">
      <item>DINO GOLDIN  Ližnjan, OIB 68427922064, Muntić 49, 52 204 Ližnjan</item>
      <item>LJILJANA BONAS  Pula, OIB 67787373736, Tršćanska 1, 52 100 Pula</item>
      <item>VLADIMIR BIŠKUPIĆ  Pula, OIB 92925673198, Vitezićeva 40, 52 100 Pula</item>
      <item>CARMEN BEDRINA  Pula, OIB 36507800672, Karlovačka 4, 52 100 Pula</item>
      <item>LJUBICA VLAŠIĆ  Žminj, OIB 99757954838, Milotski brijeg 9, 52 341 Žminj</item>
      <item>MLADEN VUČKOVIĆ  Pula, OIB 16228820877, Voltićeva 7, 52 100 Pula</item>
      <item>IRENA KITAK  Pula, OIB 13337017002, Joakima Rakovca 39, 52 100 Pula</item>
      <item>ORIJANA VITASOVIĆ  Pula, OIB 82506834791, Gladijatorska 8, 52 100 Pula</item>
    </derivirana_varijabla>
  </DomainObject.Predmet.StrankaListFormatedWithAdressOIB>
  <DomainObject.Predmet.StrankaListNazivFormated>
    <izvorni_sadrzaj>
      <item>DINO GOLDIN  Ližnjan</item>
      <item>LJILJANA BONAS  Pula</item>
      <item>VLADIMIR BIŠKUPIĆ  Pula</item>
      <item>CARMEN BEDRINA  Pula</item>
      <item>LJUBICA VLAŠIĆ  Žminj</item>
      <item>MLADEN VUČKOVIĆ  Pula</item>
      <item>IRENA KITAK  Pula</item>
      <item>ORIJANA VITASOVIĆ  Pula</item>
    </izvorni_sadrzaj>
    <derivirana_varijabla naziv="DomainObject.Predmet.StrankaListNazivFormated_1">
      <item>DINO GOLDIN  Ližnjan</item>
      <item>LJILJANA BONAS  Pula</item>
      <item>VLADIMIR BIŠKUPIĆ  Pula</item>
      <item>CARMEN BEDRINA  Pula</item>
      <item>LJUBICA VLAŠIĆ  Žminj</item>
      <item>MLADEN VUČKOVIĆ  Pula</item>
      <item>IRENA KITAK  Pula</item>
      <item>ORIJANA VITASOVIĆ  Pula</item>
    </derivirana_varijabla>
  </DomainObject.Predmet.StrankaListNazivFormated>
  <DomainObject.Predmet.StrankaListNazivFormatedOIB>
    <izvorni_sadrzaj>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izvorni_sadrzaj>
    <derivirana_varijabla naziv="DomainObject.Predmet.StrankaListNazivFormatedOIB_1">
      <item>DINO GOLDIN  Ližnjan, OIB 68427922064</item>
      <item>LJILJANA BONAS  Pula, OIB 67787373736</item>
      <item>VLADIMIR BIŠKUPIĆ  Pula, OIB 92925673198</item>
      <item>CARMEN BEDRINA  Pula, OIB 36507800672</item>
      <item>LJUBICA VLAŠIĆ  Žminj, OIB 99757954838</item>
      <item>MLADEN VUČKOVIĆ  Pula, OIB 16228820877</item>
      <item>IRENA KITAK  Pula, OIB 13337017002</item>
      <item>ORIJANA VITASOVIĆ  Pula, OIB 82506834791</item>
    </derivirana_varijabla>
  </DomainObject.Predmet.StrankaListNazivFormatedOIB>
  <DomainObject.Predmet.ProtuStrankaListFormated>
    <izvorni_sadrzaj>
      <item>ARENA MODNA KUĆA d.o.o.  Pula</item>
    </izvorni_sadrzaj>
    <derivirana_varijabla naziv="DomainObject.Predmet.ProtuStrankaListFormated_1">
      <item>ARENA MODNA KUĆA d.o.o.  Pula</item>
    </derivirana_varijabla>
  </DomainObject.Predmet.ProtuStrankaListFormated>
  <DomainObject.Predmet.ProtuStrankaListFormatedOIB>
    <izvorni_sadrzaj>
      <item>ARENA MODNA KUĆA d.o.o.  Pula, OIB 51383805259</item>
    </izvorni_sadrzaj>
    <derivirana_varijabla naziv="DomainObject.Predmet.ProtuStrankaListFormatedOIB_1">
      <item>ARENA MODNA KUĆA d.o.o.  Pula, OIB 51383805259</item>
    </derivirana_varijabla>
  </DomainObject.Predmet.ProtuStrankaListFormatedOIB>
  <DomainObject.Predmet.ProtuStrankaListFormatedWithAdress>
    <izvorni_sadrzaj>
      <item>ARENA MODNA KUĆA d.o.o.  Pula, Riva 12, 52 100 Pula</item>
    </izvorni_sadrzaj>
    <derivirana_varijabla naziv="DomainObject.Predmet.ProtuStrankaListFormatedWithAdress_1">
      <item>ARENA MODNA KUĆA d.o.o.  Pula, Riva 12, 52 100 Pula</item>
    </derivirana_varijabla>
  </DomainObject.Predmet.ProtuStrankaListFormatedWithAdress>
  <DomainObject.Predmet.ProtuStrankaListFormatedWithAdressOIB>
    <izvorni_sadrzaj>
      <item>ARENA MODNA KUĆA d.o.o.  Pula, OIB 51383805259, Riva 12, 52 100 Pula</item>
    </izvorni_sadrzaj>
    <derivirana_varijabla naziv="DomainObject.Predmet.ProtuStrankaListFormatedWithAdressOIB_1">
      <item>ARENA MODNA KUĆA d.o.o.  Pula, OIB 51383805259, Riva 12, 52 100 Pula</item>
    </derivirana_varijabla>
  </DomainObject.Predmet.ProtuStrankaListFormatedWithAdressOIB>
  <DomainObject.Predmet.ProtuStrankaListNazivFormated>
    <izvorni_sadrzaj>
      <item>ARENA MODNA KUĆA d.o.o.  Pula</item>
    </izvorni_sadrzaj>
    <derivirana_varijabla naziv="DomainObject.Predmet.ProtuStrankaListNazivFormated_1">
      <item>ARENA MODNA KUĆA d.o.o.  Pula</item>
    </derivirana_varijabla>
  </DomainObject.Predmet.ProtuStrankaListNazivFormated>
  <DomainObject.Predmet.ProtuStrankaListNazivFormatedOIB>
    <izvorni_sadrzaj>
      <item>ARENA MODNA KUĆA d.o.o.  Pula, OIB 51383805259</item>
    </izvorni_sadrzaj>
    <derivirana_varijabla naziv="DomainObject.Predmet.ProtuStrankaListNazivFormatedOIB_1">
      <item>ARENA MODNA KUĆA d.o.o.  Pula, OIB 51383805259</item>
    </derivirana_varijabla>
  </DomainObject.Predmet.ProtuStrankaListNazivFormatedOIB>
  <DomainObject.Predmet.OstaliList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zvorni_sadrzaj>
    <derivirana_varijabla naziv="DomainObject.Predmet.OstaliList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derivirana_varijabla>
  </DomainObject.Predmet.OstaliListFormated>
  <DomainObject.Predmet.OstaliList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izvorni_sadrzaj>
    <derivirana_varijabla naziv="DomainObject.Predmet.OstaliList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derivirana_varijabla>
  </DomainObject.Predmet.OstaliListFormatedOIB>
  <DomainObject.Predmet.OstaliListFormatedWithAdress>
    <izvorni_sadrzaj>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item>ISTRA JADRAN CONSULTING, društvo s ograničenom odgovornošću za financijske, tehničke i poslovne usluge, Cerneccina 6, 52100 Pula</item>
    </izvorni_sadrzaj>
    <derivirana_varijabla naziv="DomainObject.Predmet.OstaliListFormatedWithAdress_1">
      <item>Nataša Malnar-Đukić, Krešimirova 4, 51000 Rijeka</item>
      <item>Marija Ružić, Čavle 43, 51218 Čavle</item>
      <item>JAVNA VATROGASNA POSTROJBA PULA</item>
      <item>ČATEKS, dioničko društvo za proizvodnju tkanine, umjetne kože, kućanskog rublja i proizvoda za šport i rekreaciju, Ulica Zrinsko-Frankopanska 25, 40000 Čakovec</item>
      <item>HEP-Operator distribucijskog sustava d.o.o. za distribuciju i opskrbu električne energije, Ulica grada Vukovara 37, 10000 Zagreb</item>
      <item>RADIO SISAK d.o.o. za proizvodnju, prijenos i odašiljanje radijskih programa, Stjepana i Antuna Radića 2, 44000 Sisak</item>
      <item>Željka Vladić, Vukovarska 39, 52100 Pula</item>
      <item>Helena Blažić, Cankarova Ulica 7, 52100 Pula</item>
      <item>GRAD RIJEKA, Korzo 16, 51000 Rijeka</item>
      <item>Dalibor Turčinov, Coattova 28, 52100 Pula</item>
      <item>Hrvatski Telekom d.d., Roberta Frangeša Mihanovića 9, Zagreb</item>
      <item>GRAD ZAGREB, Trg Stjepana Radića 1, 10000 Zagreb</item>
      <item>Boško Jasić, S. I A. Radića 18, 44000 Sisak</item>
      <item>HIR d.o.o. za proizvodnju, unutarnju i vanjsku trgovinu, Nehruov trg 30, Zagreb</item>
      <item>TGT - ADRIATIK građevinarstvo, trgovina d. o. o., Zadarska 18, 52100 Pula</item>
      <item>KentBank dioničko društvo, Gundulićeva 1, Zagreb</item>
      <item>GALKO - društvo s ograničenom odgovornošću za proizvodnju, trgovinu i usluge, Braće Radića 43, 42230 Mali Bukovec</item>
      <item>Mladen Maružin, Divkovićeva 8, 52100 Pula</item>
      <item>GRAD VARAŽDIN, Trg kralja Tomislava 1, 42000 Varaždin</item>
      <item>SELCO društvo s ograničenom odgovornošću za trgovinu, građenje i zastupanje, Put u Bregi 2, 51410 Opatija</item>
      <item>GRAD SPLIT, Obala kneza Branimira 17, 21000 Split</item>
      <item>Robert Tavra, Gradac 10, 21311 Podstrana</item>
      <item>Igor Galaš, Ulica Glogovničke Bune 5, 48260 Križevci</item>
      <item>OTP banka Hrvatska dioničko društvo, Ulica Domovinskog rata 3, 23000 Zadar</item>
      <item>CROATIA osiguranje d.d., Miramarska 22, Zagreb</item>
      <item>GRAD PULA, Forum 1, 52100 Pula</item>
      <item>Liljana Bonas, Tršćanska 1, 52100 Pula</item>
      <item>Sonja Joksimović, Valmade 81, 52100 Pula</item>
      <item>Merima Ibrahimović, Dobrilina 9, 52100 Pula</item>
      <item>ISTRA JADRAN CONSULTING, društvo s ograničenom odgovornošću za financijske, tehničke i poslovne usluge, Cerneccina 6, 52100 Pula</item>
    </derivirana_varijabla>
  </DomainObject.Predmet.OstaliListFormatedWithAdress>
  <DomainObject.Predmet.OstaliListFormatedWithAdressOIB>
    <izvorni_sadrzaj>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Forum 1, 52100 Pula</item>
      <item>Liljana Bonas, OIB 67787373736, Tršćanska 1, 52100 Pula</item>
      <item>Sonja Joksimović, OIB 78033846205, Valmade 81, 52100 Pula</item>
      <item>Merima Ibrahimović, Dobrilina 9, 52100 Pula</item>
      <item>ISTRA JADRAN CONSULTING, društvo s ograničenom odgovornošću za financijske, tehničke i poslovne usluge, OIB 07785669351, Cerneccina 6, 52100 Pula</item>
    </izvorni_sadrzaj>
    <derivirana_varijabla naziv="DomainObject.Predmet.OstaliListFormatedWithAdressOIB_1">
      <item>Nataša Malnar-Đukić, Krešimirova 4, 51000 Rijeka</item>
      <item>Marija Ružić, OIB 72695335756, Čavle 43, 51218 Čavle</item>
      <item>JAVNA VATROGASNA POSTROJBA PULA, OIB 48582664867</item>
      <item>ČATEKS, dioničko društvo za proizvodnju tkanine, umjetne kože, kućanskog rublja i proizvoda za šport i rekreaciju, OIB 16536095427, Ulica Zrinsko-Frankopanska 25, 40000 Čakovec</item>
      <item>HEP-Operator distribucijskog sustava d.o.o. za distribuciju i opskrbu električne energije, OIB 46830600751, Ulica grada Vukovara 37, 10000 Zagreb</item>
      <item>RADIO SISAK d.o.o. za proizvodnju, prijenos i odašiljanje radijskih programa, OIB 61181498115, Stjepana i Antuna Radića 2, 44000 Sisak</item>
      <item>Željka Vladić, OIB 24169457630, Vukovarska 39, 52100 Pula</item>
      <item>Helena Blažić, OIB 79730786156, Cankarova Ulica 7, 52100 Pula</item>
      <item>GRAD RIJEKA, OIB 54382731928, Korzo 16, 51000 Rijeka</item>
      <item>Dalibor Turčinov, OIB 74338889440, Coattova 28, 52100 Pula</item>
      <item>Hrvatski Telekom d.d., OIB 81793146560, Roberta Frangeša Mihanovića 9, Zagreb</item>
      <item>GRAD ZAGREB, OIB 61817894937, Trg Stjepana Radića 1, 10000 Zagreb</item>
      <item>Boško Jasić, OIB 94612803272, S. I A. Radića 18, 44000 Sisak</item>
      <item>HIR d.o.o. za proizvodnju, unutarnju i vanjsku trgovinu, OIB 23752669258, Nehruov trg 30, Zagreb</item>
      <item>TGT - ADRIATIK građevinarstvo, trgovina d. o. o., OIB 16687620362, Zadarska 18, 52100 Pula</item>
      <item>KentBank dioničko društvo, OIB 73656725926, Gundulićeva 1, Zagreb</item>
      <item>GALKO - društvo s ograničenom odgovornošću za proizvodnju, trgovinu i usluge, OIB 46818705329, Braće Radića 43, 42230 Mali Bukovec</item>
      <item>Mladen Maružin, OIB 55812883930, Divkovićeva 8, 52100 Pula</item>
      <item>GRAD VARAŽDIN, OIB 13269011531, Trg kralja Tomislava 1, 42000 Varaždin</item>
      <item>SELCO društvo s ograničenom odgovornošću za trgovinu, građenje i zastupanje, OIB 79506059204, Put u Bregi 2, 51410 Opatija</item>
      <item>GRAD SPLIT, OIB 78755598868, Obala kneza Branimira 17, 21000 Split</item>
      <item>Robert Tavra, OIB 94818634164, Gradac 10, 21311 Podstrana</item>
      <item>Igor Galaš, OIB 49190611870, Ulica Glogovničke Bune 5, 48260 Križevci</item>
      <item>OTP banka Hrvatska dioničko društvo, OIB 52508873833, Ulica Domovinskog rata 3, 23000 Zadar</item>
      <item>CROATIA osiguranje d.d., OIB 26187994862, Miramarska 22, Zagreb</item>
      <item>GRAD PULA, Forum 1, 52100 Pula</item>
      <item>Liljana Bonas, OIB 67787373736, Tršćanska 1, 52100 Pula</item>
      <item>Sonja Joksimović, OIB 78033846205, Valmade 81, 52100 Pula</item>
      <item>Merima Ibrahimović, Dobrilina 9, 52100 Pula</item>
      <item>ISTRA JADRAN CONSULTING, društvo s ograničenom odgovornošću za financijske, tehničke i poslovne usluge, OIB 07785669351, Cerneccina 6, 52100 Pula</item>
    </derivirana_varijabla>
  </DomainObject.Predmet.OstaliListFormatedWithAdressOIB>
  <DomainObject.Predmet.OstaliListNazivFormated>
    <izvorni_sadrzaj>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zvorni_sadrzaj>
    <derivirana_varijabla naziv="DomainObject.Predmet.OstaliListNazivFormated_1">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derivirana_varijabla>
  </DomainObject.Predmet.OstaliListNazivFormated>
  <DomainObject.Predmet.OstaliListNazivFormatedOIB>
    <izvorni_sadrzaj>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izvorni_sadrzaj>
    <derivirana_varijabla naziv="DomainObject.Predmet.OstaliListNazivFormatedOIB_1">
      <item>Nataša Malnar-Đukić</item>
      <item>Marija Ružić, OIB 72695335756</item>
      <item>JAVNA VATROGASNA POSTROJBA PULA, OIB 48582664867</item>
      <item>ČATEKS, dioničko društvo za proizvodnju tkanine, umjetne kože, kućanskog rublja i proizvoda za šport i rekreaciju, OIB 16536095427</item>
      <item>HEP-Operator distribucijskog sustava d.o.o. za distribuciju i opskrbu električne energije, OIB 46830600751</item>
      <item>RADIO SISAK d.o.o. za proizvodnju, prijenos i odašiljanje radijskih programa, OIB 61181498115</item>
      <item>Željka Vladić, OIB 24169457630</item>
      <item>Helena Blažić, OIB 79730786156</item>
      <item>GRAD RIJEKA, OIB 54382731928</item>
      <item>Dalibor Turčinov, OIB 74338889440</item>
      <item>Hrvatski Telekom d.d., OIB 81793146560</item>
      <item>GRAD ZAGREB, OIB 61817894937</item>
      <item>Boško Jasić, OIB 94612803272</item>
      <item>HIR d.o.o. za proizvodnju, unutarnju i vanjsku trgovinu, OIB 23752669258</item>
      <item>TGT - ADRIATIK građevinarstvo, trgovina d. o. o., OIB 16687620362</item>
      <item>KentBank dioničko društvo, OIB 73656725926</item>
      <item>GALKO - društvo s ograničenom odgovornošću za proizvodnju, trgovinu i usluge, OIB 46818705329</item>
      <item>Mladen Maružin, OIB 55812883930</item>
      <item>GRAD VARAŽDIN, OIB 13269011531</item>
      <item>SELCO društvo s ograničenom odgovornošću za trgovinu, građenje i zastupanje, OIB 79506059204</item>
      <item>GRAD SPLIT, OIB 78755598868</item>
      <item>Robert Tavra, OIB 94818634164</item>
      <item>Igor Galaš, OIB 49190611870</item>
      <item>OTP banka Hrvatska dioničko društvo, OIB 52508873833</item>
      <item>CROATIA osiguranje d.d., OIB 26187994862</item>
      <item>GRAD PULA</item>
      <item>Liljana Bonas, OIB 67787373736</item>
      <item>Sonja Joksimović, OIB 78033846205</item>
      <item>Merima Ibrahimović</item>
      <item>ISTRA JADRAN CONSULTING, društvo s ograničenom odgovornošću za financijske, tehničke i poslovne usluge, OIB 07785669351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ožujka 2016.</izvorni_sadrzaj>
    <derivirana_varijabla naziv="DomainObject.Datum_1">3. ožujka 2016.</derivirana_varijabla>
  </DomainObject.Datum>
  <DomainObject.PoslovniBrojDokumenta>
    <izvorni_sadrzaj/>
    <derivirana_varijabla naziv="DomainObject.PoslovniBrojDokumenta_1"/>
  </DomainObject.PoslovniBrojDokumenta>
  <DomainObject.Predmet.StrankaIDrugi>
    <izvorni_sadrzaj>DINO GOLDIN  Ližnjan i dr.</izvorni_sadrzaj>
    <derivirana_varijabla naziv="DomainObject.Predmet.StrankaIDrugi_1">DINO GOLDIN  Ližnjan i dr.</derivirana_varijabla>
  </DomainObject.Predmet.StrankaIDrugi>
  <DomainObject.Predmet.ProtustrankaIDrugi>
    <izvorni_sadrzaj>ARENA MODNA KUĆA d.o.o.  Pula</izvorni_sadrzaj>
    <derivirana_varijabla naziv="DomainObject.Predmet.ProtustrankaIDrugi_1">ARENA MODNA KUĆA d.o.o.  Pula</derivirana_varijabla>
  </DomainObject.Predmet.ProtustrankaIDrugi>
  <DomainObject.Predmet.StrankaIDrugiAdressOIB>
    <izvorni_sadrzaj>DINO GOLDIN  Ližnjan, OIB 68427922064, Muntić 49, 52 204 Ližnjan i dr.</izvorni_sadrzaj>
    <derivirana_varijabla naziv="DomainObject.Predmet.StrankaIDrugiAdressOIB_1">DINO GOLDIN  Ližnjan, OIB 68427922064, Muntić 49, 52 204 Ližnjan i dr.</derivirana_varijabla>
  </DomainObject.Predmet.StrankaIDrugiAdressOIB>
  <DomainObject.Predmet.ProtustrankaIDrugiAdressOIB>
    <izvorni_sadrzaj>ARENA MODNA KUĆA d.o.o.  Pula, OIB 51383805259, Riva 12, 52 100 Pula</izvorni_sadrzaj>
    <derivirana_varijabla naziv="DomainObject.Predmet.ProtustrankaIDrugiAdressOIB_1">ARENA MODNA KUĆA d.o.o.  Pula, OIB 51383805259, Riva 12, 52 100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izvorni_sadrzaj>
    <derivirana_varijabla naziv="DomainObject.Predmet.SudioniciListNaziv_1">
      <item>DINO GOLDIN  Ližnjan</item>
      <item>LJILJANA BONAS  Pula</item>
      <item>VLADIMIR BIŠKUPIĆ  Pula</item>
      <item>CARMEN BEDRINA  Pula</item>
      <item>LJUBICA VLAŠIĆ  Žminj</item>
      <item>MLADEN VUČKOVIĆ  Pula</item>
      <item>IRENA KITAK  Pula</item>
      <item>ORIJANA VITASOVIĆ  Pula</item>
      <item>ARENA MODNA KUĆA d.o.o.  Pula</item>
      <item>Nataša Malnar-Đukić</item>
      <item>Marija Ružić</item>
      <item>JAVNA VATROGASNA POSTROJBA PULA</item>
      <item>ČATEKS, dioničko društvo za proizvodnju tkanine, umjetne kože, kućanskog rublja i proizvoda za šport i rekreaciju</item>
      <item>HEP-Operator distribucijskog sustava d.o.o. za distribuciju i opskrbu električne energije</item>
      <item>RADIO SISAK d.o.o. za proizvodnju, prijenos i odašiljanje radijskih programa</item>
      <item>Željka Vladić</item>
      <item>Helena Blažić</item>
      <item>GRAD RIJEKA</item>
      <item>Dalibor Turčinov</item>
      <item>Hrvatski Telekom d.d.</item>
      <item>GRAD ZAGREB</item>
      <item>Boško Jasić</item>
      <item>HIR d.o.o. za proizvodnju, unutarnju i vanjsku trgovinu</item>
      <item>TGT - ADRIATIK građevinarstvo, trgovina d. o. o.</item>
      <item>KentBank dioničko društvo</item>
      <item>GALKO - društvo s ograničenom odgovornošću za proizvodnju, trgovinu i usluge</item>
      <item>Mladen Maružin</item>
      <item>GRAD VARAŽDIN</item>
      <item>SELCO društvo s ograničenom odgovornošću za trgovinu, građenje i zastupanje</item>
      <item>GRAD SPLIT</item>
      <item>Robert Tavra</item>
      <item>Igor Galaš</item>
      <item>OTP banka Hrvatska dioničko društvo</item>
      <item>CROATIA osiguranje d.d.</item>
      <item>GRAD PULA</item>
      <item>Liljana Bonas</item>
      <item>Sonja Joksimović</item>
      <item>Merima Ibrahimović</item>
      <item>ISTRA JADRAN CONSULTING, društvo s ograničenom odgovornošću za financijske, tehničke i poslovne usluge</item>
    </derivirana_varijabla>
  </DomainObject.Predmet.SudioniciListNaziv>
  <DomainObject.Predmet.SudioniciListAdressOIB>
    <izvorni_sadrzaj>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Forum 1,52100 Pula</item>
      <item>Liljana Bonas, OIB 67787373736, Tršćanska 1,52100 Pula</item>
      <item>Sonja Joksimović, OIB 78033846205, Valmade 81,52100 Pula</item>
      <item>Merima Ibrahimović, Dobrilina 9,52100 Pula</item>
      <item>ISTRA JADRAN CONSULTING, društvo s ograničenom odgovornošću za financijske, tehničke i poslovne usluge, OIB 07785669351, Cerneccina 6,52100 Pula</item>
    </izvorni_sadrzaj>
    <derivirana_varijabla naziv="DomainObject.Predmet.SudioniciListAdressOIB_1">
      <item>DINO GOLDIN  Ližnjan, OIB 68427922064, Muntić 49,52 204 Ližnjan</item>
      <item>LJILJANA BONAS  Pula, OIB 67787373736, Tršćanska 1,52 100 Pula</item>
      <item>VLADIMIR BIŠKUPIĆ  Pula, OIB 92925673198, Vitezićeva 40,52 100 Pula</item>
      <item>CARMEN BEDRINA  Pula, OIB 36507800672, Karlovačka 4,52 100 Pula</item>
      <item>LJUBICA VLAŠIĆ  Žminj, OIB 99757954838, Milotski brijeg 9,52 341 Žminj</item>
      <item>MLADEN VUČKOVIĆ  Pula, OIB 16228820877, Voltićeva 7,52 100 Pula</item>
      <item>IRENA KITAK  Pula, OIB 13337017002, Joakima Rakovca 39,52 100 Pula</item>
      <item>ORIJANA VITASOVIĆ  Pula, OIB 82506834791, Gladijatorska 8,52 100 Pula</item>
      <item>ARENA MODNA KUĆA d.o.o.  Pula, OIB 51383805259, Riva 12,52 100 Pula</item>
      <item>Nataša Malnar-Đukić, Krešimirova 4,51000 Rijeka</item>
      <item>Marija Ružić, OIB 72695335756, Čavle 43,51218 Čavle</item>
      <item>JAVNA VATROGASNA POSTROJBA PULA, OIB 48582664867</item>
      <item>ČATEKS, dioničko društvo za proizvodnju tkanine, umjetne kože, kućanskog rublja i proizvoda za šport i rekreaciju, OIB 16536095427, Ulica Zrinsko-Frankopanska 25,40000 Čakovec</item>
      <item>HEP-Operator distribucijskog sustava d.o.o. za distribuciju i opskrbu električne energije, OIB 46830600751, Ulica grada Vukovara 37,10000 Zagreb</item>
      <item>RADIO SISAK d.o.o. za proizvodnju, prijenos i odašiljanje radijskih programa, OIB 61181498115, Stjepana i Antuna Radića 2,44000 Sisak</item>
      <item>Željka Vladić, OIB 24169457630, Vukovarska 39,52100 Pula</item>
      <item>Helena Blažić, OIB 79730786156, Cankarova Ulica 7,52100 Pula</item>
      <item>GRAD RIJEKA, OIB 54382731928, Korzo 16,51000 Rijeka</item>
      <item>Dalibor Turčinov, OIB 74338889440, Coattova 28,52100 Pula</item>
      <item>Hrvatski Telekom d.d., OIB 81793146560, Roberta Frangeša Mihanovića 9,Zagreb</item>
      <item>GRAD ZAGREB, OIB 61817894937, Trg Stjepana Radića 1,10000 Zagreb</item>
      <item>Boško Jasić, OIB 94612803272, S. I A. Radića 18,44000 Sisak</item>
      <item>HIR d.o.o. za proizvodnju, unutarnju i vanjsku trgovinu, OIB 23752669258, Nehruov trg 30,Zagreb</item>
      <item>TGT - ADRIATIK građevinarstvo, trgovina d. o. o., OIB 16687620362, Zadarska 18,52100 Pula</item>
      <item>KentBank dioničko društvo, OIB 73656725926, Gundulićeva 1,Zagreb</item>
      <item>GALKO - društvo s ograničenom odgovornošću za proizvodnju, trgovinu i usluge, OIB 46818705329, Braće Radića 43,42230 Mali Bukovec</item>
      <item>Mladen Maružin, OIB 55812883930, Divkovićeva 8,52100 Pula</item>
      <item>GRAD VARAŽDIN, OIB 13269011531, Trg kralja Tomislava 1,42000 Varaždin</item>
      <item>SELCO društvo s ograničenom odgovornošću za trgovinu, građenje i zastupanje, OIB 79506059204, Put u Bregi 2,51410 Opatija</item>
      <item>GRAD SPLIT, OIB 78755598868, Obala kneza Branimira 17,21000 Split</item>
      <item>Robert Tavra, OIB 94818634164, Gradac 10,21311 Podstrana</item>
      <item>Igor Galaš, OIB 49190611870, Ulica Glogovničke Bune 5,48260 Križevci</item>
      <item>OTP banka Hrvatska dioničko društvo, OIB 52508873833, Ulica Domovinskog rata 3,23000 Zadar</item>
      <item>CROATIA osiguranje d.d., OIB 26187994862, Miramarska 22,Zagreb</item>
      <item>GRAD PULA, Forum 1,52100 Pula</item>
      <item>Liljana Bonas, OIB 67787373736, Tršćanska 1,52100 Pula</item>
      <item>Sonja Joksimović, OIB 78033846205, Valmade 81,52100 Pula</item>
      <item>Merima Ibrahimović, Dobrilina 9,52100 Pula</item>
      <item>ISTRA JADRAN CONSULTING, društvo s ograničenom odgovornošću za financijske, tehničke i poslovne usluge, OIB 07785669351, Cerneccina 6,52100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null</item>
      <item>, OIB 67787373736</item>
      <item>, OIB 78033846205</item>
      <item>, OIB null</item>
      <item>, OIB 07785669351</item>
    </izvorni_sadrzaj>
    <derivirana_varijabla naziv="DomainObject.Predmet.SudioniciListNazivOIB_1">
      <item>, OIB 68427922064</item>
      <item>, OIB 67787373736</item>
      <item>, OIB 92925673198</item>
      <item>, OIB 36507800672</item>
      <item>, OIB 99757954838</item>
      <item>, OIB 16228820877</item>
      <item>, OIB 13337017002</item>
      <item>, OIB 82506834791</item>
      <item>, OIB 51383805259</item>
      <item>, OIB null</item>
      <item>, OIB 72695335756</item>
      <item>, OIB 48582664867</item>
      <item>, OIB 16536095427</item>
      <item>, OIB 46830600751</item>
      <item>, OIB 61181498115</item>
      <item>, OIB 24169457630</item>
      <item>, OIB 79730786156</item>
      <item>, OIB 54382731928</item>
      <item>, OIB 74338889440</item>
      <item>, OIB 81793146560</item>
      <item>, OIB 61817894937</item>
      <item>, OIB 94612803272</item>
      <item>, OIB 23752669258</item>
      <item>, OIB 16687620362</item>
      <item>, OIB 73656725926</item>
      <item>, OIB 46818705329</item>
      <item>, OIB 55812883930</item>
      <item>, OIB 13269011531</item>
      <item>, OIB 79506059204</item>
      <item>, OIB 78755598868</item>
      <item>, OIB 94818634164</item>
      <item>, OIB 49190611870</item>
      <item>, OIB 52508873833</item>
      <item>, OIB 26187994862</item>
      <item>, OIB null</item>
      <item>, OIB 67787373736</item>
      <item>, OIB 78033846205</item>
      <item>, OIB null</item>
      <item>, OIB 07785669351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C28B696-CE41-4E44-94F9-FD5147FA569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271</properties:Words>
  <properties:Characters>1421</properties:Characters>
  <properties:Lines>54</properties:Lines>
  <properties:Paragraphs>21</properties:Paragraphs>
  <properties:TotalTime>60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Temeljem članka 55 stavak 2 Stečajnog zakona stečajni sudac donosi</vt:lpstr>
      <vt:lpstr>Temeljem članka 55 stavak 2 Stečajnog zakona stečajni sudac donosi </vt:lpstr>
    </vt:vector>
  </properties:TitlesOfParts>
  <properties:LinksUpToDate>false</properties:LinksUpToDate>
  <properties:CharactersWithSpaces>1693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2016-03-03T10:44:00Z</dcterms:created>
  <dc:creator>ministarstvo pravosuđa rh</dc:creator>
  <cp:lastModifiedBy>Sonja Krapić</cp:lastModifiedBy>
  <cp:lastPrinted>2016-03-03T10:50:00Z</cp:lastPrinted>
  <dcterms:modified xmlns:xsi="http://www.w3.org/2001/XMLSchema-instance" xsi:type="dcterms:W3CDTF">2016-03-03T12:10:00Z</dcterms:modified>
  <cp:revision>6</cp:revision>
  <dc:title>Temeljem članka 55 stavak 2 Stečajnog zakona stečajni sudac donosi</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