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692b" w14:paraId="7c4692b" w:rsidRDefault="00B51189" w:rsidP="00B51189" w:rsidR="00B51189" w:rsidRPr="00303AF6">
      <w:pPr>
        <w:ind w:firstLine="708"/>
        <w:jc w:val="both"/>
        <w15:collapsed w:val="false"/>
        <w:rPr>
          <w:b/>
          <w:sz w:val="22"/>
          <w:szCs w:val="22"/>
        </w:rPr>
      </w:pPr>
      <w:bookmarkStart w:name="_GoBack" w:id="0"/>
      <w:bookmarkEnd w:id="0"/>
      <w:r w:rsidRPr="00303AF6">
        <w:rPr>
          <w:noProof/>
          <w:color w:val="0000FF"/>
          <w:sz w:val="22"/>
          <w:szCs w:val="22"/>
          <w:lang w:eastAsia="hr-HR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REPUBLIKA HRVATSKA</w:t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TRGOVAČKI SUD U SPLITU</w:t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STALNA SLUŽBA U DUBROVNIKU</w:t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Dubrovnik, Dr. A. Starčevića 23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  <w:r w:rsidRPr="00303AF6">
        <w:rPr>
          <w:sz w:val="22"/>
          <w:szCs w:val="22"/>
        </w:rPr>
        <w:t xml:space="preserve">                                                                                                  </w:t>
      </w:r>
    </w:p>
    <w:p w:rsidRDefault="00EC4BC4" w:rsidP="00B51189" w:rsidR="00B51189" w:rsidRPr="00303AF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7-St.812</w:t>
      </w:r>
      <w:r w:rsidR="00806B6F">
        <w:rPr>
          <w:b/>
          <w:sz w:val="22"/>
          <w:szCs w:val="22"/>
        </w:rPr>
        <w:t>/16</w:t>
      </w:r>
    </w:p>
    <w:p w:rsidRDefault="00B51189" w:rsidP="00B51189" w:rsidR="00B51189">
      <w:pPr>
        <w:jc w:val="both"/>
        <w:rPr>
          <w:sz w:val="22"/>
          <w:szCs w:val="22"/>
        </w:rPr>
      </w:pPr>
    </w:p>
    <w:p w:rsidRDefault="00806B6F" w:rsidP="00B51189" w:rsidR="00806B6F" w:rsidRPr="00303AF6">
      <w:pPr>
        <w:jc w:val="both"/>
        <w:rPr>
          <w:sz w:val="22"/>
          <w:szCs w:val="22"/>
        </w:rPr>
      </w:pPr>
    </w:p>
    <w:p w:rsidRDefault="00B51189" w:rsidP="00B51189" w:rsidR="00B51189" w:rsidRPr="00303AF6">
      <w:pPr>
        <w:jc w:val="center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R E P U B L I K A  H R V A T S K A</w:t>
      </w:r>
    </w:p>
    <w:p w:rsidRDefault="00B51189" w:rsidP="00B51189" w:rsidR="00B51189" w:rsidRPr="00303AF6">
      <w:pPr>
        <w:jc w:val="center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R J E Š E N J E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EC4BC4" w:rsidP="00EC4BC4" w:rsidR="00EC4BC4">
      <w:pPr>
        <w:jc w:val="both"/>
        <w:rPr>
          <w:b/>
          <w:sz w:val="22"/>
          <w:szCs w:val="22"/>
        </w:rPr>
      </w:pPr>
    </w:p>
    <w:p w:rsidRDefault="00EC4BC4" w:rsidP="00EC4BC4" w:rsidR="00EC4BC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Splitu, Stalna služba u Dubrovniku, po stečajnom sucu tog suda Diani Butigan Granić kao sucu pojedincu, odlučujući o prijedlogu predlagatelja Financijske agencije, Regionalni centar Split, Podružnica Dubrovnik, Vukovarska 2, za otvaranje stečajnog postupka nad dužnikom OMNIA GRADNJA d.o.o., Metković, Industrijska 3, OIB: 21620646909, dana 3. svibnja 2016. godine</w:t>
      </w:r>
    </w:p>
    <w:p w:rsidRDefault="00EC4BC4" w:rsidP="00EC4BC4" w:rsidR="00EC4BC4">
      <w:pPr>
        <w:ind w:firstLine="708"/>
        <w:jc w:val="both"/>
        <w:rPr>
          <w:sz w:val="22"/>
          <w:szCs w:val="22"/>
        </w:rPr>
      </w:pPr>
    </w:p>
    <w:p w:rsidRDefault="00EC4BC4" w:rsidP="00EC4BC4" w:rsidR="00EC4BC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EC4BC4" w:rsidP="00EC4BC4" w:rsidR="00EC4BC4">
      <w:pPr>
        <w:jc w:val="center"/>
        <w:rPr>
          <w:b/>
          <w:sz w:val="22"/>
          <w:szCs w:val="22"/>
        </w:rPr>
      </w:pPr>
    </w:p>
    <w:p w:rsidRDefault="00EC4BC4" w:rsidP="00EC4BC4" w:rsidR="00EC4BC4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Ročište radi očitovanja o prijedlogu za otvaranje stečajnog postupka određuje se u prostorijama ovog suda na adresi Dubrovnik, Dr. A. Starčevića 23, sudnica br. 1, za dan</w:t>
      </w:r>
    </w:p>
    <w:p w:rsidRDefault="00EC4BC4" w:rsidP="00EC4BC4" w:rsidR="00EC4BC4">
      <w:pPr>
        <w:ind w:hanging="705" w:left="705"/>
        <w:jc w:val="both"/>
        <w:rPr>
          <w:sz w:val="22"/>
          <w:szCs w:val="22"/>
        </w:rPr>
      </w:pPr>
    </w:p>
    <w:p w:rsidRDefault="00EC4BC4" w:rsidP="00EC4BC4" w:rsidR="00EC4BC4" w:rsidRPr="00EC4BC4">
      <w:pPr>
        <w:pStyle w:val="Odlomakpopisa"/>
        <w:jc w:val="center"/>
        <w:rPr>
          <w:b/>
          <w:sz w:val="22"/>
          <w:szCs w:val="22"/>
          <w:u w:val="single"/>
        </w:rPr>
      </w:pPr>
      <w:r w:rsidRPr="00EC4BC4">
        <w:rPr>
          <w:b/>
          <w:sz w:val="22"/>
          <w:szCs w:val="22"/>
          <w:u w:val="single"/>
        </w:rPr>
        <w:t>01.</w:t>
      </w:r>
      <w:r>
        <w:rPr>
          <w:b/>
          <w:sz w:val="22"/>
          <w:szCs w:val="22"/>
          <w:u w:val="single"/>
        </w:rPr>
        <w:t xml:space="preserve"> </w:t>
      </w:r>
      <w:r w:rsidRPr="00EC4BC4">
        <w:rPr>
          <w:b/>
          <w:sz w:val="22"/>
          <w:szCs w:val="22"/>
          <w:u w:val="single"/>
        </w:rPr>
        <w:t>lipnja  2016. godine u 10</w:t>
      </w:r>
      <w:r>
        <w:rPr>
          <w:b/>
          <w:sz w:val="22"/>
          <w:szCs w:val="22"/>
          <w:u w:val="single"/>
        </w:rPr>
        <w:t>,3</w:t>
      </w:r>
      <w:r w:rsidRPr="00EC4BC4">
        <w:rPr>
          <w:b/>
          <w:sz w:val="22"/>
          <w:szCs w:val="22"/>
          <w:u w:val="single"/>
        </w:rPr>
        <w:t>0 sati</w:t>
      </w:r>
    </w:p>
    <w:p w:rsidRDefault="00EC4BC4" w:rsidP="00EC4BC4" w:rsidR="00EC4BC4">
      <w:pPr>
        <w:jc w:val="center"/>
        <w:rPr>
          <w:b/>
          <w:sz w:val="22"/>
          <w:szCs w:val="22"/>
        </w:rPr>
      </w:pPr>
    </w:p>
    <w:p w:rsidRDefault="00EC4BC4" w:rsidP="00EC4BC4" w:rsidR="00EC4BC4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Pozivaju se predstavnik predlagatelja Financijske agencije, Regionalni centar Split Podružnica Dubrovnik i zastupnik po zakonu dužnika Miro Musa, te osoba koja za dužnika obavlja poslove platnog prometa, pristupiti na zakazano ročište.</w:t>
      </w:r>
    </w:p>
    <w:p w:rsidRDefault="00EC4BC4" w:rsidP="00EC4BC4" w:rsidR="00EC4BC4">
      <w:pPr>
        <w:jc w:val="both"/>
        <w:rPr>
          <w:sz w:val="22"/>
          <w:szCs w:val="22"/>
        </w:rPr>
      </w:pPr>
    </w:p>
    <w:p w:rsidRDefault="00AC5F7B" w:rsidP="00B51189" w:rsidR="00B51189" w:rsidRPr="00303AF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0</w:t>
      </w:r>
      <w:r w:rsidR="00EC4BC4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 svibnja  2016</w:t>
      </w:r>
      <w:r w:rsidR="00B51189" w:rsidRPr="00303AF6">
        <w:rPr>
          <w:b/>
          <w:sz w:val="22"/>
          <w:szCs w:val="22"/>
        </w:rPr>
        <w:t>. godine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B51189" w:rsidP="00B51189" w:rsidR="00B51189" w:rsidRPr="00303AF6">
      <w:pPr>
        <w:ind w:firstLine="720" w:left="4320"/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Stečajni sudac:</w:t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</w:p>
    <w:p w:rsidRDefault="00B51189" w:rsidP="00B51189" w:rsidR="00B51189" w:rsidRPr="00303AF6">
      <w:pPr>
        <w:ind w:firstLine="720" w:left="4320"/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Diana Butigan Granić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POUKA O PRAVNOM LIJEKU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  <w:r w:rsidRPr="00303AF6">
        <w:rPr>
          <w:sz w:val="22"/>
          <w:szCs w:val="22"/>
        </w:rPr>
        <w:t>Protiv ovog rješenja posebna žalba nije dopuštena (čl. 42. st. 1. SZ).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</w:p>
    <w:p w:rsidRDefault="00806B6F" w:rsidP="00806B6F" w:rsidR="00806B6F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DN-a:</w:t>
      </w:r>
    </w:p>
    <w:p w:rsidRDefault="00806B6F" w:rsidP="00806B6F" w:rsidR="00806B6F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predlagatelju – e- oglasna</w:t>
      </w:r>
    </w:p>
    <w:p w:rsidRDefault="00806B6F" w:rsidP="00806B6F" w:rsidR="00806B6F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 xml:space="preserve">dužniku </w:t>
      </w:r>
    </w:p>
    <w:p w:rsidRDefault="00806B6F" w:rsidP="00806B6F" w:rsidR="00806B6F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zakonskom zastupniku dužnika</w:t>
      </w:r>
    </w:p>
    <w:p w:rsidRDefault="00806B6F" w:rsidP="00806B6F" w:rsidR="00806B6F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FINA – e – oglasna</w:t>
      </w:r>
    </w:p>
    <w:p w:rsidRDefault="00806B6F" w:rsidP="00806B6F" w:rsidR="00974DD0" w:rsidRPr="00303AF6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e - oglasna ploča</w:t>
      </w:r>
    </w:p>
    <w:sectPr w:rsidSect="00093C0A" w:rsidR="00974DD0" w:rsidRPr="00303AF6">
      <w:headerReference w:type="even" r:id="rId12"/>
      <w:head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F7B" w:rsidR="005421BE">
      <w:r>
        <w:separator/>
      </w:r>
    </w:p>
  </w:endnote>
  <w:endnote w:id="0" w:type="continuationSeparator">
    <w:p w:rsidRDefault="00AC5F7B" w:rsidR="00542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F7B" w:rsidR="005421BE">
      <w:r>
        <w:separator/>
      </w:r>
    </w:p>
  </w:footnote>
  <w:footnote w:id="0" w:type="continuationSeparator">
    <w:p w:rsidRDefault="00AC5F7B" w:rsidR="00542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89" w:rsidP="00644340" w:rsidR="00304C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2E59" w:rsidR="00304C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89" w:rsidP="00644340" w:rsidR="00304C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B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189" w:rsidR="00304C4F">
    <w:pPr>
      <w:pStyle w:val="Zaglavlje"/>
    </w:pPr>
    <w:r>
      <w:tab/>
    </w:r>
    <w:r>
      <w:tab/>
      <w:t>7.St.477/2013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95A09"/>
    <w:multiLevelType w:val="hybridMultilevel"/>
    <w:tmpl w:val="13F630CE"/>
    <w:lvl w:tplc="FBC8DA1C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383267"/>
    <w:multiLevelType w:val="hybridMultilevel"/>
    <w:tmpl w:val="1DB29234"/>
    <w:lvl w:tplc="D602A1A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3D7C95"/>
    <w:multiLevelType w:val="hybridMultilevel"/>
    <w:tmpl w:val="8A2C4638"/>
    <w:lvl w:tplc="0BE6D088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1189"/>
    <w:rsid w:val="002B16D5"/>
    <w:rsid w:val="00303AF6"/>
    <w:rsid w:val="0052560B"/>
    <w:rsid w:val="005421BE"/>
    <w:rsid w:val="00752E59"/>
    <w:rsid w:val="00806B6F"/>
    <w:rsid w:val="00974DD0"/>
    <w:rsid w:val="00AC5F7B"/>
    <w:rsid w:val="00B51189"/>
    <w:rsid w:val="00EC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1189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11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118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51189"/>
  </w:style>
  <w:style w:styleId="Tekstbalonia" w:type="paragraph">
    <w:name w:val="Balloon Text"/>
    <w:basedOn w:val="Normal"/>
    <w:link w:val="TekstbaloniaChar"/>
    <w:uiPriority w:val="99"/>
    <w:semiHidden/>
    <w:unhideWhenUsed/>
    <w:rsid w:val="00B511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189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E5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E5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E5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E5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1189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11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118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51189"/>
  </w:style>
  <w:style w:styleId="Tekstbalonia" w:type="paragraph">
    <w:name w:val="Balloon Text"/>
    <w:basedOn w:val="Normal"/>
    <w:link w:val="TekstbaloniaChar"/>
    <w:uiPriority w:val="99"/>
    <w:semiHidden/>
    <w:unhideWhenUsed/>
    <w:rsid w:val="00B511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189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E5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E5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E5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E5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03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11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82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GRADNJA d.o.o. za trgovinu i usluge</izvorni_sadrzaj>
    <derivirana_varijabla naziv="DomainObject.Predmet.ProtustrankaFormated_1">  OMNIA GRADNJA d.o.o. za trgovinu i usluge</derivirana_varijabla>
  </DomainObject.Predmet.ProtustrankaFormated>
  <DomainObject.Predmet.ProtustrankaFormatedOIB>
    <izvorni_sadrzaj>  OMNIA GRADNJA d.o.o. za trgovinu i usluge, OIB 21620646909</izvorni_sadrzaj>
    <derivirana_varijabla naziv="DomainObject.Predmet.ProtustrankaFormatedOIB_1">  OMNIA GRADNJA d.o.o. za trgovinu i usluge, OIB 21620646909</derivirana_varijabla>
  </DomainObject.Predmet.ProtustrankaFormatedOIB>
  <DomainObject.Predmet.ProtustrankaFormatedWithAdress>
    <izvorni_sadrzaj> OMNIA GRADNJA d.o.o. za trgovinu i usluge, Industrijska 3, 20350 Metković</izvorni_sadrzaj>
    <derivirana_varijabla naziv="DomainObject.Predmet.ProtustrankaFormatedWithAdress_1"> OMNIA GRADNJA d.o.o. za trgovinu i usluge, Industrijska 3, 20350 Metković</derivirana_varijabla>
  </DomainObject.Predmet.ProtustrankaFormatedWithAdress>
  <DomainObject.Predmet.ProtustrankaFormatedWithAdressOIB>
    <izvorni_sadrzaj> OMNIA GRADNJA d.o.o. za trgovinu i usluge, OIB 21620646909, Industrijska 3, 20350 Metković</izvorni_sadrzaj>
    <derivirana_varijabla naziv="DomainObject.Predmet.ProtustrankaFormatedWithAdressOIB_1"> OMNIA GRADNJA d.o.o. za trgovinu i usluge, OIB 21620646909, Industrijska 3, 20350 Metković</derivirana_varijabla>
  </DomainObject.Predmet.ProtustrankaFormatedWithAdressOIB>
  <DomainObject.Predmet.ProtustrankaWithAdress>
    <izvorni_sadrzaj>OMNIA GRADNJA d.o.o. za trgovinu i usluge Industrijska 3, 20350 Metković</izvorni_sadrzaj>
    <derivirana_varijabla naziv="DomainObject.Predmet.ProtustrankaWithAdress_1">OMNIA GRADNJA d.o.o. za trgovinu i usluge Industrijska 3, 20350 Metković</derivirana_varijabla>
  </DomainObject.Predmet.ProtustrankaWithAdress>
  <DomainObject.Predmet.ProtustrankaWithAdressOIB>
    <izvorni_sadrzaj>OMNIA GRADNJA d.o.o. za trgovinu i usluge, OIB 21620646909, Industrijska 3, 20350 Metković</izvorni_sadrzaj>
    <derivirana_varijabla naziv="DomainObject.Predmet.ProtustrankaWithAdressOIB_1">OMNIA GRADNJA d.o.o. za trgovinu i usluge, OIB 21620646909, Industrijska 3, 20350 Metković</derivirana_varijabla>
  </DomainObject.Predmet.ProtustrankaWithAdressOIB>
  <DomainObject.Predmet.ProtustrankaNazivFormated>
    <izvorni_sadrzaj>OMNIA GRADNJA d.o.o. za trgovinu i usluge</izvorni_sadrzaj>
    <derivirana_varijabla naziv="DomainObject.Predmet.ProtustrankaNazivFormated_1">OMNIA GRADNJA d.o.o. za trgovinu i usluge</derivirana_varijabla>
  </DomainObject.Predmet.ProtustrankaNazivFormated>
  <DomainObject.Predmet.ProtustrankaNazivFormatedOIB>
    <izvorni_sadrzaj>OMNIA GRADNJA d.o.o. za trgovinu i usluge, OIB 21620646909</izvorni_sadrzaj>
    <derivirana_varijabla naziv="DomainObject.Predmet.ProtustrankaNazivFormatedOIB_1">OMNIA GRADNJA d.o.o. za trgovinu i usluge, OIB 21620646909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111626.93</izvorni_sadrzaj>
    <derivirana_varijabla naziv="DomainObject.Predmet.TrenutnaVrijednost_1">111626.93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OMNIA GRADNJA d.o.o. za trgovinu i usluge</item>
    </izvorni_sadrzaj>
    <derivirana_varijabla naziv="DomainObject.Predmet.ProtuStrankaListFormated_1">
      <item>OMNIA GRADNJA d.o.o. za trgovinu i usluge</item>
    </derivirana_varijabla>
  </DomainObject.Predmet.ProtuStrankaListFormated>
  <DomainObject.Predmet.ProtuStrankaListFormatedOIB>
    <izvorni_sadrzaj>
      <item>OMNIA GRADNJA d.o.o. za trgovinu i usluge, OIB 21620646909</item>
    </izvorni_sadrzaj>
    <derivirana_varijabla naziv="DomainObject.Predmet.ProtuStrankaListFormatedOIB_1">
      <item>OMNIA GRADNJA d.o.o. za trgovinu i usluge, OIB 21620646909</item>
    </derivirana_varijabla>
  </DomainObject.Predmet.ProtuStrankaListFormatedOIB>
  <DomainObject.Predmet.ProtuStrankaListFormatedWithAdress>
    <izvorni_sadrzaj>
      <item>OMNIA GRADNJA d.o.o. za trgovinu i usluge, Industrijska 3, 20350 Metković</item>
    </izvorni_sadrzaj>
    <derivirana_varijabla naziv="DomainObject.Predmet.ProtuStrankaListFormatedWithAdress_1">
      <item>OMNIA GRADNJA d.o.o. za trgovinu i usluge, Industrijska 3, 20350 Metković</item>
    </derivirana_varijabla>
  </DomainObject.Predmet.ProtuStrankaListFormatedWithAdress>
  <DomainObject.Predmet.ProtuStrankaListFormatedWithAdressOIB>
    <izvorni_sadrzaj>
      <item>OMNIA GRADNJA d.o.o. za trgovinu i usluge, OIB 21620646909, Industrijska 3, 20350 Metković</item>
    </izvorni_sadrzaj>
    <derivirana_varijabla naziv="DomainObject.Predmet.ProtuStrankaListFormatedWithAdressOIB_1">
      <item>OMNIA GRADNJA d.o.o. za trgovinu i usluge, OIB 21620646909, Industrijska 3, 20350 Metković</item>
    </derivirana_varijabla>
  </DomainObject.Predmet.ProtuStrankaListFormatedWithAdressOIB>
  <DomainObject.Predmet.ProtuStrankaListNazivFormated>
    <izvorni_sadrzaj>
      <item>OMNIA GRADNJA d.o.o. za trgovinu i usluge</item>
    </izvorni_sadrzaj>
    <derivirana_varijabla naziv="DomainObject.Predmet.ProtuStrankaListNazivFormated_1">
      <item>OMNIA GRADNJA d.o.o. za trgovinu i usluge</item>
    </derivirana_varijabla>
  </DomainObject.Predmet.ProtuStrankaListNazivFormated>
  <DomainObject.Predmet.ProtuStrankaListNazivFormatedOIB>
    <izvorni_sadrzaj>
      <item>OMNIA GRADNJA d.o.o. za trgovinu i usluge, OIB 21620646909</item>
    </izvorni_sadrzaj>
    <derivirana_varijabla naziv="DomainObject.Predmet.ProtuStrankaListNazivFormatedOIB_1">
      <item>OMNIA GRADNJA d.o.o. za trgovinu i usluge, OIB 21620646909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OMNIA GRADNJA d.o.o. za trgovinu i usluge</izvorni_sadrzaj>
    <derivirana_varijabla naziv="DomainObject.Predmet.ProtustrankaIDrugi_1">OMNIA GRADNJA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OMNIA GRADNJA d.o.o. za trgovinu i usluge, OIB 21620646909, Industrijska 3, 20350 Metković</izvorni_sadrzaj>
    <derivirana_varijabla naziv="DomainObject.Predmet.ProtustrankaIDrugiAdressOIB_1">OMNIA GRADNJA d.o.o. za trgovinu i usluge, OIB 21620646909, Industrijska 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OMNIA GRADNJA d.o.o. za trgovinu i usluge</item>
    </izvorni_sadrzaj>
    <derivirana_varijabla naziv="DomainObject.Predmet.SudioniciListNaziv_1">
      <item>FINA, RC Split, Podružnica Dubrovnik</item>
      <item>OMNIA GRADNJA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OMNIA GRADNJA d.o.o. za trgovinu i usluge, OIB 21620646909, Industrijska 3,20350 Metković</item>
    </izvorni_sadrzaj>
    <derivirana_varijabla naziv="DomainObject.Predmet.SudioniciListAdressOIB_1">
      <item>FINA, RC Split, Podružnica Dubrovnik, OIB 85821130368, Vukovarska 2,20000 Dubrovnik</item>
      <item>OMNIA GRADNJA d.o.o. za trgovinu i usluge, OIB 21620646909, Industrijska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21620646909</item>
    </izvorni_sadrzaj>
    <derivirana_varijabla naziv="DomainObject.Predmet.SudioniciListNazivOIB_1">
      <item>, OIB 85821130368</item>
      <item>, OIB 21620646909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1092</properties:Characters>
  <properties:Lines>46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2016-05-03T06:07:00Z</dcterms:created>
  <dc:creator>Mara Marčinko</dc:creator>
  <cp:lastModifiedBy>Mara Marčinko</cp:lastModifiedBy>
  <cp:lastPrinted>2016-05-03T06:11:00Z</cp:lastPrinted>
  <dcterms:modified xmlns:xsi="http://www.w3.org/2001/XMLSchema-instance" xsi:type="dcterms:W3CDTF">2016-05-03T06:18:00Z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