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5ae1" w14:paraId="4265ae1" w:rsidRDefault="003D4D3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723900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4D33" w:rsidP="003D4D33" w:rsidR="003D4D33">
      <w:pPr>
        <w:spacing w:after="0"/>
        <w:jc w:val="both"/>
      </w:pPr>
      <w:r>
        <w:t xml:space="preserve">            </w:t>
      </w:r>
      <w:r>
        <w:t>Republika Hrvatska</w:t>
      </w:r>
    </w:p>
    <w:p w:rsidRDefault="003D4D33" w:rsidP="003D4D33" w:rsidR="003D4D3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4D33" w:rsidP="003D4D33" w:rsidR="003D4D3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4D33" w:rsidP="003D4D33" w:rsidR="003D4D33" w:rsidRPr="003D4D3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D4D33">
        <w:rPr>
          <w:rFonts w:cs="Times New Roman" w:eastAsia="Times New Roman"/>
          <w:noProof/>
          <w:szCs w:val="20"/>
          <w:lang w:eastAsia="hr-HR"/>
        </w:rPr>
        <w:t>Poslovni broj: 5 St-239/2016-118</w:t>
      </w:r>
    </w:p>
    <w:p w:rsidRDefault="003D4D33" w:rsidP="003D4D33" w:rsidR="003D4D33" w:rsidRPr="003D4D3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3D4D33" w:rsidP="003D4D33" w:rsidR="003D4D33" w:rsidRPr="003D4D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4D33" w:rsidP="003D4D33" w:rsidR="003D4D33" w:rsidRPr="003D4D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4D33" w:rsidP="003D4D33" w:rsidR="003D4D33" w:rsidRPr="003D4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D4D33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3D4D33">
        <w:rPr>
          <w:rFonts w:cs="Times New Roman" w:eastAsia="Times New Roman"/>
        </w:rPr>
        <w:t xml:space="preserve">AZELIJA IT društvo s ograničenom odgovornošću za informatiku, trgovinu i usluge, u stečaju, Bjelovar, </w:t>
      </w:r>
      <w:proofErr w:type="spellStart"/>
      <w:r w:rsidRPr="003D4D33">
        <w:rPr>
          <w:rFonts w:cs="Times New Roman" w:eastAsia="Times New Roman"/>
        </w:rPr>
        <w:t>Preradovićeva</w:t>
      </w:r>
      <w:proofErr w:type="spellEnd"/>
      <w:r w:rsidRPr="003D4D33">
        <w:rPr>
          <w:rFonts w:cs="Times New Roman" w:eastAsia="Times New Roman"/>
        </w:rPr>
        <w:t xml:space="preserve"> 2, OIB: 24917029612</w:t>
      </w:r>
      <w:r w:rsidRPr="003D4D33">
        <w:rPr>
          <w:rFonts w:cs="Times New Roman" w:eastAsia="Times New Roman"/>
          <w:szCs w:val="20"/>
          <w:lang w:eastAsia="hr-HR"/>
        </w:rPr>
        <w:t>, temeljem odredbe čl.108. st.4. Ovršnog zakona (</w:t>
      </w:r>
      <w:r w:rsidRPr="003D4D33">
        <w:rPr>
          <w:rFonts w:cs="Times New Roman" w:eastAsia="Times New Roman"/>
          <w:noProof/>
          <w:szCs w:val="20"/>
          <w:lang w:eastAsia="hr-HR"/>
        </w:rPr>
        <w:t xml:space="preserve">"Narodne novine" broj 112/12., 25/13., 93/14., 55/16. i 73/17., dalje: OZ, </w:t>
      </w:r>
      <w:r w:rsidRPr="003D4D33">
        <w:rPr>
          <w:rFonts w:cs="Times New Roman" w:eastAsia="Times New Roman"/>
          <w:szCs w:val="20"/>
          <w:lang w:eastAsia="hr-HR"/>
        </w:rPr>
        <w:t xml:space="preserve">u vezi sa čl.247. Stečajnog zakona, </w:t>
      </w:r>
      <w:r w:rsidRPr="003D4D33">
        <w:rPr>
          <w:rFonts w:cs="Times New Roman" w:eastAsia="Times New Roman"/>
          <w:noProof/>
          <w:szCs w:val="20"/>
          <w:lang w:eastAsia="hr-HR"/>
        </w:rPr>
        <w:t>"Narodne novine" broj 71/15 i 104/17, dalje: SZ</w:t>
      </w:r>
      <w:r w:rsidRPr="003D4D33">
        <w:rPr>
          <w:rFonts w:cs="Times New Roman" w:eastAsia="Times New Roman"/>
          <w:szCs w:val="20"/>
          <w:lang w:eastAsia="hr-HR"/>
        </w:rPr>
        <w:t>), 9. travnja 2019.</w:t>
      </w:r>
      <w:r w:rsidRPr="003D4D33">
        <w:rPr>
          <w:rFonts w:cs="Times New Roman" w:eastAsia="Times New Roman"/>
          <w:color w:val="000000"/>
          <w:szCs w:val="20"/>
          <w:lang w:eastAsia="hr-HR"/>
        </w:rPr>
        <w:t xml:space="preserve"> donosi </w:t>
      </w:r>
    </w:p>
    <w:p w:rsidRDefault="003D4D33" w:rsidP="003D4D33" w:rsidR="003D4D33" w:rsidRPr="003D4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D4D33" w:rsidP="003D4D33" w:rsidR="003D4D33" w:rsidRPr="003D4D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D4D33" w:rsidP="003D4D33" w:rsidR="003D4D33" w:rsidRPr="003D4D33">
      <w:pPr>
        <w:spacing w:after="0"/>
        <w:jc w:val="center"/>
        <w:rPr>
          <w:rFonts w:cs="Times New Roman" w:eastAsia="Times New Roman"/>
          <w:lang w:eastAsia="hr-HR"/>
        </w:rPr>
      </w:pPr>
      <w:r w:rsidRPr="003D4D33">
        <w:rPr>
          <w:rFonts w:cs="Times New Roman" w:eastAsia="Times New Roman"/>
          <w:lang w:eastAsia="hr-HR"/>
        </w:rPr>
        <w:t>Z A K L J U Č A K</w:t>
      </w:r>
    </w:p>
    <w:p w:rsidRDefault="003D4D33" w:rsidP="003D4D33" w:rsidR="003D4D33" w:rsidRPr="003D4D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ind w:firstLine="851"/>
        <w:jc w:val="both"/>
        <w:rPr>
          <w:rFonts w:cs="Times New Roman" w:eastAsia="Times New Roman"/>
        </w:rPr>
      </w:pPr>
      <w:r w:rsidRPr="003D4D33">
        <w:rPr>
          <w:rFonts w:cs="Times New Roman" w:eastAsia="Times New Roman"/>
        </w:rPr>
        <w:t xml:space="preserve">Nalaže se stečajnom upravitelju Krešimiru </w:t>
      </w:r>
      <w:proofErr w:type="spellStart"/>
      <w:r w:rsidRPr="003D4D33">
        <w:rPr>
          <w:rFonts w:cs="Times New Roman" w:eastAsia="Times New Roman"/>
        </w:rPr>
        <w:t>Panjakoviću</w:t>
      </w:r>
      <w:proofErr w:type="spellEnd"/>
      <w:r w:rsidRPr="003D4D33">
        <w:rPr>
          <w:rFonts w:cs="Times New Roman" w:eastAsia="Times New Roman"/>
          <w:noProof/>
          <w:lang w:val="en-US"/>
        </w:rPr>
        <w:t xml:space="preserve">, dipl. </w:t>
      </w:r>
      <w:proofErr w:type="gramStart"/>
      <w:r w:rsidRPr="003D4D33">
        <w:rPr>
          <w:rFonts w:cs="Times New Roman" w:eastAsia="Times New Roman"/>
          <w:noProof/>
          <w:lang w:val="en-US"/>
        </w:rPr>
        <w:t xml:space="preserve">pravniku iz Osijeka, </w:t>
      </w:r>
      <w:r w:rsidRPr="003D4D33">
        <w:rPr>
          <w:rFonts w:cs="Times New Roman" w:eastAsia="Times New Roman"/>
        </w:rPr>
        <w:t>izvršiti predaju u posjed nekretnina upisanih</w:t>
      </w:r>
      <w:r w:rsidRPr="003D4D33">
        <w:rPr>
          <w:rFonts w:cs="Times New Roman" w:eastAsia="Times New Roman"/>
          <w:szCs w:val="20"/>
          <w:lang w:eastAsia="hr-HR"/>
        </w:rPr>
        <w:t xml:space="preserve"> u zemljišnim knjigama </w:t>
      </w:r>
      <w:r w:rsidRPr="003D4D33">
        <w:rPr>
          <w:rFonts w:cs="Times New Roman" w:eastAsia="Times New Roman"/>
        </w:rPr>
        <w:t xml:space="preserve">Općinskog suda u Rijeci, Zemljišnoknjižni odjel Delnice, </w:t>
      </w:r>
      <w:r w:rsidRPr="003D4D33">
        <w:rPr>
          <w:rFonts w:cs="Times New Roman" w:eastAsia="Times New Roman"/>
          <w:noProof/>
        </w:rPr>
        <w:t>zk.ul.</w:t>
      </w:r>
      <w:proofErr w:type="gramEnd"/>
      <w:r w:rsidRPr="003D4D33">
        <w:rPr>
          <w:rFonts w:cs="Times New Roman" w:eastAsia="Times New Roman"/>
          <w:noProof/>
        </w:rPr>
        <w:t xml:space="preserve"> 424</w:t>
      </w:r>
      <w:r w:rsidRPr="003D4D33">
        <w:rPr>
          <w:rFonts w:cs="Times New Roman" w:eastAsia="Times New Roman"/>
          <w:b/>
          <w:noProof/>
        </w:rPr>
        <w:t xml:space="preserve"> </w:t>
      </w:r>
      <w:r w:rsidRPr="003D4D33">
        <w:rPr>
          <w:rFonts w:cs="Times New Roman" w:eastAsia="Times New Roman"/>
          <w:noProof/>
        </w:rPr>
        <w:t xml:space="preserve"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čhv, </w:t>
      </w:r>
      <w:r w:rsidRPr="003D4D33">
        <w:rPr>
          <w:rFonts w:cs="Times New Roman" w:eastAsia="Times New Roman"/>
          <w:color w:val="000000"/>
          <w:szCs w:val="20"/>
          <w:lang w:eastAsia="hr-HR"/>
        </w:rPr>
        <w:t xml:space="preserve">kupcu </w:t>
      </w:r>
      <w:r w:rsidRPr="003D4D33">
        <w:rPr>
          <w:rFonts w:cs="Times New Roman" w:eastAsia="Times New Roman"/>
        </w:rPr>
        <w:t xml:space="preserve">HIS d.o.o. Donja </w:t>
      </w:r>
      <w:proofErr w:type="spellStart"/>
      <w:r w:rsidRPr="003D4D33">
        <w:rPr>
          <w:rFonts w:cs="Times New Roman" w:eastAsia="Times New Roman"/>
        </w:rPr>
        <w:t>Višnjica</w:t>
      </w:r>
      <w:proofErr w:type="spellEnd"/>
      <w:r w:rsidRPr="003D4D33">
        <w:rPr>
          <w:rFonts w:cs="Times New Roman" w:eastAsia="Times New Roman"/>
        </w:rPr>
        <w:t xml:space="preserve"> 61D, Donja </w:t>
      </w:r>
      <w:proofErr w:type="spellStart"/>
      <w:r w:rsidRPr="003D4D33">
        <w:rPr>
          <w:rFonts w:cs="Times New Roman" w:eastAsia="Times New Roman"/>
        </w:rPr>
        <w:t>Višnjica</w:t>
      </w:r>
      <w:proofErr w:type="spellEnd"/>
      <w:r w:rsidRPr="003D4D33">
        <w:rPr>
          <w:rFonts w:cs="Times New Roman" w:eastAsia="Times New Roman"/>
        </w:rPr>
        <w:t xml:space="preserve">, OIB: 40515269370, sukladno rješenju o dosudi broj </w:t>
      </w:r>
      <w:r w:rsidRPr="003D4D33">
        <w:rPr>
          <w:rFonts w:cs="Times New Roman" w:eastAsia="Times New Roman"/>
          <w:noProof/>
          <w:szCs w:val="20"/>
          <w:lang w:eastAsia="hr-HR"/>
        </w:rPr>
        <w:t xml:space="preserve">St-239/2016-102 od 12. veljače </w:t>
      </w:r>
      <w:r w:rsidRPr="003D4D33">
        <w:rPr>
          <w:rFonts w:cs="Times New Roman" w:eastAsia="Times New Roman"/>
        </w:rPr>
        <w:t xml:space="preserve">2019., s obzirom da je </w:t>
      </w:r>
      <w:proofErr w:type="spellStart"/>
      <w:r w:rsidRPr="003D4D33">
        <w:rPr>
          <w:rFonts w:cs="Times New Roman" w:eastAsia="Times New Roman"/>
        </w:rPr>
        <w:t>kupovnina</w:t>
      </w:r>
      <w:proofErr w:type="spellEnd"/>
      <w:r w:rsidRPr="003D4D33">
        <w:rPr>
          <w:rFonts w:cs="Times New Roman" w:eastAsia="Times New Roman"/>
        </w:rPr>
        <w:t xml:space="preserve"> plaćena.</w:t>
      </w:r>
    </w:p>
    <w:p w:rsidRDefault="003D4D33" w:rsidP="003D4D33" w:rsidR="003D4D33" w:rsidRPr="003D4D33">
      <w:pPr>
        <w:spacing w:after="0"/>
        <w:jc w:val="center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jc w:val="center"/>
        <w:rPr>
          <w:rFonts w:cs="Times New Roman" w:eastAsia="Times New Roman"/>
        </w:rPr>
      </w:pPr>
      <w:r w:rsidRPr="003D4D33">
        <w:rPr>
          <w:rFonts w:cs="Times New Roman" w:eastAsia="Times New Roman"/>
        </w:rPr>
        <w:t>U Bjelovaru 9. travnja 2019.</w:t>
      </w:r>
    </w:p>
    <w:p w:rsidRDefault="003D4D33" w:rsidP="003D4D33" w:rsidR="003D4D33" w:rsidRPr="003D4D33">
      <w:pPr>
        <w:spacing w:after="0"/>
        <w:jc w:val="center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  <w:t xml:space="preserve">                  Sutkinja</w:t>
      </w: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</w:r>
      <w:r w:rsidRPr="003D4D33">
        <w:rPr>
          <w:rFonts w:cs="Times New Roman" w:eastAsia="Times New Roman"/>
        </w:rPr>
        <w:tab/>
        <w:t xml:space="preserve">                  Marija Petrina Kubica v.r.</w:t>
      </w: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</w:p>
    <w:p w:rsidRDefault="003D4D33" w:rsidP="003D4D33" w:rsidR="003D4D33" w:rsidRPr="003D4D33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3D4D33">
        <w:rPr>
          <w:rFonts w:cs="Times New Roman" w:eastAsia="Times New Roman"/>
          <w:noProof/>
        </w:rPr>
        <w:t>Za točnost otpravka - ovlašteni službenik</w:t>
      </w:r>
    </w:p>
    <w:p w:rsidRDefault="003D4D33" w:rsidP="003D4D33" w:rsidR="003D4D33" w:rsidRPr="003D4D33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3D4D33">
        <w:rPr>
          <w:rFonts w:cs="Times New Roman" w:eastAsia="Times New Roman"/>
          <w:noProof/>
        </w:rPr>
        <w:t xml:space="preserve">                  Željka Vitez</w:t>
      </w: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</w:rPr>
      </w:pPr>
    </w:p>
    <w:p w:rsidRDefault="003D4D33" w:rsidP="003D4D33" w:rsidR="003D4D33" w:rsidRPr="003D4D33">
      <w:pPr>
        <w:spacing w:after="0"/>
        <w:jc w:val="both"/>
        <w:rPr>
          <w:rFonts w:cs="Times New Roman" w:eastAsia="Times New Roman"/>
          <w:noProof/>
        </w:rPr>
      </w:pPr>
      <w:r w:rsidRPr="003D4D33">
        <w:rPr>
          <w:rFonts w:cs="Times New Roman" w:eastAsia="Times New Roman"/>
        </w:rPr>
        <w:t xml:space="preserve">Uputa o pravnom lijeku:Protiv ovog zaključka nije dopušten pravni lijek (čl.11. st.5. </w:t>
      </w:r>
      <w:r w:rsidRPr="003D4D33">
        <w:rPr>
          <w:rFonts w:cs="Times New Roman" w:eastAsia="Times New Roman"/>
          <w:noProof/>
        </w:rPr>
        <w:t>Ovršnog zakona, "Narodne novine" broj 112/12., 25/13., 93/14., 55/16 i 73/17).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33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91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6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St-239/2016-118</izvorni_sadrzaj>
    <derivirana_varijabla naziv="DomainObject.Oznaka_1">St-239/2016-118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St-239/2016-118</izvorni_sadrzaj>
    <derivirana_varijabla naziv="DomainObject.PoslovniBrojDokumenta_1">St-239/2016-118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11F39-C241-410A-A88A-80D831BB6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1353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2019-04-09T08:28:00Z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St-239/2016-118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