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77bc" w14:paraId="17d77bc" w:rsidRDefault="007E66FB" w:rsidP="007E66FB" w:rsidR="007E66F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St-478/16-17</w:t>
      </w:r>
    </w:p>
    <w:p w:rsidRDefault="007E66FB" w:rsidP="007E66FB" w:rsidR="007E66F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6FB" w:rsidP="007E66FB" w:rsidR="007E66FB">
      <w:pPr>
        <w:pStyle w:val="Bezproreda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7E66FB" w:rsidP="007E66FB" w:rsidR="007E66F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E66FB" w:rsidP="007E66FB" w:rsidR="007E66FB">
      <w:pPr>
        <w:pStyle w:val="Bezproreda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IME REPUBLIKE HRVATSKE</w:t>
      </w:r>
    </w:p>
    <w:p w:rsidRDefault="007E66FB" w:rsidP="007E66FB" w:rsidR="007E66F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7E66FB" w:rsidP="007E66FB" w:rsidR="007E66F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>
        <w:rPr>
          <w:rFonts w:hAnsi="Times New Roman" w:ascii="Times New Roman"/>
          <w:b/>
          <w:sz w:val="24"/>
          <w:szCs w:val="24"/>
        </w:rPr>
        <w:t>SEKEREŠ d.o.o. Luč, V. Nazora 7, OIB: 01555737380, MBS: 030088495</w:t>
      </w:r>
      <w:r>
        <w:rPr>
          <w:rFonts w:hAnsi="Times New Roman" w:ascii="Times New Roman"/>
          <w:sz w:val="24"/>
          <w:szCs w:val="24"/>
        </w:rPr>
        <w:t>, dana 20. lipnja 2016. g.,</w:t>
      </w:r>
    </w:p>
    <w:p w:rsidRDefault="007E66FB" w:rsidP="007E66FB" w:rsidR="007E66F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E66FB" w:rsidP="007E66FB" w:rsidR="007E66F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</w:t>
      </w:r>
    </w:p>
    <w:p w:rsidRDefault="007E66FB" w:rsidP="007E66FB" w:rsidR="007E66F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numPr>
          <w:ilvl w:val="0"/>
          <w:numId w:val="18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</w:t>
      </w:r>
      <w:r>
        <w:rPr>
          <w:rFonts w:hAnsi="Times New Roman" w:ascii="Times New Roman"/>
          <w:b/>
          <w:sz w:val="24"/>
          <w:szCs w:val="24"/>
        </w:rPr>
        <w:t>mr.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 xml:space="preserve">Ivici </w:t>
      </w:r>
      <w:proofErr w:type="spellStart"/>
      <w:r>
        <w:rPr>
          <w:rFonts w:hAnsi="Times New Roman" w:ascii="Times New Roman"/>
          <w:b/>
          <w:sz w:val="24"/>
          <w:szCs w:val="24"/>
        </w:rPr>
        <w:t>Magić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Dugo Selo, Zagrebačka 167, OIB: 5989434085 </w:t>
      </w:r>
      <w:r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 </w:t>
      </w:r>
      <w:r>
        <w:rPr>
          <w:rFonts w:hAnsi="Times New Roman" w:ascii="Times New Roman"/>
          <w:b/>
          <w:sz w:val="24"/>
          <w:szCs w:val="24"/>
        </w:rPr>
        <w:t>SEKEREŠ d.o.o. Luč, V. Nazora 7, OIB: 01555737380, MBS: 030088495</w:t>
      </w:r>
      <w:r>
        <w:rPr>
          <w:b/>
        </w:rPr>
        <w:t xml:space="preserve"> </w:t>
      </w:r>
      <w:r>
        <w:rPr>
          <w:rFonts w:hAnsi="Times New Roman" w:ascii="Times New Roman"/>
          <w:sz w:val="24"/>
          <w:szCs w:val="24"/>
        </w:rPr>
        <w:t>u ukupnom iznosu od 3.000,00 kn bruto, sukladno članku 4 i 15 Ured o kriterijima i načinu obračuna i plaćanja nagrada stečajnim upraviteljima (NN br. 105/15).</w:t>
      </w:r>
    </w:p>
    <w:p w:rsidRDefault="007E66FB" w:rsidP="007E66FB" w:rsidR="007E66FB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   Nalaže se računovodstvu ovoga suda da sa kartice predmet St-478/16 isplati ukupan iznos od 3.000,00 kn bruto stečajnom upravitelju </w:t>
      </w:r>
      <w:r>
        <w:rPr>
          <w:sz w:val="24"/>
          <w:szCs w:val="24"/>
        </w:rPr>
        <w:t>mr</w:t>
      </w:r>
      <w:r>
        <w:rPr>
          <w:b w:val="false"/>
          <w:sz w:val="24"/>
          <w:szCs w:val="24"/>
        </w:rPr>
        <w:t xml:space="preserve">. </w:t>
      </w:r>
      <w:r>
        <w:rPr>
          <w:sz w:val="24"/>
          <w:szCs w:val="24"/>
        </w:rPr>
        <w:t xml:space="preserve">Ivici </w:t>
      </w:r>
      <w:proofErr w:type="spellStart"/>
      <w:r>
        <w:rPr>
          <w:sz w:val="24"/>
          <w:szCs w:val="24"/>
        </w:rPr>
        <w:t>Magić</w:t>
      </w:r>
      <w:proofErr w:type="spellEnd"/>
      <w:r>
        <w:rPr>
          <w:sz w:val="24"/>
          <w:szCs w:val="24"/>
        </w:rPr>
        <w:t xml:space="preserve">, Dugo Selo, Zagrebačka 167, OIB: 5989434085 </w:t>
      </w:r>
      <w:r>
        <w:rPr>
          <w:b w:val="false"/>
          <w:sz w:val="24"/>
          <w:szCs w:val="24"/>
        </w:rPr>
        <w:t>a da se bruto iznos isplati na žiro račun broj</w:t>
      </w:r>
      <w:r>
        <w:rPr>
          <w:sz w:val="24"/>
          <w:szCs w:val="24"/>
        </w:rPr>
        <w:t xml:space="preserve"> HR2523600003211109842 kod Zagrebačke banke d.d.</w:t>
      </w:r>
      <w:r>
        <w:t xml:space="preserve"> </w:t>
      </w:r>
      <w:r>
        <w:rPr>
          <w:b w:val="false"/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>obveze na bruto nagradu obračunava i plaća isplatitelj, nakon pravomoćnosti ovog rješenja.</w:t>
      </w:r>
    </w:p>
    <w:p w:rsidRDefault="007E66FB" w:rsidP="007E66FB" w:rsidR="007E66FB">
      <w:pPr>
        <w:pStyle w:val="Odlomakpopisa"/>
        <w:numPr>
          <w:ilvl w:val="0"/>
          <w:numId w:val="18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Ovo rješenje objaviti će se u izvodu, na mrežnoj stranici e-Oglasna ploča Trgovačkog suda u Osijeku (čl. 94 st. 4 SZ).</w:t>
      </w:r>
    </w:p>
    <w:p w:rsidRDefault="007E66FB" w:rsidP="007E66FB" w:rsidR="007E66FB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7E66FB" w:rsidP="007E66FB" w:rsidR="007E66F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7E66FB" w:rsidP="007E66FB" w:rsidR="007E66FB">
      <w:pPr>
        <w:pStyle w:val="Tijeloteksta"/>
        <w:ind w:firstLine="708"/>
      </w:pPr>
      <w:r>
        <w:t xml:space="preserve">Rješenjem ovog suda broj 6 St-478/16 od 3. ožujka 2016. g. pokrenut je prethodni postupak radi utvrđivanja uvjeta za otvaranje stečajnog postupka nad dužnikom </w:t>
      </w:r>
      <w:r>
        <w:rPr>
          <w:b/>
        </w:rPr>
        <w:t>SEKEREŠ d.o.o. Luč, V. Nazora 7, OIB: 01555737380, MBS: 030088495</w:t>
      </w:r>
      <w:r>
        <w:t xml:space="preserve">, te je metodom slučajnog odabira (automatski odabir) sukladno čl. 115 st. 2 SZ u vezi s čl. 132 st. 2 SZ i 432 SZ (NN 71/15) za privremenog stečajnog upravitelja imenovan Ivica </w:t>
      </w:r>
      <w:proofErr w:type="spellStart"/>
      <w:r>
        <w:t>Magić</w:t>
      </w:r>
      <w:proofErr w:type="spellEnd"/>
      <w:r>
        <w:t xml:space="preserve"> iz Dugog sela.</w:t>
      </w:r>
    </w:p>
    <w:p w:rsidRDefault="007E66FB" w:rsidP="007E66FB" w:rsidR="007E66F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St-478/16-17</w:t>
      </w:r>
    </w:p>
    <w:p w:rsidRDefault="007E66FB" w:rsidP="007E66FB" w:rsidR="007E66F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E66FB" w:rsidP="007E66FB" w:rsidR="007E66F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privremeni stečajni upravitelj utvrdio je imovinu stečajnog dužnika te je izvršio uvid u poslovnu i financijsku dokumentaciju dužnika i sačinio pisano izvješće koje je usmeno izložio na ročištu od 26. travnja 2016. g. </w:t>
      </w:r>
    </w:p>
    <w:p w:rsidRDefault="007E66FB" w:rsidP="007E66FB" w:rsidR="007E66F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Privremeni stečajni upravitelj je na istom ročištu predložio da mu se odredi nagrada i naknada stvarnih troškova a prema pisanom podnesku od 3. svibnja 2016. g.</w:t>
      </w:r>
    </w:p>
    <w:p w:rsidRDefault="007E66FB" w:rsidP="007E66FB" w:rsidR="007E66F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7E66FB" w:rsidP="007E66FB" w:rsidR="007E66F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7E66FB" w:rsidP="007E66FB" w:rsidR="007E66F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7E66FB" w:rsidP="007E66FB" w:rsidR="007E66F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stečajni upravitelj obavio poslove u prethodnom postupku određena mu je nagrada u ukupnom iznosu od 3.000,00 kn bruto valjalo je odlučiti kao u izreci pod točkom 1.</w:t>
      </w:r>
    </w:p>
    <w:p w:rsidRDefault="007E66FB" w:rsidP="007E66FB" w:rsidR="007E66F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>
        <w:rPr>
          <w:rFonts w:hAnsi="Times New Roman" w:ascii="Times New Roman"/>
          <w:sz w:val="24"/>
          <w:szCs w:val="24"/>
        </w:rPr>
        <w:t xml:space="preserve">U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20.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lipnja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2016.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E66FB" w:rsidP="007E66FB" w:rsidR="007E66FB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7E66FB" w:rsidP="007E66FB" w:rsidR="007E66FB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mr. Ivica </w:t>
      </w:r>
      <w:proofErr w:type="spellStart"/>
      <w:r>
        <w:rPr>
          <w:rFonts w:hAnsi="Times New Roman" w:ascii="Times New Roman"/>
          <w:sz w:val="24"/>
          <w:szCs w:val="24"/>
        </w:rPr>
        <w:t>Magić</w:t>
      </w:r>
      <w:proofErr w:type="spellEnd"/>
      <w:r>
        <w:rPr>
          <w:rFonts w:hAnsi="Times New Roman" w:ascii="Times New Roman"/>
          <w:sz w:val="24"/>
          <w:szCs w:val="24"/>
        </w:rPr>
        <w:t>, Dugo Selo, Zagrebačka 167</w:t>
      </w:r>
    </w:p>
    <w:p w:rsidRDefault="007E66FB" w:rsidP="007E66FB" w:rsidR="007E66FB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E66FB" w:rsidP="007E66FB" w:rsidR="007E66FB">
      <w:pPr>
        <w:pStyle w:val="Bezproreda10"/>
        <w:numPr>
          <w:ilvl w:val="0"/>
          <w:numId w:val="19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k-20.7.</w:t>
      </w:r>
    </w:p>
    <w:p w:rsidRDefault="007E66FB" w:rsidP="007E66FB" w:rsidR="007E66FB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7E66FB" w:rsidP="007E66FB" w:rsidR="007E66FB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7E66FB" w:rsidR="003B450C" w:rsidRPr="007E66FB">
      <w:bookmarkStart w:name="_GoBack" w:id="0"/>
      <w:bookmarkEnd w:id="0"/>
    </w:p>
    <w:sectPr w:rsidSect="000D2DDD" w:rsidR="003B450C" w:rsidRPr="007E66F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CC9" w:rsidP="00F427F2" w:rsidR="00A06CC9">
      <w:pPr>
        <w:spacing w:lineRule="auto" w:line="240" w:after="0"/>
      </w:pPr>
      <w:r>
        <w:separator/>
      </w:r>
    </w:p>
  </w:endnote>
  <w:endnote w:id="0" w:type="continuationSeparator">
    <w:p w:rsidRDefault="00A06CC9" w:rsidP="00F427F2" w:rsidR="00A06C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CC9" w:rsidP="00F427F2" w:rsidR="00A06CC9">
      <w:pPr>
        <w:spacing w:lineRule="auto" w:line="240" w:after="0"/>
      </w:pPr>
      <w:r>
        <w:separator/>
      </w:r>
    </w:p>
  </w:footnote>
  <w:footnote w:id="0" w:type="continuationSeparator">
    <w:p w:rsidRDefault="00A06CC9" w:rsidP="00F427F2" w:rsidR="00A06C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66FB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E3B9E"/>
    <w:rsid w:val="00404F3C"/>
    <w:rsid w:val="004164EB"/>
    <w:rsid w:val="00417717"/>
    <w:rsid w:val="00424FA6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E66FB"/>
    <w:rsid w:val="007F0A8A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06CC9"/>
    <w:rsid w:val="00A10D32"/>
    <w:rsid w:val="00A40ED7"/>
    <w:rsid w:val="00A5153D"/>
    <w:rsid w:val="00A601A9"/>
    <w:rsid w:val="00A77371"/>
    <w:rsid w:val="00A855CE"/>
    <w:rsid w:val="00AA006E"/>
    <w:rsid w:val="00AC6D07"/>
    <w:rsid w:val="00B071A9"/>
    <w:rsid w:val="00B07C6A"/>
    <w:rsid w:val="00B1188C"/>
    <w:rsid w:val="00B5773C"/>
    <w:rsid w:val="00B712C7"/>
    <w:rsid w:val="00BA1D7D"/>
    <w:rsid w:val="00BE0DC1"/>
    <w:rsid w:val="00C02EEC"/>
    <w:rsid w:val="00C275E9"/>
    <w:rsid w:val="00C4010F"/>
    <w:rsid w:val="00C50577"/>
    <w:rsid w:val="00C545A2"/>
    <w:rsid w:val="00C66677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B5267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E3B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3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B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E3B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3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B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7726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St-478/2016-17</izvorni_sadrzaj>
    <derivirana_varijabla naziv="DomainObject.Oznaka_1">St-478/2016-17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SEKEREŠ d.o.o. za građevinarstvo i usluge</izvorni_sadrzaj>
    <derivirana_varijabla naziv="DomainObject.Predmet.ProtustrankaFormated_1">  SEKEREŠ d.o.o. za građevinarstvo i usluge</derivirana_varijabla>
  </DomainObject.Predmet.ProtustrankaFormated>
  <DomainObject.Predmet.ProtustrankaFormatedOIB>
    <izvorni_sadrzaj>  SEKEREŠ d.o.o. za građevinarstvo i usluge, OIB 01555737380</izvorni_sadrzaj>
    <derivirana_varijabla naziv="DomainObject.Predmet.ProtustrankaFormatedOIB_1">  SEKEREŠ d.o.o. za građevinarstvo i usluge, OIB 01555737380</derivirana_varijabla>
  </DomainObject.Predmet.ProtustrankaFormatedOIB>
  <DomainObject.Predmet.ProtustrankaFormatedWithAdress>
    <izvorni_sadrzaj> SEKEREŠ d.o.o. za građevinarstvo i usluge, Vladimira Nazora 7, 31300 Luč</izvorni_sadrzaj>
    <derivirana_varijabla naziv="DomainObject.Predmet.ProtustrankaFormatedWithAdress_1"> SEKEREŠ d.o.o. za građevinarstvo i usluge, Vladimira Nazora 7, 31300 Luč</derivirana_varijabla>
  </DomainObject.Predmet.ProtustrankaFormatedWithAdress>
  <DomainObject.Predmet.ProtustrankaFormatedWithAdressOIB>
    <izvorni_sadrzaj> SEKEREŠ d.o.o. za građevinarstvo i usluge, OIB 01555737380, Vladimira Nazora 7, 31300 Luč</izvorni_sadrzaj>
    <derivirana_varijabla naziv="DomainObject.Predmet.ProtustrankaFormatedWithAdressOIB_1"> SEKEREŠ d.o.o. za građevinarstvo i usluge, OIB 01555737380, Vladimira Nazora 7, 31300 Luč</derivirana_varijabla>
  </DomainObject.Predmet.ProtustrankaFormatedWithAdressOIB>
  <DomainObject.Predmet.ProtustrankaWithAdress>
    <izvorni_sadrzaj>SEKEREŠ d.o.o. za građevinarstvo i usluge Vladimira Nazora 7, 31300 Luč</izvorni_sadrzaj>
    <derivirana_varijabla naziv="DomainObject.Predmet.ProtustrankaWithAdress_1">SEKEREŠ d.o.o. za građevinarstvo i usluge Vladimira Nazora 7, 31300 Luč</derivirana_varijabla>
  </DomainObject.Predmet.ProtustrankaWithAdress>
  <DomainObject.Predmet.ProtustrankaWithAdressOIB>
    <izvorni_sadrzaj>SEKEREŠ d.o.o. za građevinarstvo i usluge, OIB 01555737380, Vladimira Nazora 7, 31300 Luč</izvorni_sadrzaj>
    <derivirana_varijabla naziv="DomainObject.Predmet.ProtustrankaWithAdressOIB_1">SEKEREŠ d.o.o. za građevinarstvo i usluge, OIB 01555737380, Vladimira Nazora 7, 31300 Luč</derivirana_varijabla>
  </DomainObject.Predmet.ProtustrankaWithAdressOIB>
  <DomainObject.Predmet.ProtustrankaNazivFormated>
    <izvorni_sadrzaj>SEKEREŠ d.o.o. za građevinarstvo i usluge</izvorni_sadrzaj>
    <derivirana_varijabla naziv="DomainObject.Predmet.ProtustrankaNazivFormated_1">SEKEREŠ d.o.o. za građevinarstvo i usluge</derivirana_varijabla>
  </DomainObject.Predmet.ProtustrankaNazivFormated>
  <DomainObject.Predmet.ProtustrankaNazivFormatedOIB>
    <izvorni_sadrzaj>SEKEREŠ d.o.o. za građevinarstvo i usluge, OIB 01555737380</izvorni_sadrzaj>
    <derivirana_varijabla naziv="DomainObject.Predmet.ProtustrankaNazivFormatedOIB_1">SEKEREŠ d.o.o. za građevinarstvo i usluge, OIB 01555737380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SEKEREŠ d.o.o. za građevinarstvo i usluge</item>
    </izvorni_sadrzaj>
    <derivirana_varijabla naziv="DomainObject.Predmet.ProtuStrankaListFormated_1">
      <item>SEKEREŠ d.o.o. za građevinarstvo i usluge</item>
    </derivirana_varijabla>
  </DomainObject.Predmet.ProtuStrankaListFormated>
  <DomainObject.Predmet.ProtuStrankaListFormatedOIB>
    <izvorni_sadrzaj>
      <item>SEKEREŠ d.o.o. za građevinarstvo i usluge, OIB 01555737380</item>
    </izvorni_sadrzaj>
    <derivirana_varijabla naziv="DomainObject.Predmet.ProtuStrankaListFormatedOIB_1">
      <item>SEKEREŠ d.o.o. za građevinarstvo i usluge, OIB 01555737380</item>
    </derivirana_varijabla>
  </DomainObject.Predmet.ProtuStrankaListFormatedOIB>
  <DomainObject.Predmet.ProtuStrankaListFormatedWithAdress>
    <izvorni_sadrzaj>
      <item>SEKEREŠ d.o.o. za građevinarstvo i usluge, Vladimira Nazora 7, 31300 Luč</item>
    </izvorni_sadrzaj>
    <derivirana_varijabla naziv="DomainObject.Predmet.ProtuStrankaListFormatedWithAdress_1">
      <item>SEKEREŠ d.o.o. za građevinarstvo i usluge, Vladimira Nazora 7, 31300 Luč</item>
    </derivirana_varijabla>
  </DomainObject.Predmet.ProtuStrankaListFormatedWithAdress>
  <DomainObject.Predmet.ProtuStrankaListFormatedWithAdressOIB>
    <izvorni_sadrzaj>
      <item>SEKEREŠ d.o.o. za građevinarstvo i usluge, OIB 01555737380, Vladimira Nazora 7, 31300 Luč</item>
    </izvorni_sadrzaj>
    <derivirana_varijabla naziv="DomainObject.Predmet.ProtuStrankaListFormatedWithAdressOIB_1">
      <item>SEKEREŠ d.o.o. za građevinarstvo i usluge, OIB 01555737380, Vladimira Nazora 7, 31300 Luč</item>
    </derivirana_varijabla>
  </DomainObject.Predmet.ProtuStrankaListFormatedWithAdressOIB>
  <DomainObject.Predmet.ProtuStrankaListNazivFormated>
    <izvorni_sadrzaj>
      <item>SEKEREŠ d.o.o. za građevinarstvo i usluge</item>
    </izvorni_sadrzaj>
    <derivirana_varijabla naziv="DomainObject.Predmet.ProtuStrankaListNazivFormated_1">
      <item>SEKEREŠ d.o.o. za građevinarstvo i usluge</item>
    </derivirana_varijabla>
  </DomainObject.Predmet.ProtuStrankaListNazivFormated>
  <DomainObject.Predmet.ProtuStrankaListNazivFormatedOIB>
    <izvorni_sadrzaj>
      <item>SEKEREŠ d.o.o. za građevinarstvo i usluge, OIB 01555737380</item>
    </izvorni_sadrzaj>
    <derivirana_varijabla naziv="DomainObject.Predmet.ProtuStrankaListNazivFormatedOIB_1">
      <item>SEKEREŠ d.o.o. za građevinarstvo i usluge, OIB 01555737380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St-478/2016-17</izvorni_sadrzaj>
    <derivirana_varijabla naziv="DomainObject.PoslovniBrojDokumenta_1">St-478/2016-17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SEKEREŠ d.o.o. za građevinarstvo i usluge</izvorni_sadrzaj>
    <derivirana_varijabla naziv="DomainObject.Predmet.ProtustrankaIDrugi_1">SEKEREŠ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SEKEREŠ d.o.o. za građevinarstvo i usluge, OIB 01555737380, Vladimira Nazora 7, 31300 Luč</izvorni_sadrzaj>
    <derivirana_varijabla naziv="DomainObject.Predmet.ProtustrankaIDrugiAdressOIB_1">SEKEREŠ d.o.o. za građevinarstvo i usluge, OIB 01555737380, Vladimira Nazora 7, 31300 Luč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SEKEREŠ d.o.o. za građevinarstvo i usluge</item>
    </izvorni_sadrzaj>
    <derivirana_varijabla naziv="DomainObject.Predmet.SudioniciListNaziv_1">
      <item>FINA RC OSIJEK</item>
      <item>SEKEREŠ d.o.o. za građevinarstvo i usluge</item>
    </derivirana_varijabla>
  </DomainObject.Predmet.SudioniciListNaziv>
  <DomainObject.Predmet.SudioniciListAdressOIB>
    <izvorni_sadrzaj>
      <item>FINA RC OSIJEK, OIB 85821130368</item>
      <item>SEKEREŠ d.o.o. za građevinarstvo i usluge, OIB 01555737380, Vladimira Nazora 7,31300 Luč</item>
    </izvorni_sadrzaj>
    <derivirana_varijabla naziv="DomainObject.Predmet.SudioniciListAdressOIB_1">
      <item>FINA RC OSIJEK, OIB 85821130368</item>
      <item>SEKEREŠ d.o.o. za građevinarstvo i usluge, OIB 01555737380, Vladimira Nazora 7,31300 Luč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01555737380</item>
    </izvorni_sadrzaj>
    <derivirana_varijabla naziv="DomainObject.Predmet.SudioniciListNazivOIB_1">
      <item>, OIB 85821130368</item>
      <item>, OIB 01555737380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AD83A-E270-45E1-934B-6E71E465A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491</properties:Words>
  <properties:Characters>2606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2016-06-20T07:13:00Z</dcterms:created>
  <dc:creator>Blanka</dc:creator>
  <cp:lastModifiedBy>Danijela Sekulić</cp:lastModifiedBy>
  <cp:lastPrinted>2016-06-20T07:12:00Z</cp:lastPrinted>
  <dcterms:modified xmlns:xsi="http://www.w3.org/2001/XMLSchema-instance" xsi:type="dcterms:W3CDTF">2016-06-20T07:18:00Z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St-478/2016-17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