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7bcd" w14:paraId="14e7bcd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173B76">
        <w:t>4761</w:t>
      </w:r>
      <w:r w:rsidR="00796B9E" w:rsidRPr="00A358AE">
        <w:t>/1</w:t>
      </w:r>
      <w:r w:rsidR="00263BF2">
        <w:t>6</w:t>
      </w:r>
      <w:r w:rsidR="00F64674">
        <w:t>-</w:t>
      </w:r>
      <w:r w:rsidR="006A3CA0">
        <w:t>26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AD7CBC" w:rsidP="00AD7CBC" w:rsidR="0086230F" w:rsidRPr="000D7E17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LUCATELLA CO d.o.o., OIB: 66467580746, Zagreb, Šestinski dol 8/d, </w:t>
      </w:r>
      <w:r w:rsidR="008B3DE2">
        <w:rPr>
          <w:lang w:val="pt-BR"/>
        </w:rPr>
        <w:t>20</w:t>
      </w:r>
      <w:r w:rsidRPr="00D459F2">
        <w:t xml:space="preserve">. </w:t>
      </w:r>
      <w:r>
        <w:t>ožujka 2018</w:t>
      </w:r>
      <w:r w:rsidRPr="00D459F2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86230F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AD7CBC" w:rsidRPr="00D459F2">
        <w:rPr>
          <w:lang w:val="pt-BR"/>
        </w:rPr>
        <w:t>LUCATELLA CO d.o.o., OIB: 66467580746, Zagreb, Šestinski dol 8/d</w:t>
      </w:r>
      <w:r w:rsidR="0019706F">
        <w:t>,</w:t>
      </w:r>
      <w:r w:rsidR="0019706F" w:rsidRPr="0019706F">
        <w:t xml:space="preserve"> imenuje se </w:t>
      </w:r>
      <w:r w:rsidR="006708F9">
        <w:t>Jure Matković, OIB: 77997550993, Rijeka, Labinska 18</w:t>
      </w:r>
      <w:r w:rsidR="00EE08D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 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 w:rsidR="00DD1A39">
        <w:rPr>
          <w:rFonts w:hAnsi="Times New Roman" w:ascii="Times New Roman"/>
          <w:szCs w:val="24"/>
        </w:rPr>
        <w:t>telj dužan je izraditi u roku 15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 w:rsidR="00F40519"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AD7CBC" w:rsidP="00AD7CBC" w:rsidR="00AD7CBC" w:rsidRPr="00533F15">
      <w:pPr>
        <w:ind w:firstLine="708"/>
        <w:jc w:val="both"/>
      </w:pPr>
      <w:r w:rsidRPr="00533F15">
        <w:t xml:space="preserve">Financijska agencija, Regionalni centar Zagreb, podnijela je ovom sudu prijedlog za otvaranje stečajnog postupka nad dužnikom </w:t>
      </w:r>
      <w:r w:rsidRPr="00533F15">
        <w:rPr>
          <w:lang w:val="pt-BR"/>
        </w:rPr>
        <w:t>LUCATELLA CO d.o.o., OIB</w:t>
      </w:r>
      <w:r>
        <w:rPr>
          <w:lang w:val="pt-BR"/>
        </w:rPr>
        <w:t>:</w:t>
      </w:r>
      <w:r w:rsidRPr="00533F15">
        <w:rPr>
          <w:lang w:val="pt-BR"/>
        </w:rPr>
        <w:t xml:space="preserve"> 66467580746</w:t>
      </w:r>
      <w:r>
        <w:rPr>
          <w:lang w:val="pt-BR"/>
        </w:rPr>
        <w:t>,</w:t>
      </w:r>
      <w:r w:rsidRPr="00533F15">
        <w:rPr>
          <w:lang w:val="pt-BR"/>
        </w:rPr>
        <w:t xml:space="preserve"> Zagreb, Šestinski dol 8</w:t>
      </w:r>
      <w:r>
        <w:rPr>
          <w:lang w:val="pt-BR"/>
        </w:rPr>
        <w:t>/</w:t>
      </w:r>
      <w:r w:rsidRPr="00533F15">
        <w:rPr>
          <w:lang w:val="pt-BR"/>
        </w:rPr>
        <w:t xml:space="preserve">d. </w:t>
      </w:r>
      <w:r w:rsidRPr="00533F15">
        <w:t xml:space="preserve"> </w:t>
      </w:r>
    </w:p>
    <w:p w:rsidRDefault="00AD7CBC" w:rsidP="00AD7CBC" w:rsidR="00AD7CBC" w:rsidRPr="00533F15">
      <w:pPr>
        <w:ind w:firstLine="709"/>
        <w:jc w:val="both"/>
      </w:pPr>
      <w:r w:rsidRPr="00533F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D7CBC" w:rsidP="00AD7CBC" w:rsidR="00AD7CBC" w:rsidRPr="00533F15">
      <w:pPr>
        <w:ind w:firstLine="709"/>
        <w:jc w:val="both"/>
        <w:rPr>
          <w:lang w:val="en-GB"/>
        </w:rPr>
      </w:pPr>
      <w:r w:rsidRPr="00533F15">
        <w:t xml:space="preserve">Financijska agencija, kao predlagatelj, navela je u prijedlogu za otvaranje stečajnog postupka kako dužnik na dan </w:t>
      </w:r>
      <w:r>
        <w:t>31. svibnja</w:t>
      </w:r>
      <w:r w:rsidRPr="00533F15">
        <w:t xml:space="preserve"> 2016. u Očevidniku redoslijeda osnova za plaćanje ima evidentirane neizvršene osnove za plaćanje u neprekinutom razdoblju od 120 dana, u </w:t>
      </w:r>
      <w:r w:rsidRPr="00533F15">
        <w:lastRenderedPageBreak/>
        <w:t xml:space="preserve">ukupnom iznosu od </w:t>
      </w:r>
      <w:r>
        <w:t>952.269,44</w:t>
      </w:r>
      <w:r w:rsidRPr="00533F15">
        <w:t xml:space="preserve"> kn, kao i da dužnik ima 1</w:t>
      </w:r>
      <w:r>
        <w:t>8</w:t>
      </w:r>
      <w:r w:rsidRPr="00533F15">
        <w:t xml:space="preserve"> zaposlen</w:t>
      </w:r>
      <w:r>
        <w:t>ih</w:t>
      </w:r>
      <w:r w:rsidRPr="00533F15">
        <w:t xml:space="preserve">. </w:t>
      </w:r>
      <w:r w:rsidRPr="00533F15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D7CBC" w:rsidP="00AD7CBC" w:rsidR="00076114">
      <w:pPr>
        <w:ind w:firstLine="709"/>
        <w:jc w:val="both"/>
      </w:pPr>
      <w:r w:rsidRPr="00533F15">
        <w:t>Odredbom čl. 115. st. 1. SZ-a propisano je da sud na temelju prijedloga za otvaranje stečajnoga postupka donosi rješenje o pokretanju prethodnoga postupka radi utvrđivanja pretpostavki za otvaranje stečajnoga</w:t>
      </w:r>
      <w:r>
        <w:t xml:space="preserve"> postupka (prethodni postupak) te je sud rješenjem od 25</w:t>
      </w:r>
      <w:r w:rsidR="0086230F" w:rsidRPr="0086230F">
        <w:t xml:space="preserve">. </w:t>
      </w:r>
      <w:r>
        <w:t>listopada 2017</w:t>
      </w:r>
      <w:r w:rsidR="0086230F" w:rsidRPr="0086230F">
        <w:t>. pokrenuo prethodni postupak.</w:t>
      </w:r>
    </w:p>
    <w:p w:rsidRDefault="00AD7CBC" w:rsidP="00AD7CBC" w:rsidR="00AD7CBC">
      <w:pPr>
        <w:jc w:val="both"/>
      </w:pPr>
      <w:r>
        <w:tab/>
        <w:t>U spisu prileži potvrda FINE od 17. srpnja 2017. (list 8 spisa) prema kojem je dužnik 17. srpnja 2017. u Očevidniku redoslijeda osnova za plaćanje imao neizvršene osnove za plaćanje u neprekinutom razdoblju od 531 dana u ukupnom iznosu od 1.041.497,54 kn.</w:t>
      </w:r>
    </w:p>
    <w:p w:rsidRDefault="00AD7CBC" w:rsidP="00AD7CBC" w:rsidR="00AD7CBC">
      <w:pPr>
        <w:jc w:val="both"/>
      </w:pPr>
      <w:r>
        <w:tab/>
        <w:t xml:space="preserve">Uvidom u </w:t>
      </w:r>
      <w:r w:rsidRPr="00B15B23">
        <w:t>ispis podataka iz Zajedničkog informacijskog sustava zemljišnih knjiga i katastra</w:t>
      </w:r>
      <w:r>
        <w:t xml:space="preserve"> od 28. studenog 2017.</w:t>
      </w:r>
      <w:r w:rsidRPr="00B15B23">
        <w:t xml:space="preserve"> (list </w:t>
      </w:r>
      <w:r>
        <w:t>47</w:t>
      </w:r>
      <w:r w:rsidRPr="00B15B23">
        <w:t xml:space="preserve"> spisa) </w:t>
      </w:r>
      <w:r>
        <w:t>utvrđeno je da dužnik nije vlasnik nekretnina te iz podneska Ministarstva unutarnjih poslova, PU Zagrebačka od 12. prosinca 2017. (list 50 spisa) proizlazi da dužnik nije evidentiran kao vlasnik vozila.</w:t>
      </w:r>
    </w:p>
    <w:p w:rsidRDefault="00AD7CBC" w:rsidP="00173B76" w:rsidR="00AD7CBC">
      <w:pPr>
        <w:jc w:val="both"/>
      </w:pPr>
      <w:r>
        <w:tab/>
      </w:r>
      <w:r w:rsidR="007A1709">
        <w:t>Osobe ovlaš</w:t>
      </w:r>
      <w:r>
        <w:t>tene za zastupanje dužnika su: Tomislav Šimunić i Nenad Rajčević</w:t>
      </w:r>
      <w:r w:rsidR="007A1709">
        <w:t>.</w:t>
      </w:r>
      <w:r>
        <w:t xml:space="preserve"> Obzirom da zastupnik po zakonu dužnika Nenad Rajčević nije </w:t>
      </w:r>
      <w:r w:rsidR="007A1709">
        <w:t>pristupio na ročišta, a prema navodima zastupnika po zakonu dužnika</w:t>
      </w:r>
      <w:r w:rsidR="00173B76">
        <w:t xml:space="preserve"> Tomislava Šimunića gospodin Nenad Rajčević onemogućio mu je ulazak u prostore dužnika u ožujku 2016. te je dobio otkaz 31. svibnja 2016. Dodao je da je nekretninu – poslovni prostor  u Zagrebu na kojem je registrirana i adresa dužnika, Zagreb, Šestinski dol 8/d, zastupnik po zakonu dužnika Nenad Rajčević prodao 2015. no da novci od prodaje nikada nisu uplaćeni na račun dužnika te je stoga predložio da se, a obzirom da je njemu zabranjen ulazak kod dužnika, pribavi financijsko izvješće od knjigovodstvenog servisa Finpor d.o.o. Varaždin.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1E70A2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posebno imajući na umu </w:t>
      </w:r>
      <w:r w:rsidR="00173B76">
        <w:t>navode zastupnika po zakonu dužnika Tomislava Šimunića</w:t>
      </w:r>
      <w:r w:rsidR="001952A3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085746">
        <w:t>20</w:t>
      </w:r>
      <w:r w:rsidR="00A358AE">
        <w:t xml:space="preserve">. </w:t>
      </w:r>
      <w:r w:rsidR="00531F6B">
        <w:t>ožujka 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597DD7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597DD7" w:rsidR="00DF250C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597DD7" w:rsidP="00597DD7" w:rsidR="00597DD7" w:rsidRPr="00A358AE">
      <w:pPr>
        <w:jc w:val="both"/>
      </w:pPr>
    </w:p>
    <w:p w:rsidRDefault="00597DD7" w:rsidP="007B64C7" w:rsidR="00597DD7">
      <w:pPr>
        <w:ind w:firstLine="708" w:left="3540"/>
        <w:jc w:val="right"/>
      </w:pPr>
      <w:r>
        <w:t>Za točnost otpravka-ovlašteni službenik:</w:t>
      </w:r>
    </w:p>
    <w:p w:rsidRDefault="00597DD7" w:rsidP="00597DD7" w:rsidR="00076114" w:rsidRPr="00A358AE">
      <w:pPr>
        <w:ind w:firstLine="708" w:left="3540"/>
        <w:jc w:val="right"/>
      </w:pPr>
      <w:r>
        <w:t xml:space="preserve">                                       Valentina Gabud</w:t>
      </w:r>
    </w:p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D691B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CC46C9">
      <w:t>4761</w:t>
    </w:r>
    <w:r w:rsidR="00F40519">
      <w:t>/16-</w:t>
    </w:r>
    <w:r w:rsidR="006A3CA0">
      <w:t>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85746"/>
    <w:rsid w:val="000E60FE"/>
    <w:rsid w:val="00150509"/>
    <w:rsid w:val="00150D89"/>
    <w:rsid w:val="00173B76"/>
    <w:rsid w:val="00182A60"/>
    <w:rsid w:val="001841A4"/>
    <w:rsid w:val="001952A3"/>
    <w:rsid w:val="0019706F"/>
    <w:rsid w:val="001A4F9A"/>
    <w:rsid w:val="001D0D5D"/>
    <w:rsid w:val="001E70A2"/>
    <w:rsid w:val="0021330C"/>
    <w:rsid w:val="0023291B"/>
    <w:rsid w:val="00263BF2"/>
    <w:rsid w:val="002A18FE"/>
    <w:rsid w:val="00370E95"/>
    <w:rsid w:val="0038750E"/>
    <w:rsid w:val="003A6D9C"/>
    <w:rsid w:val="003D691B"/>
    <w:rsid w:val="00461EEC"/>
    <w:rsid w:val="00474D2A"/>
    <w:rsid w:val="004C0E1E"/>
    <w:rsid w:val="004E0DB9"/>
    <w:rsid w:val="004E2609"/>
    <w:rsid w:val="00531F6B"/>
    <w:rsid w:val="0053747E"/>
    <w:rsid w:val="0057288E"/>
    <w:rsid w:val="005871B7"/>
    <w:rsid w:val="00597DD7"/>
    <w:rsid w:val="005C601B"/>
    <w:rsid w:val="005D0A82"/>
    <w:rsid w:val="005F2AFB"/>
    <w:rsid w:val="00600241"/>
    <w:rsid w:val="00664F42"/>
    <w:rsid w:val="006708F9"/>
    <w:rsid w:val="006A3CA0"/>
    <w:rsid w:val="006C411E"/>
    <w:rsid w:val="00740AF5"/>
    <w:rsid w:val="00745A46"/>
    <w:rsid w:val="007720FA"/>
    <w:rsid w:val="0077563E"/>
    <w:rsid w:val="00796B9E"/>
    <w:rsid w:val="007A1709"/>
    <w:rsid w:val="00823A3D"/>
    <w:rsid w:val="0086230F"/>
    <w:rsid w:val="008735E7"/>
    <w:rsid w:val="008B3DE2"/>
    <w:rsid w:val="008E72E3"/>
    <w:rsid w:val="00964D2E"/>
    <w:rsid w:val="009E3981"/>
    <w:rsid w:val="009F5A00"/>
    <w:rsid w:val="009F5FD1"/>
    <w:rsid w:val="00A0443A"/>
    <w:rsid w:val="00A358AE"/>
    <w:rsid w:val="00A567D3"/>
    <w:rsid w:val="00A70551"/>
    <w:rsid w:val="00A9376A"/>
    <w:rsid w:val="00AB0EC3"/>
    <w:rsid w:val="00AD7CBC"/>
    <w:rsid w:val="00B05CFA"/>
    <w:rsid w:val="00C54037"/>
    <w:rsid w:val="00C8706D"/>
    <w:rsid w:val="00CC46C9"/>
    <w:rsid w:val="00D56747"/>
    <w:rsid w:val="00D57D9F"/>
    <w:rsid w:val="00DA4D75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
5.	sudski registar, ovdje
6.	mrežna stranica e-oglasna ploča</izvorni_sadrzaj>
    <derivirana_varijabla naziv="DomainObject.Primjedba_1">DNA:
1.	predlagatelju 
2.	dužniku
3.	zz dužnika 
4.	priv.steč.upravitelju
5.	sudski registar, ovdje
6.	mrežna stranica e-oglasna ploča</derivirana_varijabla>
  </DomainObject.Primjedba>
  <DomainObject.Oznaka>
    <izvorni_sadrzaj>St-4761/2016-26</izvorni_sadrzaj>
    <derivirana_varijabla naziv="DomainObject.Oznaka_1">St-4761/2016-26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St-4761/2016-26</izvorni_sadrzaj>
    <derivirana_varijabla naziv="DomainObject.PoslovniBrojDokumenta_1">St-4761/2016-26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842</properties:Words>
  <properties:Characters>4725</properties:Characters>
  <properties:Lines>97</properties:Lines>
  <properties:Paragraphs>29</properties:Paragraphs>
  <properties:TotalTime>276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2018-03-20T09:55:00Z</cp:lastPrinted>
  <dcterms:modified xmlns:xsi="http://www.w3.org/2001/XMLSchema-instance" xsi:type="dcterms:W3CDTF">2018-03-20T09:55:00Z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St-4761/2016-26 / Odluka - Rješenje o imenovanju privremenog stečajnog upravitelja (11._rješenje-privremeni_st._up.-skraćena_verzija.-skraćena_verzija)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