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2e71" w14:paraId="36e2e71" w:rsidRDefault="00116E40" w:rsidP="00116E40" w:rsidR="00116E40" w:rsidRPr="00116E4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116E4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7550" cx="552450"/>
            <wp:effectExtent b="635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6E40">
        <w:rPr>
          <w:rFonts w:cs="Times New Roman" w:hAnsi="Times New Roman" w:ascii="Times New Roman"/>
          <w:bCs/>
          <w:sz w:val="24"/>
          <w:szCs w:val="24"/>
        </w:rPr>
        <w:tab/>
      </w:r>
      <w:r w:rsidRPr="00116E4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16E40" w:rsidP="00116E40" w:rsidR="00116E40" w:rsidRPr="00116E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E4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116E40" w:rsidP="00116E40" w:rsidR="00116E40" w:rsidRPr="00116E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E4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16E40" w:rsidP="00116E40" w:rsidR="00116E40" w:rsidRPr="00116E4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16E40">
        <w:rPr>
          <w:rFonts w:cs="Times New Roman" w:hAnsi="Times New Roman" w:ascii="Times New Roman"/>
          <w:sz w:val="24"/>
          <w:szCs w:val="24"/>
        </w:rPr>
        <w:t xml:space="preserve">                    B. Radić 2</w:t>
      </w:r>
      <w:r w:rsidRPr="00116E4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B1DAA" w:rsidP="00116E40" w:rsidR="008B1DAA" w:rsidRPr="00116E4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057C" w:rsidP="008B1DAA" w:rsidR="0038057C">
      <w:pPr>
        <w:rPr>
          <w:rFonts w:cs="Times New Roman" w:hAnsi="Times New Roman" w:ascii="Times New Roman"/>
          <w:sz w:val="24"/>
          <w:szCs w:val="24"/>
        </w:rPr>
      </w:pPr>
    </w:p>
    <w:p w:rsidRDefault="00116E40" w:rsidP="008B1DAA" w:rsidR="00116E40">
      <w:pPr>
        <w:rPr>
          <w:rFonts w:cs="Times New Roman" w:hAnsi="Times New Roman" w:ascii="Times New Roman"/>
          <w:sz w:val="24"/>
          <w:szCs w:val="24"/>
        </w:rPr>
      </w:pPr>
    </w:p>
    <w:p w:rsidRDefault="003D5D80" w:rsidP="008B1DAA" w:rsidR="003D5D80" w:rsidRPr="008B1DAA">
      <w:pPr>
        <w:rPr>
          <w:rFonts w:cs="Times New Roman" w:hAnsi="Times New Roman" w:ascii="Times New Roman"/>
          <w:sz w:val="24"/>
          <w:szCs w:val="24"/>
        </w:rPr>
      </w:pPr>
    </w:p>
    <w:p w:rsidRDefault="008B1DAA" w:rsidP="0038057C" w:rsidR="003805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1DA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647262">
        <w:rPr>
          <w:rFonts w:cs="Times New Roman" w:hAnsi="Times New Roman" w:ascii="Times New Roman"/>
          <w:sz w:val="24"/>
          <w:szCs w:val="24"/>
        </w:rPr>
        <w:t>SIPKO d.o.o. u stečaju iz Č</w:t>
      </w:r>
      <w:r w:rsidR="00116E40">
        <w:rPr>
          <w:rFonts w:cs="Times New Roman" w:hAnsi="Times New Roman" w:ascii="Times New Roman"/>
          <w:sz w:val="24"/>
          <w:szCs w:val="24"/>
        </w:rPr>
        <w:t>akovca, Bana Josipa Jelačića 73</w:t>
      </w:r>
      <w:r w:rsidR="00647262">
        <w:rPr>
          <w:rFonts w:cs="Times New Roman" w:hAnsi="Times New Roman" w:ascii="Times New Roman"/>
          <w:sz w:val="24"/>
          <w:szCs w:val="24"/>
        </w:rPr>
        <w:t>, OIB</w:t>
      </w:r>
      <w:r w:rsidR="00116E40">
        <w:rPr>
          <w:rFonts w:cs="Times New Roman" w:hAnsi="Times New Roman" w:ascii="Times New Roman"/>
          <w:sz w:val="24"/>
          <w:szCs w:val="24"/>
        </w:rPr>
        <w:t>: 52143596678, dana 31</w:t>
      </w:r>
      <w:r w:rsidR="00647262">
        <w:rPr>
          <w:rFonts w:cs="Times New Roman" w:hAnsi="Times New Roman" w:ascii="Times New Roman"/>
          <w:sz w:val="24"/>
          <w:szCs w:val="24"/>
        </w:rPr>
        <w:t>. prosinca</w:t>
      </w:r>
      <w:r w:rsidR="0038057C">
        <w:rPr>
          <w:rFonts w:cs="Times New Roman" w:hAnsi="Times New Roman" w:ascii="Times New Roman"/>
          <w:sz w:val="24"/>
          <w:szCs w:val="24"/>
        </w:rPr>
        <w:t xml:space="preserve"> 2015. donosi sljedeći</w:t>
      </w:r>
    </w:p>
    <w:p w:rsidRDefault="00116E40" w:rsidP="0038057C" w:rsidR="00116E40" w:rsidRPr="008B1D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1DAA" w:rsidP="0038057C" w:rsidR="0038057C">
      <w:pPr>
        <w:jc w:val="center"/>
        <w:rPr>
          <w:rFonts w:cs="Times New Roman" w:hAnsi="Times New Roman" w:ascii="Times New Roman"/>
          <w:sz w:val="24"/>
          <w:szCs w:val="24"/>
        </w:rPr>
      </w:pPr>
      <w:r w:rsidRPr="008B1DAA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116E40" w:rsidP="0038057C" w:rsidR="00116E40" w:rsidRPr="008B1DA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16E40" w:rsidP="0038057C" w:rsidR="0064726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8B1DAA" w:rsidRPr="0038057C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6F7373" w:rsidRPr="0038057C">
        <w:rPr>
          <w:rFonts w:cs="Times New Roman" w:hAnsi="Times New Roman" w:ascii="Times New Roman"/>
          <w:sz w:val="24"/>
          <w:szCs w:val="24"/>
        </w:rPr>
        <w:t>26. studenog 2015</w:t>
      </w:r>
      <w:r w:rsidR="00647262" w:rsidRPr="0038057C">
        <w:rPr>
          <w:rFonts w:cs="Times New Roman" w:hAnsi="Times New Roman" w:ascii="Times New Roman"/>
          <w:sz w:val="24"/>
          <w:szCs w:val="24"/>
        </w:rPr>
        <w:t>. broj St-72/14-41</w:t>
      </w:r>
      <w:r w:rsidR="008B1DAA" w:rsidRPr="0038057C">
        <w:rPr>
          <w:rFonts w:cs="Times New Roman" w:hAnsi="Times New Roman" w:ascii="Times New Roman"/>
          <w:sz w:val="24"/>
          <w:szCs w:val="24"/>
        </w:rPr>
        <w:t xml:space="preserve">, određuje se upis prava vlasništva na nekretninama stečajnog dužnika </w:t>
      </w:r>
      <w:r w:rsidR="00647262" w:rsidRPr="0038057C">
        <w:rPr>
          <w:rFonts w:cs="Times New Roman" w:hAnsi="Times New Roman" w:ascii="Times New Roman"/>
          <w:sz w:val="24"/>
          <w:szCs w:val="24"/>
        </w:rPr>
        <w:t>SIPKO d.o.o. u stečaju iz Č</w:t>
      </w:r>
      <w:r>
        <w:rPr>
          <w:rFonts w:cs="Times New Roman" w:hAnsi="Times New Roman" w:ascii="Times New Roman"/>
          <w:sz w:val="24"/>
          <w:szCs w:val="24"/>
        </w:rPr>
        <w:t>akovca, Bana Josipa Jelačića 73</w:t>
      </w:r>
      <w:r w:rsidR="00647262" w:rsidRPr="0038057C">
        <w:rPr>
          <w:rFonts w:cs="Times New Roman" w:hAnsi="Times New Roman" w:ascii="Times New Roman"/>
          <w:sz w:val="24"/>
          <w:szCs w:val="24"/>
        </w:rPr>
        <w:t>, OIB 52143596678, čkbr.1257/1 kuća, dvor, šuma, zgrada sa 1443 m2, upisano u z.k.ul.1472, k.o. Mihovljan kod Općinskog suda u Čakovcu, u korist kupca MIPCRO d.</w:t>
      </w:r>
      <w:r>
        <w:rPr>
          <w:rFonts w:cs="Times New Roman" w:hAnsi="Times New Roman" w:ascii="Times New Roman"/>
          <w:sz w:val="24"/>
          <w:szCs w:val="24"/>
        </w:rPr>
        <w:t xml:space="preserve">o.o., Ivanec, A. Georgijevića 3, OIB: </w:t>
      </w:r>
      <w:r w:rsidR="00647262" w:rsidRPr="0038057C">
        <w:rPr>
          <w:rFonts w:cs="Times New Roman" w:hAnsi="Times New Roman" w:ascii="Times New Roman"/>
          <w:sz w:val="24"/>
          <w:szCs w:val="24"/>
        </w:rPr>
        <w:t>742665</w:t>
      </w:r>
      <w:r>
        <w:rPr>
          <w:rFonts w:cs="Times New Roman" w:hAnsi="Times New Roman" w:ascii="Times New Roman"/>
          <w:sz w:val="24"/>
          <w:szCs w:val="24"/>
        </w:rPr>
        <w:t>6</w:t>
      </w:r>
      <w:r w:rsidR="00647262" w:rsidRPr="0038057C">
        <w:rPr>
          <w:rFonts w:cs="Times New Roman" w:hAnsi="Times New Roman" w:ascii="Times New Roman"/>
          <w:sz w:val="24"/>
          <w:szCs w:val="24"/>
        </w:rPr>
        <w:t>8215.</w:t>
      </w:r>
    </w:p>
    <w:p w:rsidRDefault="0038057C" w:rsidP="0038057C" w:rsidR="0038057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1DAA" w:rsidP="0038057C" w:rsidR="008B1DA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057C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647262" w:rsidRPr="0038057C">
        <w:rPr>
          <w:rFonts w:cs="Times New Roman" w:hAnsi="Times New Roman" w:ascii="Times New Roman"/>
          <w:sz w:val="24"/>
          <w:szCs w:val="24"/>
        </w:rPr>
        <w:t>MIPCRO d.o.o., Ivanec</w:t>
      </w:r>
      <w:r w:rsidR="00116E40">
        <w:rPr>
          <w:rFonts w:cs="Times New Roman" w:hAnsi="Times New Roman" w:ascii="Times New Roman"/>
          <w:sz w:val="24"/>
          <w:szCs w:val="24"/>
        </w:rPr>
        <w:t xml:space="preserve">, A. Georgijevića 3, OIB: </w:t>
      </w:r>
      <w:r w:rsidR="00116E40" w:rsidRPr="0038057C">
        <w:rPr>
          <w:rFonts w:cs="Times New Roman" w:hAnsi="Times New Roman" w:ascii="Times New Roman"/>
          <w:sz w:val="24"/>
          <w:szCs w:val="24"/>
        </w:rPr>
        <w:t>742665</w:t>
      </w:r>
      <w:r w:rsidR="00116E40">
        <w:rPr>
          <w:rFonts w:cs="Times New Roman" w:hAnsi="Times New Roman" w:ascii="Times New Roman"/>
          <w:sz w:val="24"/>
          <w:szCs w:val="24"/>
        </w:rPr>
        <w:t>6</w:t>
      </w:r>
      <w:r w:rsidR="00116E40" w:rsidRPr="0038057C">
        <w:rPr>
          <w:rFonts w:cs="Times New Roman" w:hAnsi="Times New Roman" w:ascii="Times New Roman"/>
          <w:sz w:val="24"/>
          <w:szCs w:val="24"/>
        </w:rPr>
        <w:t>8215</w:t>
      </w:r>
      <w:r w:rsidR="00116E40">
        <w:rPr>
          <w:rFonts w:cs="Times New Roman" w:hAnsi="Times New Roman" w:ascii="Times New Roman"/>
          <w:sz w:val="24"/>
          <w:szCs w:val="24"/>
        </w:rPr>
        <w:t>,</w:t>
      </w:r>
      <w:r w:rsidR="00647262" w:rsidRPr="0038057C">
        <w:rPr>
          <w:rFonts w:cs="Times New Roman" w:hAnsi="Times New Roman" w:ascii="Times New Roman"/>
          <w:sz w:val="24"/>
          <w:szCs w:val="24"/>
        </w:rPr>
        <w:t xml:space="preserve"> </w:t>
      </w:r>
      <w:r w:rsidRPr="0038057C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116E40">
        <w:rPr>
          <w:rFonts w:cs="Times New Roman" w:hAnsi="Times New Roman" w:ascii="Times New Roman"/>
          <w:sz w:val="24"/>
          <w:szCs w:val="24"/>
        </w:rPr>
        <w:t xml:space="preserve"> </w:t>
      </w:r>
      <w:r w:rsidRPr="0038057C">
        <w:rPr>
          <w:rFonts w:cs="Times New Roman" w:hAnsi="Times New Roman" w:ascii="Times New Roman"/>
          <w:sz w:val="24"/>
          <w:szCs w:val="24"/>
        </w:rPr>
        <w:t>I</w:t>
      </w:r>
      <w:r w:rsidR="00116E40">
        <w:rPr>
          <w:rFonts w:cs="Times New Roman" w:hAnsi="Times New Roman" w:ascii="Times New Roman"/>
          <w:sz w:val="24"/>
          <w:szCs w:val="24"/>
        </w:rPr>
        <w:t>.</w:t>
      </w:r>
      <w:r w:rsidRPr="0038057C">
        <w:rPr>
          <w:rFonts w:cs="Times New Roman" w:hAnsi="Times New Roman" w:ascii="Times New Roman"/>
          <w:sz w:val="24"/>
          <w:szCs w:val="24"/>
        </w:rPr>
        <w:t xml:space="preserve"> izreke ovog za</w:t>
      </w:r>
      <w:r w:rsidR="00647262" w:rsidRPr="0038057C">
        <w:rPr>
          <w:rFonts w:cs="Times New Roman" w:hAnsi="Times New Roman" w:ascii="Times New Roman"/>
          <w:sz w:val="24"/>
          <w:szCs w:val="24"/>
        </w:rPr>
        <w:t>ključka u iznosu od 510.760,21</w:t>
      </w:r>
      <w:r w:rsidRPr="0038057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8057C" w:rsidP="0038057C" w:rsidR="0038057C" w:rsidRPr="0038057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1DAA" w:rsidP="0038057C" w:rsidR="008B1DA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057C">
        <w:rPr>
          <w:rFonts w:cs="Times New Roman" w:hAnsi="Times New Roman" w:ascii="Times New Roman"/>
          <w:sz w:val="24"/>
          <w:szCs w:val="24"/>
        </w:rPr>
        <w:t xml:space="preserve">Nalaže se Zemljišno-knjižnoj službi Općinskog suda u </w:t>
      </w:r>
      <w:r w:rsidR="00762F18" w:rsidRPr="0038057C">
        <w:rPr>
          <w:rFonts w:cs="Times New Roman" w:hAnsi="Times New Roman" w:ascii="Times New Roman"/>
          <w:sz w:val="24"/>
          <w:szCs w:val="24"/>
        </w:rPr>
        <w:t>Čakovcu d</w:t>
      </w:r>
      <w:r w:rsidR="00116E40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="00762F18" w:rsidRPr="0038057C">
        <w:rPr>
          <w:rFonts w:cs="Times New Roman" w:hAnsi="Times New Roman" w:ascii="Times New Roman"/>
          <w:sz w:val="24"/>
          <w:szCs w:val="24"/>
        </w:rPr>
        <w:t>u korist kupca MIPCRO d.</w:t>
      </w:r>
      <w:r w:rsidR="00116E40">
        <w:rPr>
          <w:rFonts w:cs="Times New Roman" w:hAnsi="Times New Roman" w:ascii="Times New Roman"/>
          <w:sz w:val="24"/>
          <w:szCs w:val="24"/>
        </w:rPr>
        <w:t>o.o., Ivanec, A. Georgijevića 3</w:t>
      </w:r>
      <w:r w:rsidR="00762F18" w:rsidRPr="0038057C">
        <w:rPr>
          <w:rFonts w:cs="Times New Roman" w:hAnsi="Times New Roman" w:ascii="Times New Roman"/>
          <w:sz w:val="24"/>
          <w:szCs w:val="24"/>
        </w:rPr>
        <w:t xml:space="preserve">, OIB </w:t>
      </w:r>
      <w:r w:rsidR="00116E40" w:rsidRPr="0038057C">
        <w:rPr>
          <w:rFonts w:cs="Times New Roman" w:hAnsi="Times New Roman" w:ascii="Times New Roman"/>
          <w:sz w:val="24"/>
          <w:szCs w:val="24"/>
        </w:rPr>
        <w:t>742665</w:t>
      </w:r>
      <w:r w:rsidR="00116E40">
        <w:rPr>
          <w:rFonts w:cs="Times New Roman" w:hAnsi="Times New Roman" w:ascii="Times New Roman"/>
          <w:sz w:val="24"/>
          <w:szCs w:val="24"/>
        </w:rPr>
        <w:t>6</w:t>
      </w:r>
      <w:r w:rsidR="00116E40" w:rsidRPr="0038057C">
        <w:rPr>
          <w:rFonts w:cs="Times New Roman" w:hAnsi="Times New Roman" w:ascii="Times New Roman"/>
          <w:sz w:val="24"/>
          <w:szCs w:val="24"/>
        </w:rPr>
        <w:t>8215</w:t>
      </w:r>
      <w:r w:rsidR="00762F18" w:rsidRPr="0038057C">
        <w:rPr>
          <w:rFonts w:cs="Times New Roman" w:hAnsi="Times New Roman" w:ascii="Times New Roman"/>
          <w:sz w:val="24"/>
          <w:szCs w:val="24"/>
        </w:rPr>
        <w:t xml:space="preserve"> na nekretnini navedenoj u toč.</w:t>
      </w:r>
      <w:r w:rsidR="00116E40">
        <w:rPr>
          <w:rFonts w:cs="Times New Roman" w:hAnsi="Times New Roman" w:ascii="Times New Roman"/>
          <w:sz w:val="24"/>
          <w:szCs w:val="24"/>
        </w:rPr>
        <w:t xml:space="preserve"> </w:t>
      </w:r>
      <w:r w:rsidR="00762F18" w:rsidRPr="0038057C">
        <w:rPr>
          <w:rFonts w:cs="Times New Roman" w:hAnsi="Times New Roman" w:ascii="Times New Roman"/>
          <w:sz w:val="24"/>
          <w:szCs w:val="24"/>
        </w:rPr>
        <w:t>I</w:t>
      </w:r>
      <w:r w:rsidR="00116E40">
        <w:rPr>
          <w:rFonts w:cs="Times New Roman" w:hAnsi="Times New Roman" w:ascii="Times New Roman"/>
          <w:sz w:val="24"/>
          <w:szCs w:val="24"/>
        </w:rPr>
        <w:t>.</w:t>
      </w:r>
      <w:r w:rsidR="00762F18" w:rsidRPr="0038057C">
        <w:rPr>
          <w:rFonts w:cs="Times New Roman" w:hAnsi="Times New Roman" w:ascii="Times New Roman"/>
          <w:sz w:val="24"/>
          <w:szCs w:val="24"/>
        </w:rPr>
        <w:t xml:space="preserve"> izreke ovog zaključka i </w:t>
      </w:r>
      <w:r w:rsidR="00D10522" w:rsidRPr="0038057C">
        <w:rPr>
          <w:rFonts w:cs="Times New Roman" w:hAnsi="Times New Roman" w:ascii="Times New Roman"/>
          <w:sz w:val="24"/>
          <w:szCs w:val="24"/>
        </w:rPr>
        <w:t xml:space="preserve">brisanje zabilježbe </w:t>
      </w:r>
      <w:r w:rsidR="00106796" w:rsidRPr="0038057C">
        <w:rPr>
          <w:rFonts w:cs="Times New Roman" w:hAnsi="Times New Roman" w:ascii="Times New Roman"/>
          <w:sz w:val="24"/>
          <w:szCs w:val="24"/>
        </w:rPr>
        <w:t>zaprimljene</w:t>
      </w:r>
      <w:r w:rsidR="00D10522" w:rsidRPr="0038057C">
        <w:rPr>
          <w:rFonts w:cs="Times New Roman" w:hAnsi="Times New Roman" w:ascii="Times New Roman"/>
          <w:sz w:val="24"/>
          <w:szCs w:val="24"/>
        </w:rPr>
        <w:t xml:space="preserve"> 22.05.2015.g. pod brojem Z-2994/2015 koja glasi:“ RJEŠENJE TRGOVAČKOG SUD</w:t>
      </w:r>
      <w:r w:rsidR="00116E40">
        <w:rPr>
          <w:rFonts w:cs="Times New Roman" w:hAnsi="Times New Roman" w:ascii="Times New Roman"/>
          <w:sz w:val="24"/>
          <w:szCs w:val="24"/>
        </w:rPr>
        <w:t xml:space="preserve">A U VARAŽDINU, BROJ ST-72/14-20 </w:t>
      </w:r>
      <w:r w:rsidR="00D10522" w:rsidRPr="0038057C">
        <w:rPr>
          <w:rFonts w:cs="Times New Roman" w:hAnsi="Times New Roman" w:ascii="Times New Roman"/>
          <w:sz w:val="24"/>
          <w:szCs w:val="24"/>
        </w:rPr>
        <w:t>20.05.2015, zabilježuje se prodaja nekretnine stečajnog dužnika SIPKO d.o.o. za strojarski inženjering, proje</w:t>
      </w:r>
      <w:r w:rsidR="00116E40">
        <w:rPr>
          <w:rFonts w:cs="Times New Roman" w:hAnsi="Times New Roman" w:ascii="Times New Roman"/>
          <w:sz w:val="24"/>
          <w:szCs w:val="24"/>
        </w:rPr>
        <w:t>ktiranja i konzalting u stečaju</w:t>
      </w:r>
      <w:r w:rsidR="00D10522" w:rsidRPr="0038057C">
        <w:rPr>
          <w:rFonts w:cs="Times New Roman" w:hAnsi="Times New Roman" w:ascii="Times New Roman"/>
          <w:sz w:val="24"/>
          <w:szCs w:val="24"/>
        </w:rPr>
        <w:t>, Čakovec, Bana Josipa Jelačića 73, OIB</w:t>
      </w:r>
      <w:r w:rsidR="00116E40">
        <w:rPr>
          <w:rFonts w:cs="Times New Roman" w:hAnsi="Times New Roman" w:ascii="Times New Roman"/>
          <w:sz w:val="24"/>
          <w:szCs w:val="24"/>
        </w:rPr>
        <w:t>:</w:t>
      </w:r>
      <w:r w:rsidR="00D10522" w:rsidRPr="0038057C">
        <w:rPr>
          <w:rFonts w:cs="Times New Roman" w:hAnsi="Times New Roman" w:ascii="Times New Roman"/>
          <w:sz w:val="24"/>
          <w:szCs w:val="24"/>
        </w:rPr>
        <w:t xml:space="preserve"> 52143596678.“</w:t>
      </w:r>
    </w:p>
    <w:p w:rsidRDefault="0038057C" w:rsidP="0038057C" w:rsidR="0038057C" w:rsidRPr="0038057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1DAA" w:rsidP="0038057C" w:rsidR="0038057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057C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38057C" w:rsidP="0038057C" w:rsidR="0038057C" w:rsidRPr="0038057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1DAA" w:rsidP="008B1DAA" w:rsidR="008B1DA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057C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116E40" w:rsidP="00116E40" w:rsidR="00116E40" w:rsidRPr="00116E4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116E40" w:rsidP="00116E40" w:rsidR="00116E4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6E40" w:rsidP="00116E40" w:rsidR="00116E4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6E40" w:rsidP="00116E40" w:rsidR="00116E40" w:rsidRPr="0038057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1DAA" w:rsidP="0038057C" w:rsidR="0038057C">
      <w:pPr>
        <w:jc w:val="center"/>
        <w:rPr>
          <w:rFonts w:cs="Times New Roman" w:hAnsi="Times New Roman" w:ascii="Times New Roman"/>
          <w:sz w:val="24"/>
          <w:szCs w:val="24"/>
        </w:rPr>
      </w:pPr>
      <w:r w:rsidRPr="008B1DAA">
        <w:rPr>
          <w:rFonts w:cs="Times New Roman" w:hAnsi="Times New Roman" w:ascii="Times New Roman"/>
          <w:sz w:val="24"/>
          <w:szCs w:val="24"/>
        </w:rPr>
        <w:t>Obrazloženje</w:t>
      </w:r>
    </w:p>
    <w:p w:rsidRDefault="00116E40" w:rsidP="0038057C" w:rsidR="00116E40" w:rsidRPr="008B1DA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B1DAA" w:rsidP="00116E40" w:rsidR="00116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1DA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10522">
        <w:rPr>
          <w:rFonts w:cs="Times New Roman" w:hAnsi="Times New Roman" w:ascii="Times New Roman"/>
          <w:sz w:val="24"/>
          <w:szCs w:val="24"/>
        </w:rPr>
        <w:t xml:space="preserve">Računovodstvo ovoga suda izvijestilo je stečajnog suca </w:t>
      </w:r>
      <w:r w:rsidRPr="008B1DAA">
        <w:rPr>
          <w:rFonts w:cs="Times New Roman" w:hAnsi="Times New Roman" w:ascii="Times New Roman"/>
          <w:sz w:val="24"/>
          <w:szCs w:val="24"/>
        </w:rPr>
        <w:t>da je kupac uplatio ku</w:t>
      </w:r>
      <w:r w:rsidR="00D10522">
        <w:rPr>
          <w:rFonts w:cs="Times New Roman" w:hAnsi="Times New Roman" w:ascii="Times New Roman"/>
          <w:sz w:val="24"/>
          <w:szCs w:val="24"/>
        </w:rPr>
        <w:t>povninu u iznosu od 510.760,21</w:t>
      </w:r>
      <w:r w:rsidRPr="008B1DAA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</w:t>
      </w:r>
      <w:r w:rsidR="003D5D80">
        <w:rPr>
          <w:rFonts w:cs="Times New Roman" w:hAnsi="Times New Roman" w:ascii="Times New Roman"/>
          <w:sz w:val="24"/>
          <w:szCs w:val="24"/>
        </w:rPr>
        <w:t>1</w:t>
      </w:r>
      <w:r w:rsidRPr="008B1DAA">
        <w:rPr>
          <w:rFonts w:cs="Times New Roman" w:hAnsi="Times New Roman" w:ascii="Times New Roman"/>
          <w:sz w:val="24"/>
          <w:szCs w:val="24"/>
        </w:rPr>
        <w:t>25/12) i dozvoliti upis prava vlasništva u korist kupca kao i brisanje zabilježbi i ostalih tereta koje se tiču kupljene imovine. Također je valjalo odrediti i predaju kupljene imovine u posjed kupcu.</w:t>
      </w:r>
    </w:p>
    <w:p w:rsidRDefault="00116E40" w:rsidP="00116E40" w:rsidR="00116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6E40" w:rsidP="003D5D80" w:rsidR="00116E4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31. prosinca 2015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D5D80" w:rsidP="003D5D80" w:rsidR="003D5D8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16E40" w:rsidP="00116E40" w:rsidR="00116E40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116E40" w:rsidP="00116E40" w:rsidR="00116E40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116E40" w:rsidP="00116E40" w:rsidR="00116E40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116E40" w:rsidP="00116E40" w:rsidR="00116E4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6E40" w:rsidP="00116E40" w:rsidR="00116E40" w:rsidRPr="00E8018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6E40" w:rsidP="00116E40" w:rsidR="00116E40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16E40" w:rsidP="00116E40" w:rsidR="00116E40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3D5D80" w:rsidP="003D5D80" w:rsidR="003D5D80">
      <w:pPr>
        <w:rPr>
          <w:rFonts w:cs="Times New Roman" w:hAnsi="Times New Roman" w:ascii="Times New Roman"/>
          <w:sz w:val="24"/>
          <w:szCs w:val="24"/>
        </w:rPr>
      </w:pPr>
    </w:p>
    <w:p w:rsidRDefault="003D5D80" w:rsidP="003D5D80" w:rsidR="003D5D80" w:rsidRPr="005418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D5D80" w:rsidP="003D5D80" w:rsidR="003D5D80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509F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tečajna upraviteljica </w:t>
      </w:r>
      <w:r w:rsidRPr="00F2509F">
        <w:rPr>
          <w:rFonts w:cs="Times New Roman" w:hAnsi="Times New Roman" w:ascii="Times New Roman"/>
          <w:sz w:val="24"/>
          <w:szCs w:val="24"/>
        </w:rPr>
        <w:t>Slavica Orehovec, Čakovec, F. Prešerna 11b,</w:t>
      </w:r>
      <w:r w:rsidRPr="00F2509F">
        <w:rPr>
          <w:rFonts w:hAnsi="Times New Roman" w:ascii="Times New Roman"/>
          <w:sz w:val="24"/>
          <w:szCs w:val="24"/>
        </w:rPr>
        <w:t xml:space="preserve"> </w:t>
      </w:r>
    </w:p>
    <w:p w:rsidRDefault="003D5D80" w:rsidP="003D5D80" w:rsidR="003D5D80" w:rsidRPr="00F2509F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509F">
        <w:rPr>
          <w:rFonts w:hAnsi="Times New Roman" w:ascii="Times New Roman"/>
          <w:sz w:val="24"/>
          <w:szCs w:val="24"/>
        </w:rPr>
        <w:t xml:space="preserve">Kupac </w:t>
      </w:r>
      <w:r w:rsidRPr="005B5DEA">
        <w:rPr>
          <w:rFonts w:cs="Times New Roman" w:hAnsi="Times New Roman" w:ascii="Times New Roman"/>
          <w:sz w:val="24"/>
          <w:szCs w:val="24"/>
        </w:rPr>
        <w:t>MIPCRO d.o.o., Ivanec, A. Georgijevića 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D5D80" w:rsidP="003D5D80" w:rsidR="003D5D80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Zemljišno – knjižni odjel Općinskog suda u Čakovcu, Ruđera Boškovića 18, </w:t>
      </w:r>
      <w:r>
        <w:rPr>
          <w:rFonts w:hAnsi="Times New Roman" w:ascii="Times New Roman"/>
          <w:sz w:val="24"/>
          <w:szCs w:val="24"/>
        </w:rPr>
        <w:t>uz rješenje o dosudi od 26. studenog 2015., poslovni broj St-72/14-41 s klauzulom pravomoćnosti,</w:t>
      </w:r>
    </w:p>
    <w:p w:rsidRDefault="003D5D80" w:rsidP="003D5D80" w:rsidR="003D5D80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3D5D80" w:rsidP="003D5D80" w:rsidR="003D5D80">
      <w:pPr>
        <w:rPr>
          <w:rFonts w:cs="Times New Roman" w:hAnsi="Times New Roman" w:ascii="Times New Roman"/>
          <w:sz w:val="24"/>
          <w:szCs w:val="24"/>
        </w:rPr>
      </w:pPr>
    </w:p>
    <w:p w:rsidRDefault="003D5D80" w:rsidP="003D5D80" w:rsidR="003D5D80">
      <w:pPr>
        <w:rPr>
          <w:rFonts w:cs="Times New Roman" w:hAnsi="Times New Roman" w:ascii="Times New Roman"/>
          <w:sz w:val="24"/>
          <w:szCs w:val="24"/>
        </w:rPr>
      </w:pPr>
    </w:p>
    <w:p w:rsidRDefault="003D5D80" w:rsidP="003D5D80" w:rsidR="003D5D80" w:rsidRPr="00D90D86">
      <w:pPr>
        <w:rPr>
          <w:rFonts w:cs="Times New Roman" w:hAnsi="Times New Roman" w:ascii="Times New Roman"/>
          <w:sz w:val="24"/>
          <w:szCs w:val="24"/>
        </w:rPr>
      </w:pPr>
    </w:p>
    <w:p w:rsidRDefault="00116E40" w:rsidP="00116E40" w:rsidR="00116E40" w:rsidRPr="00845A1E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16E40" w:rsidR="00116E40" w:rsidRPr="008B1DAA">
      <w:pPr>
        <w:rPr>
          <w:rFonts w:cs="Times New Roman" w:hAnsi="Times New Roman" w:ascii="Times New Roman"/>
          <w:sz w:val="24"/>
          <w:szCs w:val="24"/>
        </w:rPr>
      </w:pPr>
    </w:p>
    <w:sectPr w:rsidSect="0038057C" w:rsidR="00116E40" w:rsidRPr="008B1DA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CB1" w:rsidP="0038057C" w:rsidR="00AD3CB1">
      <w:pPr>
        <w:spacing w:lineRule="auto" w:line="240" w:after="0"/>
      </w:pPr>
      <w:r>
        <w:separator/>
      </w:r>
    </w:p>
  </w:endnote>
  <w:endnote w:id="0" w:type="continuationSeparator">
    <w:p w:rsidRDefault="00AD3CB1" w:rsidP="0038057C" w:rsidR="00AD3C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CB1" w:rsidP="0038057C" w:rsidR="00AD3CB1">
      <w:pPr>
        <w:spacing w:lineRule="auto" w:line="240" w:after="0"/>
      </w:pPr>
      <w:r>
        <w:separator/>
      </w:r>
    </w:p>
  </w:footnote>
  <w:footnote w:id="0" w:type="continuationSeparator">
    <w:p w:rsidRDefault="00AD3CB1" w:rsidP="0038057C" w:rsidR="00AD3C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767477"/>
      <w:docPartObj>
        <w:docPartGallery w:val="Page Numbers (Top of Page)"/>
        <w:docPartUnique/>
      </w:docPartObj>
    </w:sdtPr>
    <w:sdtEndPr/>
    <w:sdtContent>
      <w:p w:rsidRDefault="0038057C" w:rsidR="0038057C" w:rsidRPr="0038057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057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057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057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529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8057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8057C" w:rsidR="0038057C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8057C">
          <w:rPr>
            <w:rFonts w:cs="Times New Roman" w:hAnsi="Times New Roman" w:ascii="Times New Roman"/>
            <w:sz w:val="24"/>
            <w:szCs w:val="24"/>
          </w:rPr>
          <w:t>Poslovni broj: 5 St-72/14-</w:t>
        </w:r>
        <w:r w:rsidR="00116E40">
          <w:rPr>
            <w:rFonts w:cs="Times New Roman" w:hAnsi="Times New Roman" w:ascii="Times New Roman"/>
            <w:sz w:val="24"/>
            <w:szCs w:val="24"/>
          </w:rPr>
          <w:t>49</w:t>
        </w:r>
      </w:p>
    </w:sdtContent>
  </w:sdt>
  <w:p w:rsidRDefault="0038057C" w:rsidR="003805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E40" w:rsidP="00116E40" w:rsidR="0038057C" w:rsidRPr="0038057C">
    <w:pPr>
      <w:pStyle w:val="Zaglavlje"/>
      <w:ind w:left="2544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8057C" w:rsidRPr="0038057C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D756FA"/>
    <w:multiLevelType w:val="hybridMultilevel"/>
    <w:tmpl w:val="E4B6B0F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3B3E48"/>
    <w:multiLevelType w:val="hybridMultilevel"/>
    <w:tmpl w:val="FB9EA72E"/>
    <w:lvl w:tplc="914487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DAA"/>
    <w:rsid w:val="00106796"/>
    <w:rsid w:val="00116E40"/>
    <w:rsid w:val="00226FED"/>
    <w:rsid w:val="0038057C"/>
    <w:rsid w:val="003D5D80"/>
    <w:rsid w:val="00647262"/>
    <w:rsid w:val="006F7373"/>
    <w:rsid w:val="00762F18"/>
    <w:rsid w:val="00817901"/>
    <w:rsid w:val="00855293"/>
    <w:rsid w:val="008A0E78"/>
    <w:rsid w:val="008B1DAA"/>
    <w:rsid w:val="00AD3CB1"/>
    <w:rsid w:val="00D1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72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05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057C"/>
  </w:style>
  <w:style w:styleId="Podnoje" w:type="paragraph">
    <w:name w:val="footer"/>
    <w:basedOn w:val="Normal"/>
    <w:link w:val="PodnojeChar"/>
    <w:uiPriority w:val="99"/>
    <w:unhideWhenUsed/>
    <w:rsid w:val="003805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057C"/>
  </w:style>
  <w:style w:styleId="Tekstbalonia" w:type="paragraph">
    <w:name w:val="Balloon Text"/>
    <w:basedOn w:val="Normal"/>
    <w:link w:val="TekstbaloniaChar"/>
    <w:uiPriority w:val="99"/>
    <w:semiHidden/>
    <w:unhideWhenUsed/>
    <w:rsid w:val="00116E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E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9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9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9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9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72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05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057C"/>
  </w:style>
  <w:style w:styleId="Podnoje" w:type="paragraph">
    <w:name w:val="footer"/>
    <w:basedOn w:val="Normal"/>
    <w:link w:val="PodnojeChar"/>
    <w:uiPriority w:val="99"/>
    <w:unhideWhenUsed/>
    <w:rsid w:val="003805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057C"/>
  </w:style>
  <w:style w:styleId="Tekstbalonia" w:type="paragraph">
    <w:name w:val="Balloon Text"/>
    <w:basedOn w:val="Normal"/>
    <w:link w:val="TekstbaloniaChar"/>
    <w:uiPriority w:val="99"/>
    <w:semiHidden/>
    <w:unhideWhenUsed/>
    <w:rsid w:val="00116E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6E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9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9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9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9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2531</properties:Characters>
  <properties:Lines>73</properties:Lines>
  <properties:Paragraphs>23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2015-12-30T12:56:00Z</dcterms:created>
  <dc:creator>Ksenija Flack Makitan</dc:creator>
  <cp:lastModifiedBy>Lea Rogina</cp:lastModifiedBy>
  <dcterms:modified xmlns:xsi="http://www.w3.org/2001/XMLSchema-instance" xsi:type="dcterms:W3CDTF">2015-12-31T08:10:00Z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