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ce5b" w14:paraId="7f1ce5b" w:rsidRDefault="001E1AE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642620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E1AEF" w:rsidP="001E1AEF" w:rsidR="001E1AEF">
      <w:pPr>
        <w:spacing w:after="0"/>
        <w:jc w:val="both"/>
      </w:pPr>
      <w:r>
        <w:t xml:space="preserve">           Republika Hrvatska</w:t>
      </w:r>
    </w:p>
    <w:p w:rsidRDefault="001E1AEF" w:rsidP="001E1AEF" w:rsidR="001E1AE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E1AEF" w:rsidP="001E1AEF" w:rsidR="001E1AEF" w:rsidRPr="001E1AE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>Poslovni broj: 5. St-454/2017-7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E1AEF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TechnoMax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 xml:space="preserve"> upravljanje d.o.o. za savjetovanje i upravljanje u poslovanju,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>, Mlinska 5, MBS: 080729069, OIB: 73343585652, 7. ožujka  2018.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>r i j e š i o  j e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 xml:space="preserve">1. Nalaže se Miri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Petraviću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Strmeca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>, Školska 9, OIB: 18639873649,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1E1AEF">
        <w:rPr>
          <w:rFonts w:cs="Times New Roman" w:eastAsia="Times New Roman"/>
          <w:noProof/>
          <w:szCs w:val="20"/>
          <w:lang w:eastAsia="hr-HR"/>
        </w:rPr>
        <w:t xml:space="preserve"> model HR00 51-454-17 </w:t>
      </w:r>
      <w:r w:rsidRPr="001E1AEF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1E1AEF">
        <w:rPr>
          <w:rFonts w:cs="Times New Roman" w:eastAsia="Times New Roman"/>
          <w:noProof/>
          <w:szCs w:val="20"/>
          <w:lang w:eastAsia="hr-HR"/>
        </w:rPr>
        <w:t xml:space="preserve"> model HR05 540-454-17.</w:t>
      </w:r>
      <w:r w:rsidRPr="001E1AEF">
        <w:rPr>
          <w:rFonts w:cs="Times New Roman" w:eastAsia="Times New Roman"/>
          <w:szCs w:val="20"/>
          <w:lang w:eastAsia="hr-HR"/>
        </w:rPr>
        <w:t xml:space="preserve"> </w:t>
      </w:r>
      <w:r w:rsidRPr="001E1AE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>2. Ukoliko osoba ovlaštena za zastupanje dužnika po zakonu</w:t>
      </w:r>
      <w:r w:rsidRPr="001E1AEF">
        <w:rPr>
          <w:rFonts w:cs="Times New Roman" w:eastAsia="Times New Roman"/>
          <w:szCs w:val="20"/>
          <w:lang w:eastAsia="hr-HR"/>
        </w:rPr>
        <w:t xml:space="preserve"> Miro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Petravić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 xml:space="preserve"> </w:t>
      </w:r>
      <w:r w:rsidRPr="001E1AEF">
        <w:rPr>
          <w:rFonts w:cs="Times New Roman" w:eastAsia="Calibri"/>
          <w:szCs w:val="20"/>
          <w:lang w:eastAsia="hr-HR"/>
        </w:rPr>
        <w:t>ne uplati predujam u roku određenom u toč.1. izreke ovog rješenja, za daljnje postupanje u provedbi naplate bit će nadležna Financijska agencija.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 xml:space="preserve"> 3. Nalaže se Financijskoj agenciji da radi naplate iznosa predujma troškova iz toč.1. ovoga rješenja izvrši zapljenu novčanih sredstava osobe ovlaštene za zastupanje dužnika po zakonu </w:t>
      </w:r>
      <w:r w:rsidRPr="001E1AEF">
        <w:rPr>
          <w:rFonts w:cs="Times New Roman" w:eastAsia="Times New Roman"/>
          <w:szCs w:val="20"/>
          <w:lang w:eastAsia="hr-HR"/>
        </w:rPr>
        <w:t xml:space="preserve">Mire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Petravića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Strmeca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>, Školska 9, OIB: 18639873649,</w:t>
      </w:r>
      <w:r w:rsidRPr="001E1AEF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1E1AEF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1E1AEF">
        <w:rPr>
          <w:rFonts w:cs="Times New Roman" w:eastAsia="Times New Roman"/>
          <w:szCs w:val="20"/>
          <w:lang w:eastAsia="hr-HR"/>
        </w:rPr>
        <w:t>IBAN: HR6123900011300000630</w:t>
      </w:r>
      <w:r w:rsidRPr="001E1AEF">
        <w:rPr>
          <w:rFonts w:cs="Times New Roman" w:eastAsia="Times New Roman"/>
          <w:noProof/>
          <w:szCs w:val="20"/>
          <w:lang w:eastAsia="hr-HR"/>
        </w:rPr>
        <w:t xml:space="preserve"> model HR00 51-454-17, a novčana sredstva u iznosu od 5</w:t>
      </w:r>
      <w:r w:rsidRPr="001E1AEF">
        <w:rPr>
          <w:rFonts w:cs="Times New Roman" w:eastAsia="Times New Roman"/>
          <w:szCs w:val="20"/>
          <w:lang w:eastAsia="hr-HR"/>
        </w:rPr>
        <w:t>.000,00 kn prenese na račun ovoga suda IBAN: HR6123900011300000630</w:t>
      </w:r>
      <w:r w:rsidRPr="001E1AEF">
        <w:rPr>
          <w:rFonts w:cs="Times New Roman" w:eastAsia="Times New Roman"/>
          <w:noProof/>
          <w:szCs w:val="20"/>
          <w:lang w:eastAsia="hr-HR"/>
        </w:rPr>
        <w:t xml:space="preserve"> model HR05 540-454-17.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toč1. ovog rješenja, dostavit će rješenje nadležnoj ispostavi Područnog ureda Porezne uprave prema prebivalištu osobe </w:t>
      </w:r>
      <w:r w:rsidRPr="001E1AEF">
        <w:rPr>
          <w:rFonts w:cs="Times New Roman" w:eastAsia="Calibri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>Obrazloženje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 xml:space="preserve">      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8. travnja 2016. Trgovačkom sudu u Zagrebu podnijela prijedlog za otvaranje stečajnog postupka nad dužnikom</w:t>
      </w:r>
      <w:r w:rsidRPr="001E1AE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TechnoMax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 xml:space="preserve"> upravljanje d.o.o. za savjetovanje i upravljanje u poslovanju,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Strmec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>, Mlinska 5.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 xml:space="preserve">U prijedlogu navodi da na dan 6. travnja 2016. dužnik u Očevidniku redoslijeda osnova za plaćanje ima evidentirane neizvršene osnove za plaćanje u neprekinutom razdoblju od 120 dana, u ukupnom iznosu od 79.293,76 kn, u koji iznos je uračunata kamata i naknada Financijske agencije za provedbu ovrhe na novčanim sredstvima. Prema podacima koje je FINI dostavio Hrvatski zavod za mirovinsko osiguranje </w:t>
      </w:r>
      <w:r w:rsidRPr="001E1AE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St-3501/2016 ustupljen je Trgovačkom sudu u Bjelovaru na daljnji postupak.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>Rješenjem od 12. listopada</w:t>
      </w:r>
      <w:r w:rsidRPr="001E1AEF">
        <w:rPr>
          <w:rFonts w:cs="Times New Roman" w:eastAsia="Times New Roman"/>
          <w:noProof/>
          <w:szCs w:val="20"/>
          <w:lang w:eastAsia="hr-HR"/>
        </w:rPr>
        <w:t xml:space="preserve"> 2017. </w:t>
      </w:r>
      <w:r w:rsidRPr="001E1AEF">
        <w:rPr>
          <w:rFonts w:cs="Times New Roman" w:eastAsia="Times New Roman"/>
          <w:szCs w:val="20"/>
          <w:lang w:eastAsia="hr-HR"/>
        </w:rPr>
        <w:t xml:space="preserve">sud je, temeljem čl.115. st.1. SZ-a, donio rješenje o pokretanju prethodnog postupka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dužnika, kojem je, sukladno čl.117. st.2. SZ, naloženo da sastavi i podnese sudu pisano izvješće o financijsko-gospodarskom stanju dužnika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>Z</w:t>
      </w:r>
      <w:r w:rsidRPr="001E1AEF">
        <w:rPr>
          <w:rFonts w:cs="Times New Roman" w:eastAsia="Times New Roman"/>
          <w:szCs w:val="20"/>
          <w:lang w:eastAsia="hr-HR"/>
        </w:rPr>
        <w:t xml:space="preserve">akonski zastupnik dužnika nije došao na ročište 3. studenog 2017. i nije  podnio pisano izvješće o gospodarsko-financijskom stanju dužnika.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1E1AEF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1E1AEF">
        <w:rPr>
          <w:rFonts w:cs="Times New Roman" w:eastAsia="Times New Roman"/>
          <w:szCs w:val="20"/>
          <w:lang w:eastAsia="hr-HR"/>
        </w:rPr>
        <w:t xml:space="preserve">Miro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Petravić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 xml:space="preserve"> iz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Strmeca</w:t>
      </w:r>
      <w:proofErr w:type="spellEnd"/>
      <w:r w:rsidRPr="001E1AEF">
        <w:rPr>
          <w:rFonts w:cs="Times New Roman" w:eastAsia="Times New Roman"/>
          <w:szCs w:val="20"/>
          <w:lang w:eastAsia="hr-HR"/>
        </w:rPr>
        <w:t xml:space="preserve">, Školska 9, </w:t>
      </w:r>
      <w:r w:rsidRPr="001E1AEF">
        <w:rPr>
          <w:rFonts w:cs="Times New Roman" w:eastAsia="Calibri"/>
          <w:szCs w:val="20"/>
          <w:lang w:eastAsia="hr-HR"/>
        </w:rPr>
        <w:t xml:space="preserve">dok iz prijedloga Financijske agencije proizlazi da </w:t>
      </w:r>
      <w:r w:rsidRPr="001E1AEF">
        <w:rPr>
          <w:rFonts w:cs="Times New Roman" w:eastAsia="Times New Roman"/>
          <w:szCs w:val="20"/>
          <w:lang w:eastAsia="hr-HR"/>
        </w:rPr>
        <w:t xml:space="preserve">6. travnja 2016. dužnik u Očevidniku redoslijeda osnova za plaćanje ima evidentirane </w:t>
      </w:r>
      <w:r w:rsidRPr="001E1AEF">
        <w:rPr>
          <w:rFonts w:cs="Times New Roman" w:eastAsia="Times New Roman"/>
          <w:szCs w:val="20"/>
          <w:lang w:eastAsia="hr-HR"/>
        </w:rPr>
        <w:lastRenderedPageBreak/>
        <w:t>neizvršene osnove za plaćanje u neprekinutom razdoblju od 120 dana, u ukupnom iznosu od 79.293,76 kn.</w:t>
      </w:r>
      <w:r w:rsidRPr="001E1AEF">
        <w:rPr>
          <w:rFonts w:cs="Times New Roman" w:eastAsia="Calibri"/>
          <w:szCs w:val="20"/>
          <w:lang w:eastAsia="hr-HR"/>
        </w:rPr>
        <w:t xml:space="preserve"> 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</w:t>
      </w:r>
      <w:r w:rsidRPr="001E1AEF">
        <w:rPr>
          <w:rFonts w:cs="Times New Roman" w:eastAsia="Times New Roman"/>
          <w:szCs w:val="20"/>
          <w:lang w:eastAsia="hr-HR"/>
        </w:rPr>
        <w:t xml:space="preserve"> Miru </w:t>
      </w:r>
      <w:proofErr w:type="spellStart"/>
      <w:r w:rsidRPr="001E1AEF">
        <w:rPr>
          <w:rFonts w:cs="Times New Roman" w:eastAsia="Times New Roman"/>
          <w:szCs w:val="20"/>
          <w:lang w:eastAsia="hr-HR"/>
        </w:rPr>
        <w:t>Petravića</w:t>
      </w:r>
      <w:proofErr w:type="spellEnd"/>
      <w:r w:rsidRPr="001E1AEF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učinilo.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 xml:space="preserve">Stoga mu je sud, primjenom citiranog čl.113. st.1. SZ-a, naložio plaćanje predujma za namirenje troškova stečajnog postupka. Temeljem čl.114. st.1. SZ-a zakonskom zastupniku dužnika naloženo je plaćanje iznosa predujma od 1.000,00 kn u Fond za namirenje troškova stečajnog postupka, te dodatnog iznosa predujma od 5.000,00 kn. Dodatni iznos predujma sud je odredio  imajući u vidu moguće troškove prethodnog postupka (nagrada privremenog stečajnog upravitelja) kao i troškove stečajnog postupka </w:t>
      </w:r>
      <w:r w:rsidRPr="001E1AEF">
        <w:rPr>
          <w:rFonts w:cs="Times New Roman" w:eastAsia="Times New Roman"/>
          <w:szCs w:val="20"/>
          <w:lang w:eastAsia="hr-HR"/>
        </w:rPr>
        <w:t>na izradu žiga, otvaranje i zatvaranje  računa,  knjigovodstvene poslove i zbrinjavanje arhive, telefon, uredski materijal i poštarinu, putovanje stečajnog upravitelja, nagradu i osiguranje stečajnog upravitelja.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E1AEF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1E1AE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1E1AE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1E1AEF">
        <w:rPr>
          <w:rFonts w:cs="Times New Roman" w:eastAsia="Calibri"/>
          <w:szCs w:val="20"/>
          <w:lang w:eastAsia="hr-HR"/>
        </w:rPr>
        <w:t>toč</w:t>
      </w:r>
      <w:proofErr w:type="spellEnd"/>
      <w:r w:rsidRPr="001E1AEF">
        <w:rPr>
          <w:rFonts w:cs="Times New Roman" w:eastAsia="Calibri"/>
          <w:szCs w:val="20"/>
          <w:lang w:eastAsia="hr-HR"/>
        </w:rPr>
        <w:t>. 1.-4. izreke.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 xml:space="preserve">U Bjelovaru 7. ožujka </w:t>
      </w:r>
      <w:r w:rsidRPr="001E1AEF">
        <w:rPr>
          <w:rFonts w:cs="Times New Roman" w:eastAsia="Times New Roman"/>
          <w:noProof/>
          <w:szCs w:val="20"/>
          <w:lang w:eastAsia="hr-HR"/>
        </w:rPr>
        <w:t>2018.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E1AEF" w:rsidP="001E1AEF" w:rsidR="001E1AEF" w:rsidRPr="001E1AEF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1E1AEF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E1AEF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E1AEF" w:rsidP="001E1AEF" w:rsidR="001E1AEF" w:rsidRPr="001E1AE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1E1AE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7546557"/>
      <w:docPartObj>
        <w:docPartGallery w:val="Page Numbers (Top of Page)"/>
        <w:docPartUnique/>
      </w:docPartObj>
    </w:sdtPr>
    <w:sdtContent>
      <w:p w:rsidRDefault="001E1AEF" w:rsidP="001E1AEF" w:rsidR="001E1AE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1E1AEF" w:rsidP="001E1AEF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E1AEF">
      <w:rPr>
        <w:rFonts w:cs="Times New Roman" w:eastAsia="Times New Roman"/>
        <w:noProof/>
        <w:szCs w:val="20"/>
        <w:lang w:eastAsia="hr-HR"/>
      </w:rPr>
      <w:t>Poslovni broj: 5. St-454/2017-7</w:t>
    </w:r>
  </w:p>
  <w:p w:rsidRDefault="001E1AEF" w:rsidP="001E1AEF" w:rsidR="001E1AEF" w:rsidRPr="001E1AEF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AEF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12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08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St-454/2017-7</izvorni_sadrzaj>
    <derivirana_varijabla naziv="DomainObject.Oznaka_1">St-454/2017-7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TechnoMax upravljanje d.o.o. zastupanog po punomoćniku Miro Petravić</izvorni_sadrzaj>
    <derivirana_varijabla naziv="DomainObject.Predmet.ProtustrankaFormated_1">  TechnoMax upravljanje d.o.o. zastupanog po punomoćniku Miro Petravić</derivirana_varijabla>
  </DomainObject.Predmet.ProtustrankaFormated>
  <DomainObject.Predmet.ProtustrankaFormatedOIB>
    <izvorni_sadrzaj>  TechnoMax upravljanje d.o.o., OIB 73343585652 zastupanog po punomoćniku Miro Petravić</izvorni_sadrzaj>
    <derivirana_varijabla naziv="DomainObject.Predmet.ProtustrankaFormatedOIB_1">  TechnoMax upravljanje d.o.o., OIB 73343585652 zastupanog po punomoćniku Miro Petravić</derivirana_varijabla>
  </DomainObject.Predmet.ProtustrankaFormatedOIB>
  <DomainObject.Predmet.ProtustrankaFormatedWithAdress>
    <izvorni_sadrzaj> TechnoMax upravljanje d.o.o., Mlinska 5, 10434 Strmec Bukevski zastupanog po punomoćniku Miro Petravić</izvorni_sadrzaj>
    <derivirana_varijabla naziv="DomainObject.Predmet.ProtustrankaFormatedWithAdress_1"> TechnoMax upravljanje d.o.o., Mlinska 5, 10434 Strmec Bukevski zastupanog po punomoćniku Miro Petravić</derivirana_varijabla>
  </DomainObject.Predmet.ProtustrankaFormatedWithAdress>
  <DomainObject.Predmet.ProtustrankaFormatedWithAdressOIB>
    <izvorni_sadrzaj> TechnoMax upravljanje d.o.o., OIB 73343585652, Mlinska 5, 10434 Strmec Bukevski zastupanog po punomoćniku Miro Petravić</izvorni_sadrzaj>
    <derivirana_varijabla naziv="DomainObject.Predmet.ProtustrankaFormatedWithAdressOIB_1"> TechnoMax upravljanje d.o.o., OIB 73343585652, Mlinska 5, 10434 Strmec Bukevski zastupanog po punomoćniku Miro Petravić</derivirana_varijabla>
  </DomainObject.Predmet.ProtustrankaFormatedWithAdressOIB>
  <DomainObject.Predmet.ProtustrankaWithAdress>
    <izvorni_sadrzaj>TechnoMax upravljanje d.o.o. Mlinska 5, 10434 Strmec Bukevski</izvorni_sadrzaj>
    <derivirana_varijabla naziv="DomainObject.Predmet.ProtustrankaWithAdress_1">TechnoMax upravljanje d.o.o. Mlinska 5, 10434 Strmec Bukevski</derivirana_varijabla>
  </DomainObject.Predmet.ProtustrankaWithAdress>
  <DomainObject.Predmet.ProtustrankaWithAdressOIB>
    <izvorni_sadrzaj>TechnoMax upravljanje d.o.o., OIB 73343585652, Mlinska 5, 10434 Strmec Bukevski</izvorni_sadrzaj>
    <derivirana_varijabla naziv="DomainObject.Predmet.ProtustrankaWithAdressOIB_1">TechnoMax upravljanje d.o.o., OIB 73343585652, Mlinska 5, 10434 Strmec Bukevski</derivirana_varijabla>
  </DomainObject.Predmet.ProtustrankaWithAdressOIB>
  <DomainObject.Predmet.ProtustrankaNazivFormated>
    <izvorni_sadrzaj>TechnoMax upravljanje d.o.o.</izvorni_sadrzaj>
    <derivirana_varijabla naziv="DomainObject.Predmet.ProtustrankaNazivFormated_1">TechnoMax upravljanje d.o.o.</derivirana_varijabla>
  </DomainObject.Predmet.ProtustrankaNazivFormated>
  <DomainObject.Predmet.ProtustrankaNazivFormatedOIB>
    <izvorni_sadrzaj>TechnoMax upravljanje d.o.o., OIB 73343585652</izvorni_sadrzaj>
    <derivirana_varijabla naziv="DomainObject.Predmet.ProtustrankaNazivFormatedOIB_1">TechnoMax upravljanje d.o.o., OIB 73343585652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TechnoMax upravljanje d.o.o. zastupanog po punomoćniku Miro Petravić</item>
    </izvorni_sadrzaj>
    <derivirana_varijabla naziv="DomainObject.Predmet.ProtuStrankaListFormated_1">
      <item>TechnoMax upravljanje d.o.o. zastupanog po punomoćniku Miro Petravić</item>
    </derivirana_varijabla>
  </DomainObject.Predmet.ProtuStrankaListFormated>
  <DomainObject.Predmet.ProtuStrankaListFormatedOIB>
    <izvorni_sadrzaj>
      <item>TechnoMax upravljanje d.o.o., OIB 73343585652 zastupanog po punomoćniku Miro Petravić</item>
    </izvorni_sadrzaj>
    <derivirana_varijabla naziv="DomainObject.Predmet.ProtuStrankaListFormatedOIB_1">
      <item>TechnoMax upravljanje d.o.o., OIB 73343585652 zastupanog po punomoćniku Miro Petravić</item>
    </derivirana_varijabla>
  </DomainObject.Predmet.ProtuStrankaListFormatedOIB>
  <DomainObject.Predmet.ProtuStrankaListFormatedWithAdress>
    <izvorni_sadrzaj>
      <item>TechnoMax upravljanje d.o.o., Mlinska 5, 10434 Strmec Bukevski zastupanog po punomoćniku Miro Petravić</item>
    </izvorni_sadrzaj>
    <derivirana_varijabla naziv="DomainObject.Predmet.ProtuStrankaListFormatedWithAdress_1">
      <item>TechnoMax upravljanje d.o.o., Mlinska 5, 10434 Strmec Bukevski zastupanog po punomoćniku Miro Petravić</item>
    </derivirana_varijabla>
  </DomainObject.Predmet.ProtuStrankaListFormatedWithAdress>
  <DomainObject.Predmet.ProtuStrankaListFormatedWithAdressOIB>
    <izvorni_sadrzaj>
      <item>TechnoMax upravljanje d.o.o., OIB 73343585652, Mlinska 5, 10434 Strmec Bukevski zastupanog po punomoćniku Miro Petravić</item>
    </izvorni_sadrzaj>
    <derivirana_varijabla naziv="DomainObject.Predmet.ProtuStrankaListFormatedWithAdressOIB_1">
      <item>TechnoMax upravljanje d.o.o., OIB 73343585652, Mlinska 5, 10434 Strmec Bukevski zastupanog po punomoćniku Miro Petravić</item>
    </derivirana_varijabla>
  </DomainObject.Predmet.ProtuStrankaListFormatedWithAdressOIB>
  <DomainObject.Predmet.ProtuStrankaListNazivFormated>
    <izvorni_sadrzaj>
      <item>TechnoMax upravljanje d.o.o.</item>
    </izvorni_sadrzaj>
    <derivirana_varijabla naziv="DomainObject.Predmet.ProtuStrankaListNazivFormated_1">
      <item>TechnoMax upravljanje d.o.o.</item>
    </derivirana_varijabla>
  </DomainObject.Predmet.ProtuStrankaListNazivFormated>
  <DomainObject.Predmet.ProtuStrankaListNazivFormatedOIB>
    <izvorni_sadrzaj>
      <item>TechnoMax upravljanje d.o.o., OIB 73343585652</item>
    </izvorni_sadrzaj>
    <derivirana_varijabla naziv="DomainObject.Predmet.ProtuStrankaListNazivFormatedOIB_1">
      <item>TechnoMax upravljanje d.o.o., OIB 73343585652</item>
    </derivirana_varijabla>
  </DomainObject.Predmet.ProtuStrankaListNazivFormatedOIB>
  <DomainObject.Predmet.OstaliListFormated>
    <izvorni_sadrzaj>
      <item>Miro Petravić punomoćnik sudionika u postupku TechnoMax upravljanje d.o.o.</item>
    </izvorni_sadrzaj>
    <derivirana_varijabla naziv="DomainObject.Predmet.OstaliListFormated_1">
      <item>Miro Petravić punomoćnik sudionika u postupku TechnoMax upravljanje d.o.o.</item>
    </derivirana_varijabla>
  </DomainObject.Predmet.OstaliListFormated>
  <DomainObject.Predmet.OstaliListFormatedOIB>
    <izvorni_sadrzaj>
      <item>Miro Petravić, OIB 18639873649 punomoćnik sudionika u postupku TechnoMax upravljanje d.o.o.</item>
    </izvorni_sadrzaj>
    <derivirana_varijabla naziv="DomainObject.Predmet.OstaliListFormatedOIB_1">
      <item>Miro Petravić, OIB 18639873649 punomoćnik sudionika u postupku TechnoMax upravljanje d.o.o.</item>
    </derivirana_varijabla>
  </DomainObject.Predmet.OstaliListFormatedOIB>
  <DomainObject.Predmet.OstaliListFormatedWithAdress>
    <izvorni_sadrzaj>
      <item>Miro Petravić, Školska 9, 10020 Strmec punomoćnik sudionika u postupku TechnoMax upravljanje d.o.o.</item>
    </izvorni_sadrzaj>
    <derivirana_varijabla naziv="DomainObject.Predmet.OstaliListFormatedWithAdress_1">
      <item>Miro Petravić, Školska 9, 10020 Strmec punomoćnik sudionika u postupku TechnoMax upravljanje d.o.o.</item>
    </derivirana_varijabla>
  </DomainObject.Predmet.OstaliListFormatedWithAdress>
  <DomainObject.Predmet.OstaliListFormatedWithAdressOIB>
    <izvorni_sadrzaj>
      <item>Miro Petravić, OIB 18639873649, Školska 9, 10020 Strmec punomoćnik sudionika u postupku TechnoMax upravljanje d.o.o.</item>
    </izvorni_sadrzaj>
    <derivirana_varijabla naziv="DomainObject.Predmet.OstaliListFormatedWithAdressOIB_1">
      <item>Miro Petravić, OIB 18639873649, Školska 9, 10020 Strmec punomoćnik sudionika u postupku TechnoMax upravljanje d.o.o.</item>
    </derivirana_varijabla>
  </DomainObject.Predmet.OstaliListFormatedWithAdressOIB>
  <DomainObject.Predmet.OstaliListNazivFormated>
    <izvorni_sadrzaj>
      <item>Miro Petravić</item>
    </izvorni_sadrzaj>
    <derivirana_varijabla naziv="DomainObject.Predmet.OstaliListNazivFormated_1">
      <item>Miro Petravić</item>
    </derivirana_varijabla>
  </DomainObject.Predmet.OstaliListNazivFormated>
  <DomainObject.Predmet.OstaliListNazivFormatedOIB>
    <izvorni_sadrzaj>
      <item>Miro Petravić, OIB 18639873649</item>
    </izvorni_sadrzaj>
    <derivirana_varijabla naziv="DomainObject.Predmet.OstaliListNazivFormatedOIB_1">
      <item>Miro Petravić, OIB 18639873649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St-454/2017-7</izvorni_sadrzaj>
    <derivirana_varijabla naziv="DomainObject.PoslovniBrojDokumenta_1">St-454/2017-7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TechnoMax upravljanje d.o.o.</izvorni_sadrzaj>
    <derivirana_varijabla naziv="DomainObject.Predmet.ProtustrankaIDrugi_1">TechnoMax upravljanje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TechnoMax upravljanje d.o.o., OIB 73343585652, Mlinska 5, 10434 Strmec Bukevski</izvorni_sadrzaj>
    <derivirana_varijabla naziv="DomainObject.Predmet.ProtustrankaIDrugiAdressOIB_1">TechnoMax upravljanje d.o.o., OIB 73343585652, Mlinska 5,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TechnoMax upravljanje d.o.o.</item>
      <item>Miro Petravić</item>
    </izvorni_sadrzaj>
    <derivirana_varijabla naziv="DomainObject.Predmet.SudioniciListNaziv_1">
      <item>FINA Regionalni centar Zagreb</item>
      <item>TechnoMax upravljanje d.o.o.</item>
      <item>Miro Petravić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TechnoMax upravljanje d.o.o., OIB 73343585652, Mlinska 5,10434 Strmec Bukevski</item>
      <item>Miro Petravić, OIB 18639873649, Školska 9,10020 Strmec</item>
    </izvorni_sadrzaj>
    <derivirana_varijabla naziv="DomainObject.Predmet.SudioniciListAdressOIB_1">
      <item>FINA Regionalni centar Zagreb, OIB 85821130368, Trg svibanjskih žrtava 1995. br. 1,10000 Zagreb</item>
      <item>TechnoMax upravljanje d.o.o., OIB 73343585652, Mlinska 5,10434 Strmec Bukevski</item>
      <item>Miro Petravić, OIB 18639873649, Školska 9,10020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EB998-48F0-4BE5-8634-8A63C567C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1205</properties:Words>
  <properties:Characters>6872</properties:Characters>
  <properties:Lines>141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2018-03-07T14:05:00Z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St-454/2017-7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