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6171" w14:paraId="ef9617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EC0B1C">
        <w:t>2931</w:t>
      </w:r>
      <w:r w:rsidR="00A446AE">
        <w:t>/1</w:t>
      </w:r>
      <w:r w:rsidR="008E1461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D4376" w:rsidRPr="004D4376">
        <w:rPr>
          <w:lang w:val="pt-BR"/>
        </w:rPr>
        <w:t>SLH USLUGE d.o.o., Velika Gorica, Slavka Kolara 2a, OIB: 25347533197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21BAB">
        <w:rPr>
          <w:lang w:val="pt-BR"/>
        </w:rPr>
        <w:t>3</w:t>
      </w:r>
      <w:r w:rsidR="00563186">
        <w:rPr>
          <w:lang w:val="pt-BR"/>
        </w:rPr>
        <w:t xml:space="preserve">. </w:t>
      </w:r>
      <w:r w:rsidR="00321BAB">
        <w:rPr>
          <w:lang w:val="pt-BR"/>
        </w:rPr>
        <w:t>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C36B24" w:rsidP="00D677F7" w:rsidR="00C36B24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B71CE" w:rsidRPr="003B71CE">
        <w:rPr>
          <w:lang w:val="pt-BR"/>
        </w:rPr>
        <w:t>SLH USLUGE d.o.o., Velika Gorica, Slavka Kolara 2a, OIB: 25347533197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033F1E">
        <w:t>31.100,00</w:t>
      </w:r>
      <w:r w:rsidR="00033F1E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B1C">
        <w:t>2931</w:t>
      </w:r>
      <w:r w:rsidR="00535D8E" w:rsidRPr="00B9015B">
        <w:t>-</w:t>
      </w:r>
      <w:r w:rsidR="00A446AE">
        <w:t>1</w:t>
      </w:r>
      <w:r w:rsidR="008E1461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786170" w:rsidRPr="00786170">
        <w:rPr>
          <w:lang w:val="pt-BR"/>
        </w:rPr>
        <w:t>SLH USLUGE d.o.o., Velika Gorica, Slavka Kolara 2a, OIB: 25347533197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74187C" w:rsidR="0074187C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8722A" w:rsidRPr="00A8722A">
        <w:rPr>
          <w:lang w:val="pt-BR"/>
        </w:rPr>
        <w:t xml:space="preserve">SLH USLUGE d.o.o., Velika Gorica, Slavka Kolara 2a, OIB: 25347533197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7E3981" w:rsidRPr="007E3981">
        <w:t xml:space="preserve">U prijedlogu za otvaranje stečajnog postupka se u bitnome navodi kako </w:t>
      </w:r>
      <w:r w:rsidR="007E3981">
        <w:t xml:space="preserve">je </w:t>
      </w:r>
      <w:r w:rsidR="007E3981" w:rsidRPr="007E3981">
        <w:t>na dan 22. ožujka 2016. dužnik u Očevidniku redoslijeda osnova za plaćanje ima</w:t>
      </w:r>
      <w:r w:rsidR="007E3981">
        <w:t>o</w:t>
      </w:r>
      <w:r w:rsidR="007E3981" w:rsidRPr="007E3981">
        <w:t xml:space="preserve"> evidentirane neizvršene osnove za plaćanje u neprekinutom razdoblju od 120 dana, u ukupnom iznosu od 17.962,84 kn, </w:t>
      </w:r>
      <w:r w:rsidR="007E3981">
        <w:t>te je</w:t>
      </w:r>
      <w:r w:rsidR="007E3981" w:rsidRPr="007E3981">
        <w:t xml:space="preserve"> ima</w:t>
      </w:r>
      <w:r w:rsidR="007E3981">
        <w:t xml:space="preserve">o </w:t>
      </w:r>
      <w:r w:rsidR="007E3981" w:rsidRPr="007E3981">
        <w:t>1 zaposlenog</w:t>
      </w:r>
      <w:r w:rsidR="00511CB5" w:rsidRPr="00511CB5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FD4501">
        <w:t>10</w:t>
      </w:r>
      <w:r w:rsidR="00250A6E">
        <w:t xml:space="preserve">. </w:t>
      </w:r>
      <w:r w:rsidR="00FD4501">
        <w:t>ožujka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7C55DC">
        <w:t>11</w:t>
      </w:r>
      <w:r w:rsidR="008019C2">
        <w:t xml:space="preserve">. </w:t>
      </w:r>
      <w:r w:rsidR="000A04C6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261515">
        <w:t>3</w:t>
      </w:r>
      <w:r w:rsidR="00AC6741">
        <w:t xml:space="preserve">. </w:t>
      </w:r>
      <w:r w:rsidR="00261515">
        <w:t>listopada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CD7B9F">
        <w:t>6</w:t>
      </w:r>
      <w:r w:rsidR="00F25A48">
        <w:t xml:space="preserve">. </w:t>
      </w:r>
      <w:r w:rsidR="00CD7B9F">
        <w:t xml:space="preserve">lipnja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FA2076">
        <w:t>42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DD1535">
        <w:t>21</w:t>
      </w:r>
      <w:r w:rsidR="00AC6741">
        <w:t xml:space="preserve">. </w:t>
      </w:r>
      <w:r w:rsidR="00DD1535">
        <w:t>srpnja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FA2076">
        <w:t>605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5B344F" w:rsidR="00C949B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D5647F">
        <w:rPr>
          <w:rFonts w:hAnsi="Times New Roman" w:ascii="Times New Roman"/>
          <w:sz w:val="24"/>
          <w:szCs w:val="24"/>
        </w:rPr>
        <w:t>3. listopada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</w:t>
      </w:r>
      <w:r w:rsidR="007A3899">
        <w:rPr>
          <w:rFonts w:hAnsi="Times New Roman" w:ascii="Times New Roman"/>
          <w:sz w:val="24"/>
          <w:szCs w:val="24"/>
        </w:rPr>
        <w:t>i za plaćanje i prezaduženosti, te kako dužnik nema imovine.</w:t>
      </w:r>
      <w:r w:rsidR="00627416">
        <w:rPr>
          <w:rFonts w:hAnsi="Times New Roman" w:ascii="Times New Roman"/>
          <w:sz w:val="24"/>
          <w:szCs w:val="24"/>
        </w:rPr>
        <w:t xml:space="preserve">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9C4523">
        <w:rPr>
          <w:rFonts w:hAnsi="Times New Roman" w:ascii="Times New Roman"/>
          <w:sz w:val="24"/>
          <w:szCs w:val="24"/>
        </w:rPr>
        <w:t>31</w:t>
      </w:r>
      <w:r w:rsidR="0056280D">
        <w:rPr>
          <w:rFonts w:hAnsi="Times New Roman" w:ascii="Times New Roman"/>
          <w:sz w:val="24"/>
          <w:szCs w:val="24"/>
        </w:rPr>
        <w:t>.100,00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</w:t>
      </w:r>
      <w:r w:rsidR="009426EB">
        <w:rPr>
          <w:rFonts w:hAnsi="Times New Roman" w:ascii="Times New Roman"/>
          <w:sz w:val="24"/>
          <w:szCs w:val="24"/>
        </w:rPr>
        <w:t>31.100,00</w:t>
      </w:r>
      <w:r w:rsidR="009426EB" w:rsidRPr="005B2079">
        <w:rPr>
          <w:rFonts w:hAnsi="Times New Roman" w:ascii="Times New Roman"/>
          <w:sz w:val="24"/>
          <w:szCs w:val="24"/>
        </w:rPr>
        <w:t xml:space="preserve">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5B2079" w:rsidRPr="005B2079">
        <w:rPr>
          <w:rFonts w:hAnsi="Times New Roman" w:ascii="Times New Roman"/>
          <w:sz w:val="24"/>
          <w:szCs w:val="24"/>
        </w:rPr>
        <w:t>troškov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361BA2">
        <w:rPr>
          <w:rFonts w:hAnsi="Times New Roman" w:ascii="Times New Roman"/>
          <w:sz w:val="24"/>
          <w:szCs w:val="24"/>
        </w:rPr>
        <w:t xml:space="preserve">nagrade privremenom stečajnom upravitelju i stečajnom upravitelju u iznosu od 20.000,00 kn, </w:t>
      </w:r>
      <w:r w:rsidR="003E3724">
        <w:rPr>
          <w:rFonts w:hAnsi="Times New Roman" w:ascii="Times New Roman"/>
          <w:sz w:val="24"/>
          <w:szCs w:val="24"/>
        </w:rPr>
        <w:t>troškova izdataka stečajnog upravitelja (poštarina, državni biljezi, izrada pečata, kopiranje, prijevoz) u iznosu od 1.000,00 kn</w:t>
      </w:r>
      <w:r w:rsidR="00C949B2">
        <w:rPr>
          <w:rFonts w:hAnsi="Times New Roman" w:ascii="Times New Roman"/>
          <w:sz w:val="24"/>
          <w:szCs w:val="24"/>
        </w:rPr>
        <w:t>, troškova usluga knjigovodstvenog servisa u iznosu od 7.500,00 kn, troškova naknade banke za vođenje računa u iznosu od 600,00 kn, te sudske pristojbe u stečajnom postupku u iznosu od 2.000,00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075754" w:rsidRPr="00F0151A">
        <w:rPr>
          <w:rFonts w:hAnsi="Times New Roman" w:ascii="Times New Roman"/>
          <w:sz w:val="24"/>
          <w:szCs w:val="24"/>
        </w:rPr>
        <w:t xml:space="preserve">st. 1. SZ-a, pozvane  osobe koje imaju pravni interes za provedbom stečajnoga postupka predujmiti troškove prethodnog i otvorenog stečajnog postupka u ukupnom iznosu od </w:t>
      </w:r>
      <w:r w:rsidR="00F87221">
        <w:rPr>
          <w:rFonts w:hAnsi="Times New Roman" w:ascii="Times New Roman"/>
          <w:sz w:val="24"/>
          <w:szCs w:val="24"/>
        </w:rPr>
        <w:t>31.100,00</w:t>
      </w:r>
      <w:r w:rsidR="00F87221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21BAB">
        <w:t>3</w:t>
      </w:r>
      <w:r w:rsidR="00563186">
        <w:t xml:space="preserve">. </w:t>
      </w:r>
      <w:r w:rsidR="00321BAB">
        <w:t>listopada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132C76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132C76" w:rsidP="00132C76" w:rsidR="00132C76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32C76" w:rsidP="00132C76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32C76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EC0B1C">
      <w:rPr>
        <w:sz w:val="24"/>
        <w:szCs w:val="24"/>
      </w:rPr>
      <w:t>2931</w:t>
    </w:r>
    <w:r w:rsidR="008E1461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7DF4"/>
    <w:rsid w:val="00060193"/>
    <w:rsid w:val="0006539F"/>
    <w:rsid w:val="00065B42"/>
    <w:rsid w:val="00075754"/>
    <w:rsid w:val="0007682A"/>
    <w:rsid w:val="00082C15"/>
    <w:rsid w:val="00084AF1"/>
    <w:rsid w:val="000A04C6"/>
    <w:rsid w:val="000B22E7"/>
    <w:rsid w:val="000C1F96"/>
    <w:rsid w:val="000D37B5"/>
    <w:rsid w:val="000D4154"/>
    <w:rsid w:val="000E0E52"/>
    <w:rsid w:val="000E335E"/>
    <w:rsid w:val="001013EE"/>
    <w:rsid w:val="00132C76"/>
    <w:rsid w:val="00134F3A"/>
    <w:rsid w:val="00160B46"/>
    <w:rsid w:val="00163363"/>
    <w:rsid w:val="00167196"/>
    <w:rsid w:val="001861A1"/>
    <w:rsid w:val="0019220D"/>
    <w:rsid w:val="001A762F"/>
    <w:rsid w:val="001B59FE"/>
    <w:rsid w:val="001E2FD2"/>
    <w:rsid w:val="001E4214"/>
    <w:rsid w:val="0021298E"/>
    <w:rsid w:val="00225613"/>
    <w:rsid w:val="00230E44"/>
    <w:rsid w:val="00233208"/>
    <w:rsid w:val="00250A6E"/>
    <w:rsid w:val="00260C00"/>
    <w:rsid w:val="00261515"/>
    <w:rsid w:val="00262003"/>
    <w:rsid w:val="00263FC1"/>
    <w:rsid w:val="002817DE"/>
    <w:rsid w:val="00297213"/>
    <w:rsid w:val="00297908"/>
    <w:rsid w:val="002A0543"/>
    <w:rsid w:val="002C3072"/>
    <w:rsid w:val="002D5087"/>
    <w:rsid w:val="002D60CE"/>
    <w:rsid w:val="00302673"/>
    <w:rsid w:val="0031025F"/>
    <w:rsid w:val="00321BAB"/>
    <w:rsid w:val="00361BA2"/>
    <w:rsid w:val="003B71CE"/>
    <w:rsid w:val="003D0115"/>
    <w:rsid w:val="003D70DD"/>
    <w:rsid w:val="003E3724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4D4376"/>
    <w:rsid w:val="00501EBB"/>
    <w:rsid w:val="00507FB0"/>
    <w:rsid w:val="00510C83"/>
    <w:rsid w:val="00511CB5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D35F6"/>
    <w:rsid w:val="005F03BD"/>
    <w:rsid w:val="00606CC8"/>
    <w:rsid w:val="006130C9"/>
    <w:rsid w:val="006248A9"/>
    <w:rsid w:val="00627416"/>
    <w:rsid w:val="00662650"/>
    <w:rsid w:val="00662884"/>
    <w:rsid w:val="00681B1A"/>
    <w:rsid w:val="006C587D"/>
    <w:rsid w:val="006D72C2"/>
    <w:rsid w:val="006E6E92"/>
    <w:rsid w:val="006F73C8"/>
    <w:rsid w:val="00704DD0"/>
    <w:rsid w:val="007150E9"/>
    <w:rsid w:val="0073274A"/>
    <w:rsid w:val="00732F2C"/>
    <w:rsid w:val="0074187C"/>
    <w:rsid w:val="00746E27"/>
    <w:rsid w:val="00754CF2"/>
    <w:rsid w:val="0076161C"/>
    <w:rsid w:val="0077071B"/>
    <w:rsid w:val="00786170"/>
    <w:rsid w:val="007A3899"/>
    <w:rsid w:val="007B068E"/>
    <w:rsid w:val="007C55DC"/>
    <w:rsid w:val="007D02E9"/>
    <w:rsid w:val="007D3DAC"/>
    <w:rsid w:val="007D5510"/>
    <w:rsid w:val="007E3981"/>
    <w:rsid w:val="007E6A6F"/>
    <w:rsid w:val="008019C2"/>
    <w:rsid w:val="00813103"/>
    <w:rsid w:val="008204DE"/>
    <w:rsid w:val="0083257E"/>
    <w:rsid w:val="008567A8"/>
    <w:rsid w:val="00856D79"/>
    <w:rsid w:val="00857AD7"/>
    <w:rsid w:val="0087245C"/>
    <w:rsid w:val="0089151C"/>
    <w:rsid w:val="008A27DD"/>
    <w:rsid w:val="008B669A"/>
    <w:rsid w:val="008C2A21"/>
    <w:rsid w:val="008D5709"/>
    <w:rsid w:val="008E1461"/>
    <w:rsid w:val="008F656F"/>
    <w:rsid w:val="00901CFD"/>
    <w:rsid w:val="00923F98"/>
    <w:rsid w:val="00937068"/>
    <w:rsid w:val="009426EB"/>
    <w:rsid w:val="00947BCF"/>
    <w:rsid w:val="0095451B"/>
    <w:rsid w:val="00973C2C"/>
    <w:rsid w:val="00990413"/>
    <w:rsid w:val="009B1748"/>
    <w:rsid w:val="009B3D51"/>
    <w:rsid w:val="009C4523"/>
    <w:rsid w:val="009C6C88"/>
    <w:rsid w:val="009D3F11"/>
    <w:rsid w:val="00A030F8"/>
    <w:rsid w:val="00A0793E"/>
    <w:rsid w:val="00A33682"/>
    <w:rsid w:val="00A446AE"/>
    <w:rsid w:val="00A473F8"/>
    <w:rsid w:val="00A6064D"/>
    <w:rsid w:val="00A75EA1"/>
    <w:rsid w:val="00A75F17"/>
    <w:rsid w:val="00A851A3"/>
    <w:rsid w:val="00A8722A"/>
    <w:rsid w:val="00AA116B"/>
    <w:rsid w:val="00AA4086"/>
    <w:rsid w:val="00AC0FE4"/>
    <w:rsid w:val="00AC6741"/>
    <w:rsid w:val="00AF2856"/>
    <w:rsid w:val="00B07EF1"/>
    <w:rsid w:val="00B6110E"/>
    <w:rsid w:val="00B62E90"/>
    <w:rsid w:val="00B77471"/>
    <w:rsid w:val="00B80F01"/>
    <w:rsid w:val="00B86E6F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36B24"/>
    <w:rsid w:val="00C40A44"/>
    <w:rsid w:val="00C63030"/>
    <w:rsid w:val="00C70FDE"/>
    <w:rsid w:val="00C90682"/>
    <w:rsid w:val="00C949B2"/>
    <w:rsid w:val="00CC17F9"/>
    <w:rsid w:val="00CD7B9F"/>
    <w:rsid w:val="00D01E10"/>
    <w:rsid w:val="00D04E2A"/>
    <w:rsid w:val="00D1085A"/>
    <w:rsid w:val="00D23C1F"/>
    <w:rsid w:val="00D24310"/>
    <w:rsid w:val="00D302B2"/>
    <w:rsid w:val="00D346E6"/>
    <w:rsid w:val="00D40F24"/>
    <w:rsid w:val="00D5647F"/>
    <w:rsid w:val="00D677F7"/>
    <w:rsid w:val="00D803A5"/>
    <w:rsid w:val="00D81A33"/>
    <w:rsid w:val="00D92741"/>
    <w:rsid w:val="00DB7A55"/>
    <w:rsid w:val="00DC609C"/>
    <w:rsid w:val="00DD1535"/>
    <w:rsid w:val="00DD5222"/>
    <w:rsid w:val="00DE0F86"/>
    <w:rsid w:val="00E01280"/>
    <w:rsid w:val="00E0682D"/>
    <w:rsid w:val="00E0736A"/>
    <w:rsid w:val="00E24B5E"/>
    <w:rsid w:val="00E375B5"/>
    <w:rsid w:val="00E444EA"/>
    <w:rsid w:val="00E50DB1"/>
    <w:rsid w:val="00E757C5"/>
    <w:rsid w:val="00EC0B1C"/>
    <w:rsid w:val="00EC248C"/>
    <w:rsid w:val="00EF3D26"/>
    <w:rsid w:val="00F0151A"/>
    <w:rsid w:val="00F02806"/>
    <w:rsid w:val="00F110C5"/>
    <w:rsid w:val="00F25A48"/>
    <w:rsid w:val="00F271FA"/>
    <w:rsid w:val="00F324F6"/>
    <w:rsid w:val="00F46EE9"/>
    <w:rsid w:val="00F60A6C"/>
    <w:rsid w:val="00F617D8"/>
    <w:rsid w:val="00F6321E"/>
    <w:rsid w:val="00F87221"/>
    <w:rsid w:val="00FA08F1"/>
    <w:rsid w:val="00FA2076"/>
    <w:rsid w:val="00FC7A95"/>
    <w:rsid w:val="00FD4501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2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C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2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C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St-2931/2016-30</izvorni_sadrzaj>
    <derivirana_varijabla naziv="DomainObject.Oznaka_1">St-2931/2016-30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SLH USLUGE d.o.o.</izvorni_sadrzaj>
    <derivirana_varijabla naziv="DomainObject.Predmet.ProtustrankaFormated_1">  SLH USLUGE d.o.o.</derivirana_varijabla>
  </DomainObject.Predmet.ProtustrankaFormated>
  <DomainObject.Predmet.ProtustrankaFormatedOIB>
    <izvorni_sadrzaj>  SLH USLUGE d.o.o., OIB 25347533197</izvorni_sadrzaj>
    <derivirana_varijabla naziv="DomainObject.Predmet.ProtustrankaFormatedOIB_1">  SLH USLUGE d.o.o., OIB 25347533197</derivirana_varijabla>
  </DomainObject.Predmet.ProtustrankaFormatedOIB>
  <DomainObject.Predmet.ProtustrankaFormatedWithAdress>
    <izvorni_sadrzaj> SLH USLUGE d.o.o., Slavka Kolara 2 a, 10410 Velika Gorica</izvorni_sadrzaj>
    <derivirana_varijabla naziv="DomainObject.Predmet.ProtustrankaFormatedWithAdress_1"> SLH USLUGE d.o.o., Slavka Kolara 2 a, 10410 Velika Gorica</derivirana_varijabla>
  </DomainObject.Predmet.ProtustrankaFormatedWithAdress>
  <DomainObject.Predmet.ProtustrankaFormatedWithAdressOIB>
    <izvorni_sadrzaj> SLH USLUGE d.o.o., OIB 25347533197, Slavka Kolara 2 a, 10410 Velika Gorica</izvorni_sadrzaj>
    <derivirana_varijabla naziv="DomainObject.Predmet.ProtustrankaFormatedWithAdressOIB_1"> SLH USLUGE d.o.o., OIB 25347533197, Slavka Kolara 2 a, 10410 Velika Gorica</derivirana_varijabla>
  </DomainObject.Predmet.ProtustrankaFormatedWithAdressOIB>
  <DomainObject.Predmet.ProtustrankaWithAdress>
    <izvorni_sadrzaj>SLH USLUGE d.o.o. Slavka Kolara 2 a, 10410 Velika Gorica</izvorni_sadrzaj>
    <derivirana_varijabla naziv="DomainObject.Predmet.ProtustrankaWithAdress_1">SLH USLUGE d.o.o. Slavka Kolara 2 a, 10410 Velika Gorica</derivirana_varijabla>
  </DomainObject.Predmet.ProtustrankaWithAdress>
  <DomainObject.Predmet.ProtustrankaWithAdressOIB>
    <izvorni_sadrzaj>SLH USLUGE d.o.o., OIB 25347533197, Slavka Kolara 2 a, 10410 Velika Gorica</izvorni_sadrzaj>
    <derivirana_varijabla naziv="DomainObject.Predmet.ProtustrankaWithAdressOIB_1">SLH USLUGE d.o.o., OIB 25347533197, Slavka Kolara 2 a, 10410 Velika Gorica</derivirana_varijabla>
  </DomainObject.Predmet.ProtustrankaWithAdressOIB>
  <DomainObject.Predmet.ProtustrankaNazivFormated>
    <izvorni_sadrzaj>SLH USLUGE d.o.o.</izvorni_sadrzaj>
    <derivirana_varijabla naziv="DomainObject.Predmet.ProtustrankaNazivFormated_1">SLH USLUGE d.o.o.</derivirana_varijabla>
  </DomainObject.Predmet.ProtustrankaNazivFormated>
  <DomainObject.Predmet.ProtustrankaNazivFormatedOIB>
    <izvorni_sadrzaj>SLH USLUGE d.o.o., OIB 25347533197</izvorni_sadrzaj>
    <derivirana_varijabla naziv="DomainObject.Predmet.ProtustrankaNazivFormatedOIB_1">SLH USLUGE d.o.o., OIB 25347533197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Hegedić</izvorni_sadrzaj>
    <derivirana_varijabla naziv="DomainObject.Predmet.StrankaFormated_1">  FINA Regionalni centar Zagreb; Tihomir Hegedić</derivirana_varijabla>
  </DomainObject.Predmet.StrankaFormated>
  <DomainObject.Predmet.StrankaFormatedOIB>
    <izvorni_sadrzaj>  FINA Regionalni centar Zagreb, OIB 85821130368; Tihomir Hegedić, OIB 62349422826</izvorni_sadrzaj>
    <derivirana_varijabla naziv="DomainObject.Predmet.StrankaFormatedOIB_1">  FINA Regionalni centar Zagreb, OIB 85821130368; Tihomir Hegedić, OIB 62349422826</derivirana_varijabla>
  </DomainObject.Predmet.StrankaFormatedOIB>
  <DomainObject.Predmet.StrankaFormatedWithAdress>
    <izvorni_sadrzaj> FINA Regionalni centar Zagreb, Trg svibanjskih žrtava 1995. br. 1, 10000 Zagreb; Tihomir Hegedić, Slavka Kolara 11a, 10410 Velika Gorica</izvorni_sadrzaj>
    <derivirana_varijabla naziv="DomainObject.Predmet.StrankaFormatedWithAdress_1"> FINA Regionalni centar Zagreb, Trg svibanjskih žrtava 1995. br. 1, 10000 Zagreb; Tihomir Hegedić, Slavka Kolara 11a, 10410 Velika Gorica</derivirana_varijabla>
  </DomainObject.Predmet.StrankaFormatedWithAdress>
  <DomainObject.Predmet.StrankaFormatedWithAdressOIB>
    <izvorni_sadrzaj> FINA Regionalni centar Zagreb, OIB 85821130368, Trg svibanjskih žrtava 1995. br. 1, 10000 Zagreb; Tihomir Hegedić, OIB 62349422826, Slavka Kolara 11a, 10410 Velika Gorica</izvorni_sadrzaj>
    <derivirana_varijabla naziv="DomainObject.Predmet.StrankaFormatedWithAdressOIB_1"> FINA Regionalni centar Zagreb, OIB 85821130368, Trg svibanjskih žrtava 1995. br. 1, 10000 Zagreb; Tihomir Hegedić, OIB 62349422826, Slavka Kolara 11a, 10410 Velika Gorica</derivirana_varijabla>
  </DomainObject.Predmet.StrankaFormatedWithAdressOIB>
  <DomainObject.Predmet.StrankaWithAdress>
    <izvorni_sadrzaj>FINA Regionalni centar Zagreb Trg svibanjskih žrtava 1995. br. 1,10000 Zagreb,Tihomir Hegedić Slavka Kolara 11a,10410 Velika Gorica</izvorni_sadrzaj>
    <derivirana_varijabla naziv="DomainObject.Predmet.StrankaWithAdress_1">FINA Regionalni centar Zagreb Trg svibanjskih žrtava 1995. br. 1,10000 Zagreb,Tihomir Hegedić Slavka Kolara 11a,10410 Velika Gorica</derivirana_varijabla>
  </DomainObject.Predmet.StrankaWithAdress>
  <DomainObject.Predmet.StrankaWithAdressOIB>
    <izvorni_sadrzaj>FINA Regionalni centar Zagreb, OIB 85821130368, Trg svibanjskih žrtava 1995. br. 1,10000 Zagreb,Tihomir Hegedić, OIB 62349422826, Slavka Kolara 11a,10410 Velika Gorica</izvorni_sadrzaj>
    <derivirana_varijabla naziv="DomainObject.Predmet.StrankaWithAdressOIB_1">FINA Regionalni centar Zagreb, OIB 85821130368, Trg svibanjskih žrtava 1995. br. 1,10000 Zagreb,Tihomir Hegedić, OIB 62349422826, Slavka Kolara 11a,10410 Velika Gorica</derivirana_varijabla>
  </DomainObject.Predmet.StrankaWithAdressOIB>
  <DomainObject.Predmet.StrankaNazivFormated>
    <izvorni_sadrzaj>FINA Regionalni centar Zagreb,Tihomir Hegedić</izvorni_sadrzaj>
    <derivirana_varijabla naziv="DomainObject.Predmet.StrankaNazivFormated_1">FINA Regionalni centar Zagreb,Tihomir Hegedić</derivirana_varijabla>
  </DomainObject.Predmet.StrankaNazivFormated>
  <DomainObject.Predmet.StrankaNazivFormatedOIB>
    <izvorni_sadrzaj>FINA Regionalni centar Zagreb, OIB 85821130368,Tihomir Hegedić, OIB 62349422826</izvorni_sadrzaj>
    <derivirana_varijabla naziv="DomainObject.Predmet.StrankaNazivFormatedOIB_1">FINA Regionalni centar Zagreb, OIB 85821130368,Tihomir Hegedić, OIB 62349422826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Tihomir Hegedić</item>
    </izvorni_sadrzaj>
    <derivirana_varijabla naziv="DomainObject.Predmet.StrankaListFormated_1">
      <item>FINA Regionalni centar Zagreb</item>
      <item>Tihomir Hegedić</item>
    </derivirana_varijabla>
  </DomainObject.Predmet.StrankaListFormated>
  <DomainObject.Predmet.StrankaListFormatedOIB>
    <izvorni_sadrzaj>
      <item>FINA Regionalni centar Zagreb, OIB 85821130368</item>
      <item>Tihomir Hegedić, OIB 62349422826</item>
    </izvorni_sadrzaj>
    <derivirana_varijabla naziv="DomainObject.Predmet.StrankaListFormatedOIB_1">
      <item>FINA Regionalni centar Zagreb, OIB 85821130368</item>
      <item>Tihomir Hegedić, OIB 62349422826</item>
    </derivirana_varijabla>
  </DomainObject.Predmet.StrankaListFormatedOIB>
  <DomainObject.Predmet.StrankaListFormatedWithAdress>
    <izvorni_sadrzaj>
      <item>FINA Regionalni centar Zagreb, Trg svibanjskih žrtava 1995. br. 1, 10000 Zagreb</item>
      <item>Tihomir Hegedić, Slavka Kolara 11a, 10410 Velika Gorica</item>
    </izvorni_sadrzaj>
    <derivirana_varijabla naziv="DomainObject.Predmet.StrankaListFormatedWithAdress_1">
      <item>FINA Regionalni centar Zagreb, Trg svibanjskih žrtava 1995. br. 1, 10000 Zagreb</item>
      <item>Tihomir Hegedić, Slavka Kolara 11a,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Tihomir Hegedić, OIB 62349422826, Slavka Kolara 11a, 10410 Velika Gorica</item>
    </izvorni_sadrzaj>
    <derivirana_varijabla naziv="DomainObject.Predmet.StrankaListFormatedWithAdressOIB_1">
      <item>FINA Regionalni centar Zagreb, OIB 85821130368, Trg svibanjskih žrtava 1995. br. 1, 10000 Zagreb</item>
      <item>Tihomir Hegedić, OIB 62349422826, Slavka Kolara 11a, 10410 Velika Gorica</item>
    </derivirana_varijabla>
  </DomainObject.Predmet.StrankaListFormatedWithAdressOIB>
  <DomainObject.Predmet.StrankaListNazivFormated>
    <izvorni_sadrzaj>
      <item>FINA Regionalni centar Zagreb</item>
      <item>Tihomir Hegedić</item>
    </izvorni_sadrzaj>
    <derivirana_varijabla naziv="DomainObject.Predmet.StrankaListNazivFormated_1">
      <item>FINA Regionalni centar Zagreb</item>
      <item>Tihomir Hegedić</item>
    </derivirana_varijabla>
  </DomainObject.Predmet.StrankaListNazivFormated>
  <DomainObject.Predmet.StrankaListNazivFormatedOIB>
    <izvorni_sadrzaj>
      <item>FINA Regionalni centar Zagreb, OIB 85821130368</item>
      <item>Tihomir Hegedić, OIB 62349422826</item>
    </izvorni_sadrzaj>
    <derivirana_varijabla naziv="DomainObject.Predmet.StrankaListNazivFormatedOIB_1">
      <item>FINA Regionalni centar Zagreb, OIB 85821130368</item>
      <item>Tihomir Hegedić, OIB 62349422826</item>
    </derivirana_varijabla>
  </DomainObject.Predmet.StrankaListNazivFormatedOIB>
  <DomainObject.Predmet.ProtuStrankaListFormated>
    <izvorni_sadrzaj>
      <item>SLH USLUGE d.o.o.</item>
    </izvorni_sadrzaj>
    <derivirana_varijabla naziv="DomainObject.Predmet.ProtuStrankaListFormated_1">
      <item>SLH USLUGE d.o.o.</item>
    </derivirana_varijabla>
  </DomainObject.Predmet.ProtuStrankaListFormated>
  <DomainObject.Predmet.ProtuStrankaListFormatedOIB>
    <izvorni_sadrzaj>
      <item>SLH USLUGE d.o.o., OIB 25347533197</item>
    </izvorni_sadrzaj>
    <derivirana_varijabla naziv="DomainObject.Predmet.ProtuStrankaListFormatedOIB_1">
      <item>SLH USLUGE d.o.o., OIB 25347533197</item>
    </derivirana_varijabla>
  </DomainObject.Predmet.ProtuStrankaListFormatedOIB>
  <DomainObject.Predmet.ProtuStrankaListFormatedWithAdress>
    <izvorni_sadrzaj>
      <item>SLH USLUGE d.o.o., Slavka Kolara 2 a, 10410 Velika Gorica</item>
    </izvorni_sadrzaj>
    <derivirana_varijabla naziv="DomainObject.Predmet.ProtuStrankaListFormatedWithAdress_1">
      <item>SLH USLUGE d.o.o., Slavka Kolara 2 a, 10410 Velika Gorica</item>
    </derivirana_varijabla>
  </DomainObject.Predmet.ProtuStrankaListFormatedWithAdress>
  <DomainObject.Predmet.ProtuStrankaListFormatedWithAdressOIB>
    <izvorni_sadrzaj>
      <item>SLH USLUGE d.o.o., OIB 25347533197, Slavka Kolara 2 a, 10410 Velika Gorica</item>
    </izvorni_sadrzaj>
    <derivirana_varijabla naziv="DomainObject.Predmet.ProtuStrankaListFormatedWithAdressOIB_1">
      <item>SLH USLUGE d.o.o., OIB 25347533197, Slavka Kolara 2 a, 10410 Velika Gorica</item>
    </derivirana_varijabla>
  </DomainObject.Predmet.ProtuStrankaListFormatedWithAdressOIB>
  <DomainObject.Predmet.ProtuStrankaListNazivFormated>
    <izvorni_sadrzaj>
      <item>SLH USLUGE d.o.o.</item>
    </izvorni_sadrzaj>
    <derivirana_varijabla naziv="DomainObject.Predmet.ProtuStrankaListNazivFormated_1">
      <item>SLH USLUGE d.o.o.</item>
    </derivirana_varijabla>
  </DomainObject.Predmet.ProtuStrankaListNazivFormated>
  <DomainObject.Predmet.ProtuStrankaListNazivFormatedOIB>
    <izvorni_sadrzaj>
      <item>SLH USLUGE d.o.o., OIB 25347533197</item>
    </izvorni_sadrzaj>
    <derivirana_varijabla naziv="DomainObject.Predmet.ProtuStrankaListNazivFormatedOIB_1">
      <item>SLH USLUGE d.o.o., OIB 25347533197</item>
    </derivirana_varijabla>
  </DomainObject.Predmet.ProtuStrankaListNazivFormatedOIB>
  <DomainObject.Predmet.OstaliListFormated>
    <izvorni_sadrzaj>
      <item>Raiffeisenbank Austria d.d.</item>
      <item>Tihomir Hegedić</item>
    </izvorni_sadrzaj>
    <derivirana_varijabla naziv="DomainObject.Predmet.OstaliListFormated_1">
      <item>Raiffeisenbank Austria d.d.</item>
      <item>Tihomir Hegedić</item>
    </derivirana_varijabla>
  </DomainObject.Predmet.OstaliListFormated>
  <DomainObject.Predmet.OstaliListFormatedOIB>
    <izvorni_sadrzaj>
      <item>Raiffeisenbank Austria d.d., OIB 53056966535</item>
      <item>Tihomir Hegedić, OIB 62349422826</item>
    </izvorni_sadrzaj>
    <derivirana_varijabla naziv="DomainObject.Predmet.OstaliListFormatedOIB_1">
      <item>Raiffeisenbank Austria d.d., OIB 53056966535</item>
      <item>Tihomir Hegedić, OIB 62349422826</item>
    </derivirana_varijabla>
  </DomainObject.Predmet.OstaliListFormatedOIB>
  <DomainObject.Predmet.OstaliListFormatedWithAdress>
    <izvorni_sadrzaj>
      <item>Raiffeisenbank Austria d.d., Magazinska cesta 69, 10000 Zagreb</item>
      <item>Tihomir Hegedić, Slavka Kolara 11 A, 10410 Velika Gorica</item>
    </izvorni_sadrzaj>
    <derivirana_varijabla naziv="DomainObject.Predmet.OstaliListFormatedWithAdress_1">
      <item>Raiffeisenbank Austria d.d., Magazinska cesta 69, 10000 Zagreb</item>
      <item>Tihomir Hegedić, Slavka Kolara 11 A, 10410 Velika Gorica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Tihomir Hegedić, OIB 62349422826, Slavka Kolara 11 A, 10410 Velika Gorica</item>
    </izvorni_sadrzaj>
    <derivirana_varijabla naziv="DomainObject.Predmet.OstaliListFormatedWithAdressOIB_1">
      <item>Raiffeisenbank Austria d.d., OIB 53056966535, Magazinska cesta 69, 10000 Zagreb</item>
      <item>Tihomir Hegedić, OIB 62349422826, Slavka Kolara 11 A, 10410 Velika Gorica</item>
    </derivirana_varijabla>
  </DomainObject.Predmet.OstaliListFormatedWithAdressOIB>
  <DomainObject.Predmet.OstaliListNazivFormated>
    <izvorni_sadrzaj>
      <item>Raiffeisenbank Austria d.d.</item>
      <item>Tihomir Hegedić</item>
    </izvorni_sadrzaj>
    <derivirana_varijabla naziv="DomainObject.Predmet.OstaliListNazivFormated_1">
      <item>Raiffeisenbank Austria d.d.</item>
      <item>Tihomir Hegedić</item>
    </derivirana_varijabla>
  </DomainObject.Predmet.OstaliListNazivFormated>
  <DomainObject.Predmet.OstaliListNazivFormatedOIB>
    <izvorni_sadrzaj>
      <item>Raiffeisenbank Austria d.d., OIB 53056966535</item>
      <item>Tihomir Hegedić, OIB 62349422826</item>
    </izvorni_sadrzaj>
    <derivirana_varijabla naziv="DomainObject.Predmet.OstaliListNazivFormatedOIB_1">
      <item>Raiffeisenbank Austria d.d., OIB 53056966535</item>
      <item>Tihomir Hegedić, OIB 62349422826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St-2931/2016-30</izvorni_sadrzaj>
    <derivirana_varijabla naziv="DomainObject.PoslovniBrojDokumenta_1">St-2931/2016-30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SLH USLUGE d.o.o.</izvorni_sadrzaj>
    <derivirana_varijabla naziv="DomainObject.Predmet.ProtustrankaIDrugi_1">SLH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SLH USLUGE d.o.o., OIB 25347533197, Slavka Kolara 2 a, 10410 Velika Gorica</izvorni_sadrzaj>
    <derivirana_varijabla naziv="DomainObject.Predmet.ProtustrankaIDrugiAdressOIB_1">SLH USLUGE d.o.o., OIB 25347533197,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SLH USLUGE d.o.o.</item>
      <item>Raiffeisenbank Austria d.d.</item>
      <item>Tihomir Hegedić</item>
      <item>Tihomir Hegedić</item>
    </izvorni_sadrzaj>
    <derivirana_varijabla naziv="DomainObject.Predmet.SudioniciListNaziv_1">
      <item>FINA Regionalni centar Zagreb</item>
      <item>SLH USLUGE d.o.o.</item>
      <item>Raiffeisenbank Austria d.d.</item>
      <item>Tihomir Hegedić</item>
      <item>Tihomir Hegedić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SLH USLUGE d.o.o., OIB 25347533197, Slavka Kolara 2 a,10410 Velika Gorica</item>
      <item>Raiffeisenbank Austria d.d., OIB 53056966535, Magazinska cesta 69,10000 Zagreb</item>
      <item>Tihomir Hegedić, OIB 62349422826, Slavka Kolara 11 A,10410 Velika Gorica</item>
      <item>Tihomir Hegedić, OIB 62349422826, Slavka Kolara 11a,10410 Velika Gorica</item>
    </izvorni_sadrzaj>
    <derivirana_varijabla naziv="DomainObject.Predmet.SudioniciListAdressOIB_1">
      <item>FINA Regionalni centar Zagreb, OIB 85821130368, Trg svibanjskih žrtava 1995. br. 1,10000 Zagreb</item>
      <item>SLH USLUGE d.o.o., OIB 25347533197, Slavka Kolara 2 a,10410 Velika Gorica</item>
      <item>Raiffeisenbank Austria d.d., OIB 53056966535, Magazinska cesta 69,10000 Zagreb</item>
      <item>Tihomir Hegedić, OIB 62349422826, Slavka Kolara 11 A,10410 Velika Gorica</item>
      <item>Tihomir Hegedić, OIB 62349422826, Slavka Kolara 11a,10410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25347533197</item>
      <item>, OIB 53056966535</item>
      <item>, OIB 62349422826</item>
      <item>, OIB 62349422826</item>
    </izvorni_sadrzaj>
    <derivirana_varijabla naziv="DomainObject.Predmet.SudioniciListNazivOIB_1">
      <item>, OIB 85821130368</item>
      <item>, OIB 25347533197</item>
      <item>, OIB 53056966535</item>
      <item>, OIB 62349422826</item>
      <item>, OIB 62349422826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1EEE2-C457-4C3D-9284-89799B7D3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904</properties:Words>
  <properties:Characters>4940</properties:Characters>
  <properties:Lines>91</properties:Lines>
  <properties:Paragraphs>24</properties:Paragraphs>
  <properties:TotalTime>259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2017-10-03T10:08:00Z</cp:lastPrinted>
  <dcterms:modified xmlns:xsi="http://www.w3.org/2001/XMLSchema-instance" xsi:type="dcterms:W3CDTF">2017-10-03T10:08:00Z</dcterms:modified>
  <cp:revision>182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St-2931/2016-30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