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d9b0" w14:paraId="9bcd9b0" w:rsidRDefault="002D49EC" w:rsidP="003F6C53" w:rsidR="002D49EC" w:rsidRPr="001E44C3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1E44C3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1E44C3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1E44C3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1E44C3">
      <w:pPr>
        <w:rPr>
          <w:rFonts w:cstheme="majorBidi" w:hAnsiTheme="majorBidi" w:asciiTheme="majorBidi"/>
          <w:b/>
          <w:sz w:val="22"/>
          <w:szCs w:val="22"/>
        </w:rPr>
      </w:pPr>
      <w:r w:rsidRPr="001E44C3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1E44C3">
      <w:pPr>
        <w:rPr>
          <w:rFonts w:cstheme="majorBidi" w:hAnsiTheme="majorBidi" w:asciiTheme="majorBidi"/>
          <w:b/>
          <w:sz w:val="22"/>
          <w:szCs w:val="22"/>
        </w:rPr>
      </w:pPr>
      <w:r w:rsidRPr="001E44C3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1E44C3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1E44C3">
      <w:pPr>
        <w:rPr>
          <w:rFonts w:cstheme="majorBidi" w:hAnsiTheme="majorBidi" w:asciiTheme="majorBidi"/>
          <w:bCs/>
          <w:sz w:val="22"/>
          <w:szCs w:val="22"/>
        </w:rPr>
      </w:pPr>
      <w:r w:rsidRPr="001E44C3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1E44C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1E44C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1E44C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1E44C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1E44C3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1E44C3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1E44C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1E44C3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1E44C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1E44C3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1E44C3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1E44C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1E44C3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101F2E" w:rsidR="0057015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T</w:t>
      </w:r>
      <w:r w:rsidR="002D2FD1" w:rsidRPr="001E44C3">
        <w:rPr>
          <w:rFonts w:cstheme="majorBidi" w:hAnsiTheme="majorBidi" w:asciiTheme="majorBidi"/>
          <w:sz w:val="22"/>
          <w:szCs w:val="22"/>
        </w:rPr>
        <w:t>rgovački sud u Zadru, OIB:</w:t>
      </w:r>
      <w:r w:rsidRPr="001E44C3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1E44C3">
        <w:rPr>
          <w:rFonts w:cstheme="majorBidi" w:hAnsiTheme="majorBidi" w:asciiTheme="majorBidi"/>
          <w:sz w:val="22"/>
          <w:szCs w:val="22"/>
        </w:rPr>
        <w:t>povodom zahtjeva Financijske age</w:t>
      </w:r>
      <w:r w:rsidR="00101F2E">
        <w:rPr>
          <w:rFonts w:cstheme="majorBidi" w:hAnsiTheme="majorBidi" w:asciiTheme="majorBidi"/>
          <w:sz w:val="22"/>
          <w:szCs w:val="22"/>
        </w:rPr>
        <w:t>ncije, Regionalnog centra Split</w:t>
      </w:r>
      <w:r w:rsidR="00A05496" w:rsidRPr="001E44C3">
        <w:rPr>
          <w:rFonts w:cstheme="majorBidi" w:hAnsiTheme="majorBidi" w:asciiTheme="majorBidi"/>
          <w:sz w:val="22"/>
          <w:szCs w:val="22"/>
        </w:rPr>
        <w:t xml:space="preserve">, Podružnice Zadar, Ivana Danila 4, Zadar od </w:t>
      </w:r>
      <w:r w:rsidR="00101F2E">
        <w:rPr>
          <w:rFonts w:cstheme="majorBidi" w:hAnsiTheme="majorBidi" w:asciiTheme="majorBidi"/>
          <w:sz w:val="22"/>
          <w:szCs w:val="22"/>
        </w:rPr>
        <w:t>25</w:t>
      </w:r>
      <w:r w:rsidR="00D16E25" w:rsidRPr="001E44C3">
        <w:rPr>
          <w:rFonts w:cstheme="majorBidi" w:hAnsiTheme="majorBidi" w:asciiTheme="majorBidi"/>
          <w:sz w:val="22"/>
          <w:szCs w:val="22"/>
        </w:rPr>
        <w:t xml:space="preserve">. veljače </w:t>
      </w:r>
      <w:r w:rsidR="00A05496" w:rsidRPr="001E44C3">
        <w:rPr>
          <w:rFonts w:cstheme="majorBidi" w:hAnsiTheme="majorBidi" w:asciiTheme="majorBidi"/>
          <w:sz w:val="22"/>
          <w:szCs w:val="22"/>
        </w:rPr>
        <w:t>2016. za provedbu skraćenoga stečajnog postupka nad dužnikom</w:t>
      </w:r>
      <w:r w:rsidR="00101F2E">
        <w:rPr>
          <w:rFonts w:cstheme="majorBidi" w:hAnsiTheme="majorBidi" w:asciiTheme="majorBidi"/>
          <w:sz w:val="22"/>
          <w:szCs w:val="22"/>
        </w:rPr>
        <w:t xml:space="preserve"> </w:t>
      </w:r>
      <w:r w:rsidR="00101F2E">
        <w:rPr>
          <w:sz w:val="22"/>
          <w:szCs w:val="22"/>
        </w:rPr>
        <w:t>TRES 14 d.o.o., Petrčane, Petrčane 7A, OIB:03990703471</w:t>
      </w:r>
      <w:r w:rsidR="00101F2E">
        <w:rPr>
          <w:rFonts w:cstheme="majorBidi" w:hAnsiTheme="majorBidi" w:asciiTheme="majorBidi"/>
          <w:sz w:val="22"/>
          <w:szCs w:val="22"/>
        </w:rPr>
        <w:t>, dana 13</w:t>
      </w:r>
      <w:r w:rsidR="00A05496" w:rsidRPr="001E44C3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1E44C3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1E44C3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E44C3">
      <w:pPr>
        <w:jc w:val="center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1E44C3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101F2E" w:rsidR="0057015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132653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="00101F2E">
        <w:rPr>
          <w:sz w:val="22"/>
          <w:szCs w:val="22"/>
        </w:rPr>
        <w:t xml:space="preserve">TRES 14 d.o.o., Petrčane, Petrčane 7A, OIB:03990703471, </w:t>
      </w:r>
      <w:r w:rsidRPr="001E44C3">
        <w:rPr>
          <w:rFonts w:cstheme="majorBidi" w:hAnsiTheme="majorBidi" w:asciiTheme="majorBidi"/>
          <w:sz w:val="22"/>
          <w:szCs w:val="22"/>
        </w:rPr>
        <w:t xml:space="preserve">s danom </w:t>
      </w:r>
      <w:r w:rsidR="00101F2E">
        <w:rPr>
          <w:rFonts w:cstheme="majorBidi" w:hAnsiTheme="majorBidi" w:asciiTheme="majorBidi"/>
          <w:sz w:val="22"/>
          <w:szCs w:val="22"/>
        </w:rPr>
        <w:t>13</w:t>
      </w:r>
      <w:r w:rsidR="009E6137" w:rsidRPr="001E44C3">
        <w:rPr>
          <w:rFonts w:cstheme="majorBidi" w:hAnsiTheme="majorBidi" w:asciiTheme="majorBidi"/>
          <w:sz w:val="22"/>
          <w:szCs w:val="22"/>
        </w:rPr>
        <w:t>. svibnja 2</w:t>
      </w:r>
      <w:r w:rsidR="00423C25" w:rsidRPr="001E44C3">
        <w:rPr>
          <w:rFonts w:cstheme="majorBidi" w:hAnsiTheme="majorBidi" w:asciiTheme="majorBidi"/>
          <w:sz w:val="22"/>
          <w:szCs w:val="22"/>
        </w:rPr>
        <w:t xml:space="preserve">016. u </w:t>
      </w:r>
      <w:r w:rsidR="00101F2E">
        <w:rPr>
          <w:rFonts w:cstheme="majorBidi" w:hAnsiTheme="majorBidi" w:asciiTheme="majorBidi"/>
          <w:sz w:val="22"/>
          <w:szCs w:val="22"/>
        </w:rPr>
        <w:t>13,4</w:t>
      </w:r>
      <w:r w:rsidR="00B72385" w:rsidRPr="001E44C3">
        <w:rPr>
          <w:rFonts w:cstheme="majorBidi" w:hAnsiTheme="majorBidi" w:asciiTheme="majorBidi"/>
          <w:sz w:val="22"/>
          <w:szCs w:val="22"/>
        </w:rPr>
        <w:t>0</w:t>
      </w:r>
      <w:r w:rsidR="00132653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1E44C3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Pr="001E44C3">
        <w:rPr>
          <w:rFonts w:cstheme="majorBidi" w:hAnsiTheme="majorBidi" w:asciiTheme="majorBidi"/>
          <w:bCs/>
          <w:sz w:val="22"/>
          <w:szCs w:val="22"/>
        </w:rPr>
        <w:t>kada</w:t>
      </w:r>
      <w:r w:rsidRPr="001E44C3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1E44C3" w:rsidR="001F6E34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="001E44C3" w:rsidRPr="001E44C3">
        <w:rPr>
          <w:rFonts w:cstheme="majorBidi" w:hAnsiTheme="majorBidi" w:asciiTheme="majorBidi"/>
          <w:sz w:val="22"/>
          <w:szCs w:val="22"/>
        </w:rPr>
        <w:t>Nada Mikulandra, OIB: 01343352417, Bilice, Stubalj 238</w:t>
      </w:r>
      <w:r w:rsidR="001E44C3">
        <w:rPr>
          <w:rFonts w:cstheme="majorBidi" w:hAnsiTheme="majorBidi" w:asciiTheme="majorBidi"/>
          <w:sz w:val="22"/>
          <w:szCs w:val="22"/>
        </w:rPr>
        <w:t>.</w:t>
      </w:r>
    </w:p>
    <w:p w:rsidRDefault="00571777" w:rsidP="00F43A25" w:rsidR="00571777" w:rsidRPr="001E44C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101F2E" w:rsidR="00D16E25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b/>
          <w:sz w:val="22"/>
          <w:szCs w:val="22"/>
        </w:rPr>
        <w:tab/>
      </w:r>
      <w:r w:rsidRPr="001E44C3">
        <w:rPr>
          <w:rFonts w:cstheme="majorBidi" w:hAnsiTheme="majorBidi" w:asciiTheme="majorBidi"/>
          <w:sz w:val="22"/>
          <w:szCs w:val="22"/>
        </w:rPr>
        <w:t>III.</w:t>
      </w:r>
      <w:r w:rsidRPr="001E44C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1E44C3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101F2E">
        <w:rPr>
          <w:sz w:val="22"/>
          <w:szCs w:val="22"/>
        </w:rPr>
        <w:t>TRES 14 d.o.o., Petrčane, Petrčane 7A, OIB:03990703471.</w:t>
      </w:r>
    </w:p>
    <w:p w:rsidRDefault="0057015A" w:rsidP="0057015A" w:rsidR="0057015A" w:rsidRPr="001E44C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E44C3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1E44C3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E44C3">
      <w:pPr>
        <w:jc w:val="center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1E44C3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101F2E" w:rsidR="0057015A" w:rsidRPr="001E44C3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B169CB">
        <w:rPr>
          <w:rFonts w:cstheme="majorBidi" w:hAnsiTheme="majorBidi" w:asciiTheme="majorBidi"/>
          <w:sz w:val="22"/>
          <w:szCs w:val="22"/>
        </w:rPr>
        <w:t>25</w:t>
      </w:r>
      <w:r w:rsidR="00D16E25" w:rsidRPr="001E44C3">
        <w:rPr>
          <w:rFonts w:cstheme="majorBidi" w:hAnsiTheme="majorBidi" w:asciiTheme="majorBidi"/>
          <w:sz w:val="22"/>
          <w:szCs w:val="22"/>
        </w:rPr>
        <w:t xml:space="preserve">. veljače </w:t>
      </w:r>
      <w:r w:rsidRPr="001E44C3">
        <w:rPr>
          <w:rFonts w:cstheme="majorBidi" w:hAnsiTheme="majorBidi" w:asciiTheme="majorBidi"/>
          <w:sz w:val="22"/>
          <w:szCs w:val="22"/>
        </w:rPr>
        <w:t>201</w:t>
      </w:r>
      <w:r w:rsidR="004903F7" w:rsidRPr="001E44C3">
        <w:rPr>
          <w:rFonts w:cstheme="majorBidi" w:hAnsiTheme="majorBidi" w:asciiTheme="majorBidi"/>
          <w:sz w:val="22"/>
          <w:szCs w:val="22"/>
        </w:rPr>
        <w:t>6</w:t>
      </w:r>
      <w:r w:rsidRPr="001E44C3">
        <w:rPr>
          <w:rFonts w:cstheme="majorBidi" w:hAnsiTheme="majorBidi" w:asciiTheme="majorBidi"/>
          <w:sz w:val="22"/>
          <w:szCs w:val="22"/>
        </w:rPr>
        <w:t>. zahtjev za provedbu skraćenoga stečajnog postupka nad uvodno označenim dužnikom na temelju čl. 4</w:t>
      </w:r>
      <w:r w:rsidR="00101F2E">
        <w:rPr>
          <w:rFonts w:cstheme="majorBidi" w:hAnsiTheme="majorBidi" w:asciiTheme="majorBidi"/>
          <w:sz w:val="22"/>
          <w:szCs w:val="22"/>
        </w:rPr>
        <w:t>29</w:t>
      </w:r>
      <w:r w:rsidRPr="001E44C3">
        <w:rPr>
          <w:rFonts w:cstheme="majorBidi" w:hAnsiTheme="majorBidi" w:asciiTheme="majorBidi"/>
          <w:sz w:val="22"/>
          <w:szCs w:val="22"/>
        </w:rPr>
        <w:t xml:space="preserve">. st. 1. Stečajnog zakona (Narodne novine broj 71/15, dalje u tekstu: SZ). U zahtjevu u bitnome navodi da dužnik na dan </w:t>
      </w:r>
      <w:r w:rsidR="00101F2E">
        <w:rPr>
          <w:rFonts w:cstheme="majorBidi" w:hAnsiTheme="majorBidi" w:asciiTheme="majorBidi"/>
          <w:sz w:val="22"/>
          <w:szCs w:val="22"/>
        </w:rPr>
        <w:t>23. veljače 2016</w:t>
      </w:r>
      <w:r w:rsidR="007345DC" w:rsidRPr="001E44C3">
        <w:rPr>
          <w:rFonts w:cstheme="majorBidi" w:hAnsiTheme="majorBidi" w:asciiTheme="majorBidi"/>
          <w:sz w:val="22"/>
          <w:szCs w:val="22"/>
        </w:rPr>
        <w:t xml:space="preserve">. </w:t>
      </w:r>
      <w:r w:rsidRPr="001E44C3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101F2E">
        <w:rPr>
          <w:rFonts w:cstheme="majorBidi" w:hAnsiTheme="majorBidi" w:asciiTheme="majorBidi"/>
          <w:sz w:val="22"/>
          <w:szCs w:val="22"/>
        </w:rPr>
        <w:t>120</w:t>
      </w:r>
      <w:r w:rsidR="00132653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1E44C3">
        <w:rPr>
          <w:rFonts w:cstheme="majorBidi" w:hAnsiTheme="majorBidi" w:asciiTheme="majorBidi"/>
          <w:sz w:val="22"/>
          <w:szCs w:val="22"/>
        </w:rPr>
        <w:t xml:space="preserve">dana </w:t>
      </w:r>
      <w:r w:rsidRPr="001E44C3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1E44C3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="00B72385" w:rsidRPr="001E44C3">
        <w:rPr>
          <w:rFonts w:cstheme="majorBidi" w:hAnsiTheme="majorBidi" w:asciiTheme="majorBidi"/>
          <w:sz w:val="22"/>
          <w:szCs w:val="22"/>
        </w:rPr>
        <w:t>15</w:t>
      </w:r>
      <w:r w:rsidR="00101F2E">
        <w:rPr>
          <w:rFonts w:cstheme="majorBidi" w:hAnsiTheme="majorBidi" w:asciiTheme="majorBidi"/>
          <w:sz w:val="22"/>
          <w:szCs w:val="22"/>
        </w:rPr>
        <w:t>1.743,92 kn</w:t>
      </w:r>
      <w:r w:rsidRPr="001E44C3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101F2E">
        <w:rPr>
          <w:rFonts w:cstheme="majorBidi" w:hAnsiTheme="majorBidi" w:asciiTheme="majorBidi"/>
          <w:sz w:val="22"/>
          <w:szCs w:val="22"/>
        </w:rPr>
        <w:t xml:space="preserve">da ima otvoren račun kod Raiffeisenbank Austria d.d. </w:t>
      </w:r>
      <w:r w:rsidR="00132653" w:rsidRPr="001E44C3">
        <w:rPr>
          <w:rFonts w:cstheme="majorBidi" w:hAnsiTheme="majorBidi" w:asciiTheme="majorBidi"/>
          <w:sz w:val="22"/>
          <w:szCs w:val="22"/>
        </w:rPr>
        <w:t xml:space="preserve">i </w:t>
      </w:r>
      <w:r w:rsidRPr="001E44C3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1E44C3">
        <w:rPr>
          <w:rFonts w:cstheme="majorBidi" w:hAnsiTheme="majorBidi" w:asciiTheme="majorBidi"/>
          <w:sz w:val="22"/>
          <w:szCs w:val="22"/>
        </w:rPr>
        <w:t>nema</w:t>
      </w:r>
      <w:r w:rsidR="0013517C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1E44C3">
        <w:rPr>
          <w:rFonts w:cstheme="majorBidi" w:hAnsiTheme="majorBidi" w:asciiTheme="majorBidi"/>
          <w:sz w:val="22"/>
          <w:szCs w:val="22"/>
        </w:rPr>
        <w:t>zaplijenjen</w:t>
      </w:r>
      <w:r w:rsidR="00DB47BC" w:rsidRPr="001E44C3">
        <w:rPr>
          <w:rFonts w:cstheme="majorBidi" w:hAnsiTheme="majorBidi" w:asciiTheme="majorBidi"/>
          <w:sz w:val="22"/>
          <w:szCs w:val="22"/>
        </w:rPr>
        <w:t>ih</w:t>
      </w:r>
      <w:r w:rsidR="007345DC" w:rsidRPr="001E44C3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1E44C3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1E44C3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1E44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B169CB" w:rsidR="0057015A" w:rsidRPr="001E44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B169CB">
        <w:rPr>
          <w:rFonts w:cstheme="majorBidi" w:hAnsiTheme="majorBidi" w:asciiTheme="majorBidi"/>
          <w:sz w:val="22"/>
          <w:szCs w:val="22"/>
        </w:rPr>
        <w:t xml:space="preserve">15. ožujka </w:t>
      </w:r>
      <w:r w:rsidRPr="001E44C3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1E44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E44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1E44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1E44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1E44C3">
      <w:pPr>
        <w:rPr>
          <w:rFonts w:cstheme="majorBidi" w:hAnsiTheme="majorBidi" w:asciiTheme="majorBidi"/>
          <w:sz w:val="22"/>
          <w:szCs w:val="22"/>
        </w:rPr>
      </w:pPr>
    </w:p>
    <w:p w:rsidRDefault="0057015A" w:rsidP="00132653" w:rsidR="00115899" w:rsidRPr="001E44C3">
      <w:pPr>
        <w:jc w:val="center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U Zadru </w:t>
      </w:r>
      <w:r w:rsidR="00101F2E">
        <w:rPr>
          <w:rFonts w:cstheme="majorBidi" w:hAnsiTheme="majorBidi" w:asciiTheme="majorBidi"/>
          <w:sz w:val="22"/>
          <w:szCs w:val="22"/>
        </w:rPr>
        <w:t>13</w:t>
      </w:r>
      <w:r w:rsidR="009E6137" w:rsidRPr="001E44C3">
        <w:rPr>
          <w:rFonts w:cstheme="majorBidi" w:hAnsiTheme="majorBidi" w:asciiTheme="majorBidi"/>
          <w:sz w:val="22"/>
          <w:szCs w:val="22"/>
        </w:rPr>
        <w:t xml:space="preserve">. svibnja </w:t>
      </w:r>
      <w:r w:rsidRPr="001E44C3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1E44C3">
      <w:pPr>
        <w:rPr>
          <w:rFonts w:cstheme="majorBidi" w:hAnsiTheme="majorBidi" w:asciiTheme="majorBidi"/>
          <w:sz w:val="22"/>
          <w:szCs w:val="22"/>
        </w:rPr>
      </w:pPr>
    </w:p>
    <w:p w:rsidRDefault="00B169CB" w:rsidP="00B169CB" w:rsidR="00794DBD" w:rsidRPr="001E44C3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</w:t>
      </w:r>
      <w:r w:rsidR="009D7AED" w:rsidRPr="001E44C3">
        <w:rPr>
          <w:rFonts w:cstheme="majorBidi" w:hAnsiTheme="majorBidi" w:asciiTheme="majorBidi"/>
          <w:sz w:val="22"/>
          <w:szCs w:val="22"/>
        </w:rPr>
        <w:t xml:space="preserve">      </w:t>
      </w:r>
      <w:r w:rsidR="00546BC3" w:rsidRPr="001E44C3">
        <w:rPr>
          <w:rFonts w:cstheme="majorBidi" w:hAnsiTheme="majorBidi" w:asciiTheme="majorBidi"/>
          <w:sz w:val="22"/>
          <w:szCs w:val="22"/>
        </w:rPr>
        <w:t xml:space="preserve">         </w:t>
      </w:r>
      <w:r w:rsidR="000F3E74" w:rsidRPr="001E44C3">
        <w:rPr>
          <w:rFonts w:cstheme="majorBidi" w:hAnsiTheme="majorBidi" w:asciiTheme="majorBidi"/>
          <w:sz w:val="22"/>
          <w:szCs w:val="22"/>
        </w:rPr>
        <w:t>S</w:t>
      </w:r>
      <w:r w:rsidR="00360AB6" w:rsidRPr="001E44C3">
        <w:rPr>
          <w:rFonts w:cstheme="majorBidi" w:hAnsiTheme="majorBidi" w:asciiTheme="majorBidi"/>
          <w:sz w:val="22"/>
          <w:szCs w:val="22"/>
        </w:rPr>
        <w:t>utkinja</w:t>
      </w:r>
    </w:p>
    <w:p w:rsidRDefault="00B169CB" w:rsidP="00101F2E" w:rsidR="00CD296A" w:rsidRPr="001E44C3">
      <w:pPr>
        <w:tabs>
          <w:tab w:pos="4536" w:val="center"/>
          <w:tab w:pos="9072" w:val="right"/>
        </w:tabs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 w:rsidR="00101F2E">
        <w:rPr>
          <w:rFonts w:cstheme="majorBidi" w:hAnsiTheme="majorBidi" w:asciiTheme="majorBidi"/>
          <w:sz w:val="22"/>
          <w:szCs w:val="22"/>
        </w:rPr>
        <w:tab/>
      </w:r>
      <w:r w:rsidR="00101F2E">
        <w:rPr>
          <w:rFonts w:cstheme="majorBidi" w:hAnsiTheme="majorBidi" w:asciiTheme="majorBidi"/>
          <w:sz w:val="22"/>
          <w:szCs w:val="22"/>
        </w:rPr>
        <w:tab/>
      </w:r>
      <w:r w:rsidR="00115899" w:rsidRPr="001E44C3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064C53" w:rsidP="00D757E0" w:rsidR="00064C53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64C53" w:rsidP="00D757E0" w:rsidR="00064C53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1E44C3">
      <w:pPr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E44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1E44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1E44C3">
      <w:pPr>
        <w:jc w:val="both"/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1E44C3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1E44C3">
        <w:rPr>
          <w:rFonts w:cstheme="majorBidi" w:hAnsiTheme="majorBidi" w:asciiTheme="majorBidi"/>
          <w:sz w:val="22"/>
          <w:szCs w:val="22"/>
        </w:rPr>
        <w:t xml:space="preserve"> </w:t>
      </w:r>
      <w:r w:rsidRPr="001E44C3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1E44C3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1E44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1E44C3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B169CB">
      <w:pPr>
        <w:numPr>
          <w:ilvl w:val="0"/>
          <w:numId w:val="10"/>
        </w:numPr>
        <w:jc w:val="both"/>
        <w:rPr>
          <w:rFonts w:cstheme="majorBidi" w:hAnsiTheme="majorBidi" w:asciiTheme="majorBidi"/>
          <w:sz w:val="22"/>
          <w:szCs w:val="22"/>
        </w:rPr>
      </w:pPr>
      <w:r w:rsidRPr="00B169CB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1E44C3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1E44C3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B294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101F2E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St-298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101F2E">
      <w:rPr>
        <w:sz w:val="22"/>
        <w:szCs w:val="22"/>
      </w:rPr>
      <w:t>298/16-8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F2E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294D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69CB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B2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94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94D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94D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94D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B2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94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94D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94D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94D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TRES 14 d.o.o. za turizam i ugostiteljstvo</izvorni_sadrzaj>
    <derivirana_varijabla naziv="DomainObject.Predmet.ProtustrankaFormated_1">  TRES 14 d.o.o. za turizam i ugostiteljstvo</derivirana_varijabla>
  </DomainObject.Predmet.ProtustrankaFormated>
  <DomainObject.Predmet.ProtustrankaFormatedOIB>
    <izvorni_sadrzaj>  TRES 14 d.o.o. za turizam i ugostiteljstvo, OIB 03990703471</izvorni_sadrzaj>
    <derivirana_varijabla naziv="DomainObject.Predmet.ProtustrankaFormatedOIB_1">  TRES 14 d.o.o. za turizam i ugostiteljstvo, OIB 03990703471</derivirana_varijabla>
  </DomainObject.Predmet.ProtustrankaFormatedOIB>
  <DomainObject.Predmet.ProtustrankaFormatedWithAdress>
    <izvorni_sadrzaj> TRES 14 d.o.o. za turizam i ugostiteljstvo, Petrčane 7A, 23000 Petrčane</izvorni_sadrzaj>
    <derivirana_varijabla naziv="DomainObject.Predmet.ProtustrankaFormatedWithAdress_1"> TRES 14 d.o.o. za turizam i ugostiteljstvo, Petrčane 7A, 23000 Petrčane</derivirana_varijabla>
  </DomainObject.Predmet.ProtustrankaFormatedWithAdress>
  <DomainObject.Predmet.ProtustrankaFormatedWithAdressOIB>
    <izvorni_sadrzaj> TRES 14 d.o.o. za turizam i ugostiteljstvo, OIB 03990703471, Petrčane 7A, 23000 Petrčane</izvorni_sadrzaj>
    <derivirana_varijabla naziv="DomainObject.Predmet.ProtustrankaFormatedWithAdressOIB_1"> TRES 14 d.o.o. za turizam i ugostiteljstvo, OIB 03990703471, Petrčane 7A, 23000 Petrčane</derivirana_varijabla>
  </DomainObject.Predmet.ProtustrankaFormatedWithAdressOIB>
  <DomainObject.Predmet.ProtustrankaWithAdress>
    <izvorni_sadrzaj>TRES 14 d.o.o. za turizam i ugostiteljstvo Petrčane 7A, 23000 Petrčane</izvorni_sadrzaj>
    <derivirana_varijabla naziv="DomainObject.Predmet.ProtustrankaWithAdress_1">TRES 14 d.o.o. za turizam i ugostiteljstvo Petrčane 7A, 23000 Petrčane</derivirana_varijabla>
  </DomainObject.Predmet.ProtustrankaWithAdress>
  <DomainObject.Predmet.ProtustrankaWithAdressOIB>
    <izvorni_sadrzaj>TRES 14 d.o.o. za turizam i ugostiteljstvo, OIB 03990703471, Petrčane 7A, 23000 Petrčane</izvorni_sadrzaj>
    <derivirana_varijabla naziv="DomainObject.Predmet.ProtustrankaWithAdressOIB_1">TRES 14 d.o.o. za turizam i ugostiteljstvo, OIB 03990703471, Petrčane 7A, 23000 Petrčane</derivirana_varijabla>
  </DomainObject.Predmet.ProtustrankaWithAdressOIB>
  <DomainObject.Predmet.ProtustrankaNazivFormated>
    <izvorni_sadrzaj>TRES 14 d.o.o. za turizam i ugostiteljstvo</izvorni_sadrzaj>
    <derivirana_varijabla naziv="DomainObject.Predmet.ProtustrankaNazivFormated_1">TRES 14 d.o.o. za turizam i ugostiteljstvo</derivirana_varijabla>
  </DomainObject.Predmet.ProtustrankaNazivFormated>
  <DomainObject.Predmet.ProtustrankaNazivFormatedOIB>
    <izvorni_sadrzaj>TRES 14 d.o.o. za turizam i ugostiteljstvo, OIB 03990703471</izvorni_sadrzaj>
    <derivirana_varijabla naziv="DomainObject.Predmet.ProtustrankaNazivFormatedOIB_1">TRES 14 d.o.o. za turizam i ugostiteljstvo, OIB 03990703471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03990703471</izvorni_sadrzaj>
    <derivirana_varijabla naziv="DomainObject.Predmet.StrankaFormatedOIB_1">  FINA, OIB 03990703471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03990703471</izvorni_sadrzaj>
    <derivirana_varijabla naziv="DomainObject.Predmet.StrankaFormatedWithAdressOIB_1"> FINA, OIB 03990703471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03990703471</izvorni_sadrzaj>
    <derivirana_varijabla naziv="DomainObject.Predmet.StrankaWithAdressOIB_1">FINA, OIB 03990703471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03990703471</izvorni_sadrzaj>
    <derivirana_varijabla naziv="DomainObject.Predmet.StrankaNazivFormatedOIB_1">FINA, OIB 03990703471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03990703471</item>
    </izvorni_sadrzaj>
    <derivirana_varijabla naziv="DomainObject.Predmet.StrankaListFormatedOIB_1">
      <item>FINA, OIB 03990703471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03990703471</item>
    </izvorni_sadrzaj>
    <derivirana_varijabla naziv="DomainObject.Predmet.StrankaListFormatedWithAdressOIB_1">
      <item>FINA, OIB 03990703471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03990703471</item>
    </izvorni_sadrzaj>
    <derivirana_varijabla naziv="DomainObject.Predmet.StrankaListNazivFormatedOIB_1">
      <item>FINA, OIB 03990703471</item>
    </derivirana_varijabla>
  </DomainObject.Predmet.StrankaListNazivFormatedOIB>
  <DomainObject.Predmet.ProtuStrankaListFormated>
    <izvorni_sadrzaj>
      <item>TRES 14 d.o.o. za turizam i ugostiteljstvo</item>
    </izvorni_sadrzaj>
    <derivirana_varijabla naziv="DomainObject.Predmet.ProtuStrankaListFormated_1">
      <item>TRES 14 d.o.o. za turizam i ugostiteljstvo</item>
    </derivirana_varijabla>
  </DomainObject.Predmet.ProtuStrankaListFormated>
  <DomainObject.Predmet.ProtuStrankaListFormatedOIB>
    <izvorni_sadrzaj>
      <item>TRES 14 d.o.o. za turizam i ugostiteljstvo, OIB 03990703471</item>
    </izvorni_sadrzaj>
    <derivirana_varijabla naziv="DomainObject.Predmet.ProtuStrankaListFormatedOIB_1">
      <item>TRES 14 d.o.o. za turizam i ugostiteljstvo, OIB 03990703471</item>
    </derivirana_varijabla>
  </DomainObject.Predmet.ProtuStrankaListFormatedOIB>
  <DomainObject.Predmet.ProtuStrankaListFormatedWithAdress>
    <izvorni_sadrzaj>
      <item>TRES 14 d.o.o. za turizam i ugostiteljstvo, Petrčane 7A, 23000 Petrčane</item>
    </izvorni_sadrzaj>
    <derivirana_varijabla naziv="DomainObject.Predmet.ProtuStrankaListFormatedWithAdress_1">
      <item>TRES 14 d.o.o. za turizam i ugostiteljstvo, Petrčane 7A, 23000 Petrčane</item>
    </derivirana_varijabla>
  </DomainObject.Predmet.ProtuStrankaListFormatedWithAdress>
  <DomainObject.Predmet.ProtuStrankaListFormatedWithAdressOIB>
    <izvorni_sadrzaj>
      <item>TRES 14 d.o.o. za turizam i ugostiteljstvo, OIB 03990703471, Petrčane 7A, 23000 Petrčane</item>
    </izvorni_sadrzaj>
    <derivirana_varijabla naziv="DomainObject.Predmet.ProtuStrankaListFormatedWithAdressOIB_1">
      <item>TRES 14 d.o.o. za turizam i ugostiteljstvo, OIB 03990703471, Petrčane 7A, 23000 Petrčane</item>
    </derivirana_varijabla>
  </DomainObject.Predmet.ProtuStrankaListFormatedWithAdressOIB>
  <DomainObject.Predmet.ProtuStrankaListNazivFormated>
    <izvorni_sadrzaj>
      <item>TRES 14 d.o.o. za turizam i ugostiteljstvo</item>
    </izvorni_sadrzaj>
    <derivirana_varijabla naziv="DomainObject.Predmet.ProtuStrankaListNazivFormated_1">
      <item>TRES 14 d.o.o. za turizam i ugostiteljstvo</item>
    </derivirana_varijabla>
  </DomainObject.Predmet.ProtuStrankaListNazivFormated>
  <DomainObject.Predmet.ProtuStrankaListNazivFormatedOIB>
    <izvorni_sadrzaj>
      <item>TRES 14 d.o.o. za turizam i ugostiteljstvo, OIB 03990703471</item>
    </izvorni_sadrzaj>
    <derivirana_varijabla naziv="DomainObject.Predmet.ProtuStrankaListNazivFormatedOIB_1">
      <item>TRES 14 d.o.o. za turizam i ugostiteljstvo, OIB 03990703471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TRES 14 d.o.o. za turizam i ugostiteljstvo</izvorni_sadrzaj>
    <derivirana_varijabla naziv="DomainObject.Predmet.ProtustrankaIDrugi_1">TRES 14 d.o.o. za turizam i ugostiteljstvo</derivirana_varijabla>
  </DomainObject.Predmet.ProtustrankaIDrugi>
  <DomainObject.Predmet.StrankaIDrugiAdressOIB>
    <izvorni_sadrzaj>FINA, OIB 03990703471</izvorni_sadrzaj>
    <derivirana_varijabla naziv="DomainObject.Predmet.StrankaIDrugiAdressOIB_1">FINA, OIB 03990703471</derivirana_varijabla>
  </DomainObject.Predmet.StrankaIDrugiAdressOIB>
  <DomainObject.Predmet.ProtustrankaIDrugiAdressOIB>
    <izvorni_sadrzaj>TRES 14 d.o.o. za turizam i ugostiteljstvo, OIB 03990703471, Petrčane 7A, 23000 Petrčane</izvorni_sadrzaj>
    <derivirana_varijabla naziv="DomainObject.Predmet.ProtustrankaIDrugiAdressOIB_1">TRES 14 d.o.o. za turizam i ugostiteljstvo, OIB 03990703471, Petrčane 7A,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TRES 14 d.o.o. za turizam i ugostiteljstvo</item>
    </izvorni_sadrzaj>
    <derivirana_varijabla naziv="DomainObject.Predmet.SudioniciListNaziv_1">
      <item>FINA</item>
      <item>TRES 14 d.o.o. za turizam i ugostiteljstvo</item>
    </derivirana_varijabla>
  </DomainObject.Predmet.SudioniciListNaziv>
  <DomainObject.Predmet.SudioniciListAdressOIB>
    <izvorni_sadrzaj>
      <item>FINA, OIB 03990703471</item>
      <item>TRES 14 d.o.o. za turizam i ugostiteljstvo, OIB 03990703471, Petrčane 7A,23000 Petrčane</item>
    </izvorni_sadrzaj>
    <derivirana_varijabla naziv="DomainObject.Predmet.SudioniciListAdressOIB_1">
      <item>FINA, OIB 03990703471</item>
      <item>TRES 14 d.o.o. za turizam i ugostiteljstvo, OIB 03990703471, Petrčane 7A,23000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03990703471</item>
      <item>, OIB 03990703471</item>
    </izvorni_sadrzaj>
    <derivirana_varijabla naziv="DomainObject.Predmet.SudioniciListNazivOIB_1">
      <item>, OIB 03990703471</item>
      <item>, OIB 03990703471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4008D-D41D-4942-AAF6-14FBCB929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850</properties:Words>
  <properties:Characters>4654</properties:Characters>
  <properties:Lines>111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2016-05-12T07:29:00Z</dcterms:created>
  <dc:creator>Administrator</dc:creator>
  <cp:lastModifiedBy>Martina Kalmeta</cp:lastModifiedBy>
  <cp:lastPrinted>2016-05-12T07:31:00Z</cp:lastPrinted>
  <dcterms:modified xmlns:xsi="http://www.w3.org/2001/XMLSchema-instance" xsi:type="dcterms:W3CDTF">2016-05-13T09:14:00Z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