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9fac" w14:paraId="7259fac" w:rsidRDefault="00A834A1" w:rsidP="00A834A1" w:rsidR="00A834A1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2630" cx="541020"/>
            <wp:effectExtent b="127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34A1" w:rsidP="00A834A1" w:rsidR="00A834A1">
      <w:pPr>
        <w:rPr>
          <w:b/>
        </w:rPr>
      </w:pPr>
      <w:r>
        <w:rPr>
          <w:b/>
        </w:rPr>
        <w:t>REPUBLIKA HRVATSKA</w:t>
      </w:r>
    </w:p>
    <w:p w:rsidRDefault="00A834A1" w:rsidP="00A834A1" w:rsidR="00A834A1">
      <w:pPr>
        <w:rPr>
          <w:b/>
        </w:rPr>
      </w:pPr>
      <w:r>
        <w:rPr>
          <w:b/>
        </w:rPr>
        <w:t>TRGOVAČKI SUD U OSIJEKU</w:t>
      </w:r>
    </w:p>
    <w:p w:rsidRDefault="00A834A1" w:rsidP="00A834A1" w:rsidR="00A834A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3 St-920/2015-74       </w:t>
      </w:r>
    </w:p>
    <w:p w:rsidRDefault="00A834A1" w:rsidP="00A834A1" w:rsidR="00A834A1">
      <w:pPr>
        <w:rPr>
          <w:b/>
        </w:rPr>
      </w:pPr>
      <w:r>
        <w:rPr>
          <w:b/>
        </w:rPr>
        <w:t>Trg pobjede 13</w:t>
      </w:r>
    </w:p>
    <w:p w:rsidRDefault="00A834A1" w:rsidP="00A834A1" w:rsidR="00A834A1">
      <w:pPr>
        <w:rPr>
          <w:b/>
        </w:rPr>
      </w:pPr>
      <w:r>
        <w:rPr>
          <w:b/>
        </w:rPr>
        <w:t>35000 SLAVONSKI BROD</w:t>
      </w:r>
    </w:p>
    <w:p w:rsidRDefault="00A834A1" w:rsidP="00A834A1" w:rsidR="00A834A1">
      <w:pPr>
        <w:rPr>
          <w:b/>
        </w:rPr>
      </w:pPr>
    </w:p>
    <w:p w:rsidRDefault="00A834A1" w:rsidP="00A834A1" w:rsidR="00A834A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834A1" w:rsidP="00A834A1" w:rsidR="00A834A1">
      <w:pPr>
        <w:jc w:val="center"/>
        <w:rPr>
          <w:b/>
        </w:rPr>
      </w:pPr>
      <w:r>
        <w:rPr>
          <w:b/>
        </w:rPr>
        <w:t>R J E Š E N J E</w:t>
      </w:r>
    </w:p>
    <w:p w:rsidRDefault="00A834A1" w:rsidP="00A834A1" w:rsidR="00A834A1">
      <w:pPr>
        <w:jc w:val="center"/>
        <w:rPr>
          <w:b/>
        </w:rPr>
      </w:pPr>
    </w:p>
    <w:p w:rsidRDefault="00A834A1" w:rsidP="00A834A1" w:rsidR="00A834A1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nad dužnikom </w:t>
      </w:r>
      <w:r>
        <w:rPr>
          <w:b/>
          <w:u w:val="single"/>
        </w:rPr>
        <w:t>POLJOPRIVREDNA ZADRUGA MARIO I MARIO u stečaju, Velika, Antunovac 35, OIB: 17481356453</w:t>
      </w:r>
      <w:r>
        <w:rPr>
          <w:b/>
        </w:rPr>
        <w:t>,</w:t>
      </w:r>
      <w:r>
        <w:t xml:space="preserve">  dana 1. kolovoza 2017.,</w:t>
      </w:r>
    </w:p>
    <w:p w:rsidRDefault="00A834A1" w:rsidP="00A834A1" w:rsidR="00A834A1">
      <w:pPr>
        <w:jc w:val="both"/>
      </w:pPr>
    </w:p>
    <w:p w:rsidRDefault="00A834A1" w:rsidP="00A834A1" w:rsidR="00A834A1" w:rsidRPr="00F479FD">
      <w:pPr>
        <w:rPr>
          <w:b/>
          <w:bCs/>
          <w:color w:val="222222"/>
        </w:rPr>
      </w:pPr>
      <w:r>
        <w:rPr>
          <w:bCs/>
          <w:color w:val="222222"/>
        </w:rPr>
        <w:tab/>
      </w:r>
      <w:r>
        <w:rPr>
          <w:bCs/>
          <w:color w:val="222222"/>
        </w:rPr>
        <w:tab/>
      </w:r>
      <w:r>
        <w:rPr>
          <w:bCs/>
          <w:color w:val="222222"/>
        </w:rPr>
        <w:tab/>
      </w:r>
      <w:r>
        <w:rPr>
          <w:bCs/>
          <w:color w:val="222222"/>
        </w:rPr>
        <w:tab/>
      </w:r>
      <w:r>
        <w:rPr>
          <w:bCs/>
          <w:color w:val="222222"/>
        </w:rPr>
        <w:tab/>
        <w:t xml:space="preserve">    </w:t>
      </w:r>
      <w:r w:rsidRPr="00F479FD">
        <w:rPr>
          <w:b/>
          <w:bCs/>
          <w:color w:val="222222"/>
        </w:rPr>
        <w:t xml:space="preserve">r j e š i o  j  e </w:t>
      </w:r>
    </w:p>
    <w:p w:rsidRDefault="00A834A1" w:rsidP="00A834A1" w:rsidR="00A834A1" w:rsidRPr="00131887">
      <w:pPr>
        <w:ind w:firstLine="708"/>
        <w:jc w:val="both"/>
        <w:rPr>
          <w:rFonts w:cs="Times New Roman"/>
          <w:color w:val="000000"/>
          <w:lang w:eastAsia="hr-HR"/>
        </w:rPr>
      </w:pPr>
      <w:r>
        <w:rPr>
          <w:bCs/>
          <w:color w:val="222222"/>
        </w:rPr>
        <w:t>Određuje se prodaja u stečajnom postupku pokretnina stečajnog dužnika i to</w:t>
      </w:r>
      <w:r w:rsidRPr="00131887">
        <w:rPr>
          <w:rFonts w:cs="Times New Roman"/>
          <w:color w:val="000000"/>
          <w:lang w:eastAsia="hr-HR"/>
        </w:rPr>
        <w:t xml:space="preserve"> dva plastenika  koji se nalaze na lokaciji Antunovac 86 Velika, koji plastenici  su postavljeni 2008. godine, rešetkaste unutrašnje konstrukcije sačinjene od pocinčanih cijevi , bez sustava za zagrijavanje, i sa oštećenim sustavom za navodnjavanje  zbog smrzavanja</w:t>
      </w:r>
    </w:p>
    <w:p w:rsidRDefault="00A834A1" w:rsidP="00A834A1" w:rsidR="00A834A1">
      <w:pPr>
        <w:pStyle w:val="Odlomakpopisa"/>
        <w:numPr>
          <w:ilvl w:val="0"/>
          <w:numId w:val="1"/>
        </w:numPr>
        <w:rPr>
          <w:bCs/>
          <w:color w:val="222222"/>
        </w:rPr>
      </w:pPr>
      <w:r>
        <w:rPr>
          <w:bCs/>
          <w:color w:val="222222"/>
        </w:rPr>
        <w:t xml:space="preserve">pod </w:t>
      </w:r>
      <w:proofErr w:type="spellStart"/>
      <w:r>
        <w:rPr>
          <w:bCs/>
          <w:color w:val="222222"/>
        </w:rPr>
        <w:t>razlučnim</w:t>
      </w:r>
      <w:proofErr w:type="spellEnd"/>
      <w:r>
        <w:rPr>
          <w:bCs/>
          <w:color w:val="222222"/>
        </w:rPr>
        <w:t xml:space="preserve"> pravom </w:t>
      </w:r>
      <w:proofErr w:type="spellStart"/>
      <w:r>
        <w:rPr>
          <w:bCs/>
          <w:color w:val="222222"/>
        </w:rPr>
        <w:t>Habduco</w:t>
      </w:r>
      <w:proofErr w:type="spellEnd"/>
      <w:r>
        <w:rPr>
          <w:bCs/>
          <w:color w:val="222222"/>
        </w:rPr>
        <w:t xml:space="preserve"> d.o.o. Zagreb, a koje se prodaju zajedno sa slijedećim nekretninama: </w:t>
      </w:r>
    </w:p>
    <w:p w:rsidRDefault="00A834A1" w:rsidP="00A834A1" w:rsidR="00A834A1" w:rsidRPr="0054713D">
      <w:pPr>
        <w:ind w:left="708"/>
        <w:rPr>
          <w:bCs/>
          <w:color w:val="222222"/>
        </w:rPr>
      </w:pPr>
      <w:r w:rsidRPr="0054713D">
        <w:rPr>
          <w:color w:val="000000"/>
        </w:rPr>
        <w:t>označenim kao:</w:t>
      </w:r>
    </w:p>
    <w:p w:rsidRDefault="00A834A1" w:rsidP="00A834A1" w:rsidR="00A834A1">
      <w:pPr>
        <w:spacing w:after="0"/>
        <w:rPr>
          <w:color w:val="000000"/>
        </w:rPr>
      </w:pPr>
      <w:r>
        <w:rPr>
          <w:color w:val="000000"/>
        </w:rPr>
        <w:t xml:space="preserve">- kč.br. 76  </w:t>
      </w:r>
      <w:proofErr w:type="spellStart"/>
      <w:r>
        <w:rPr>
          <w:color w:val="000000"/>
        </w:rPr>
        <w:t>Piskulje</w:t>
      </w:r>
      <w:proofErr w:type="spellEnd"/>
      <w:r>
        <w:rPr>
          <w:color w:val="000000"/>
        </w:rPr>
        <w:t xml:space="preserve"> voćnjak površine  12587 m2  koje nekretnine su upisane u z.k.ul.  48 k.o. </w:t>
      </w:r>
      <w:proofErr w:type="spellStart"/>
      <w:r>
        <w:rPr>
          <w:color w:val="000000"/>
        </w:rPr>
        <w:t>Završje</w:t>
      </w:r>
      <w:proofErr w:type="spellEnd"/>
      <w:r>
        <w:rPr>
          <w:color w:val="000000"/>
        </w:rPr>
        <w:t xml:space="preserve">; a koje nekretnine u naravi </w:t>
      </w:r>
      <w:proofErr w:type="spellStart"/>
      <w:r>
        <w:rPr>
          <w:color w:val="000000"/>
        </w:rPr>
        <w:t>predstavalju</w:t>
      </w:r>
      <w:proofErr w:type="spellEnd"/>
      <w:r>
        <w:rPr>
          <w:color w:val="000000"/>
        </w:rPr>
        <w:t xml:space="preserve"> na dan donošenja ovog rješenja voćnjak zasađen nasadima jabuke</w:t>
      </w:r>
    </w:p>
    <w:p w:rsidRDefault="00A834A1" w:rsidP="00A834A1" w:rsidR="00A834A1">
      <w:pPr>
        <w:spacing w:after="0"/>
        <w:rPr>
          <w:color w:val="000000"/>
        </w:rPr>
      </w:pPr>
      <w:r>
        <w:rPr>
          <w:color w:val="000000"/>
        </w:rPr>
        <w:t xml:space="preserve">     </w:t>
      </w:r>
    </w:p>
    <w:p w:rsidRDefault="00A834A1" w:rsidP="00A834A1" w:rsidR="00A834A1">
      <w:pPr>
        <w:spacing w:after="0"/>
        <w:rPr>
          <w:color w:val="000000"/>
        </w:rPr>
      </w:pPr>
      <w:r>
        <w:rPr>
          <w:color w:val="000000"/>
        </w:rPr>
        <w:t xml:space="preserve">- kč.br. 683  KUĆ, DVORIŠTE I ORANICA od 11498 m2,  upisanima u z.k.ul. 181 k.o. </w:t>
      </w:r>
      <w:proofErr w:type="spellStart"/>
      <w:r>
        <w:rPr>
          <w:color w:val="000000"/>
        </w:rPr>
        <w:t>Trenkovo</w:t>
      </w:r>
      <w:proofErr w:type="spellEnd"/>
      <w:r>
        <w:rPr>
          <w:color w:val="000000"/>
        </w:rPr>
        <w:t xml:space="preserve">; </w:t>
      </w:r>
    </w:p>
    <w:p w:rsidRDefault="00A834A1" w:rsidP="00A834A1" w:rsidR="00A834A1">
      <w:pPr>
        <w:spacing w:after="0"/>
        <w:rPr>
          <w:color w:val="000000"/>
        </w:rPr>
      </w:pPr>
      <w:r>
        <w:rPr>
          <w:color w:val="000000"/>
        </w:rPr>
        <w:t xml:space="preserve"> </w:t>
      </w:r>
    </w:p>
    <w:p w:rsidRDefault="00A834A1" w:rsidP="00A834A1" w:rsidR="00A834A1">
      <w:pPr>
        <w:spacing w:after="0"/>
        <w:rPr>
          <w:color w:val="000000"/>
        </w:rPr>
      </w:pPr>
      <w:r>
        <w:rPr>
          <w:color w:val="000000"/>
        </w:rPr>
        <w:t xml:space="preserve">-kč.br. 673 VOĆNJAK  SITA  od 11470 m2 upisanima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1134 k.o. </w:t>
      </w:r>
      <w:proofErr w:type="spellStart"/>
      <w:r>
        <w:rPr>
          <w:color w:val="000000"/>
        </w:rPr>
        <w:t>Trenkovo</w:t>
      </w:r>
      <w:proofErr w:type="spellEnd"/>
      <w:r>
        <w:rPr>
          <w:color w:val="000000"/>
        </w:rPr>
        <w:t xml:space="preserve"> i </w:t>
      </w:r>
    </w:p>
    <w:p w:rsidRDefault="00A834A1" w:rsidP="00A834A1" w:rsidR="00A834A1" w:rsidRPr="0034061C">
      <w:pPr>
        <w:spacing w:after="0"/>
        <w:rPr>
          <w:color w:val="000000"/>
        </w:rPr>
      </w:pPr>
      <w:r>
        <w:rPr>
          <w:color w:val="000000"/>
        </w:rPr>
        <w:t xml:space="preserve">  kč.br. 967 VOĆNJAK  LUKE, površine od 28898 m2, upisanima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1134 k.o. </w:t>
      </w:r>
      <w:proofErr w:type="spellStart"/>
      <w:r>
        <w:rPr>
          <w:color w:val="000000"/>
        </w:rPr>
        <w:t>Trenkovo</w:t>
      </w:r>
      <w:proofErr w:type="spellEnd"/>
      <w:r>
        <w:rPr>
          <w:color w:val="000000"/>
        </w:rPr>
        <w:t xml:space="preserve">, koje nekretnine u naravi predstavljaju voćnjak zasađen nasadima  višnje na dan </w:t>
      </w:r>
      <w:r>
        <w:rPr>
          <w:color w:val="000000"/>
        </w:rPr>
        <w:lastRenderedPageBreak/>
        <w:t xml:space="preserve">donošenja ovog rješenja, ako se ista imovina uspije prodati pred FINA-om kao cjelina, a ako se ne uspije prodati ponovit će se  postupak prodaje pred FINA-om, na način da će se prodavati svaka imovina posebno. 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</w:t>
      </w:r>
    </w:p>
    <w:p w:rsidRDefault="00A834A1" w:rsidP="00A834A1" w:rsidR="00A834A1">
      <w:pPr>
        <w:ind w:firstLine="708" w:left="2832"/>
        <w:jc w:val="both"/>
      </w:pPr>
      <w:r>
        <w:t xml:space="preserve">          </w:t>
      </w:r>
    </w:p>
    <w:p w:rsidRDefault="00A834A1" w:rsidP="00A834A1" w:rsidR="00A834A1">
      <w:pPr>
        <w:ind w:firstLine="708" w:left="2832"/>
        <w:jc w:val="both"/>
      </w:pPr>
      <w:r>
        <w:t xml:space="preserve">    Obrazloženje </w:t>
      </w:r>
    </w:p>
    <w:p w:rsidRDefault="00A834A1" w:rsidP="00A834A1" w:rsidR="00A834A1">
      <w:pPr>
        <w:jc w:val="both"/>
        <w:rPr>
          <w:color w:val="222222"/>
        </w:rPr>
      </w:pPr>
      <w:r>
        <w:rPr>
          <w:sz w:val="22"/>
          <w:szCs w:val="22"/>
        </w:rPr>
        <w:t xml:space="preserve">            Stečajnu masu stečajnog dužnika  </w:t>
      </w:r>
      <w:r>
        <w:rPr>
          <w:color w:val="000000"/>
        </w:rPr>
        <w:t>u stečaju</w:t>
      </w:r>
      <w:r>
        <w:rPr>
          <w:sz w:val="22"/>
          <w:szCs w:val="22"/>
        </w:rPr>
        <w:t xml:space="preserve">   </w:t>
      </w:r>
      <w:r>
        <w:rPr>
          <w:color w:val="222222"/>
        </w:rPr>
        <w:t xml:space="preserve">čine   nekretnine označene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 xml:space="preserve">. I. ovog rješenja, na kojima su upisana </w:t>
      </w:r>
      <w:proofErr w:type="spellStart"/>
      <w:r>
        <w:rPr>
          <w:color w:val="222222"/>
        </w:rPr>
        <w:t>razlučna</w:t>
      </w:r>
      <w:proofErr w:type="spellEnd"/>
      <w:r>
        <w:rPr>
          <w:color w:val="222222"/>
        </w:rPr>
        <w:t xml:space="preserve"> prava, ali i pokretnine pod </w:t>
      </w:r>
      <w:proofErr w:type="spellStart"/>
      <w:r>
        <w:rPr>
          <w:color w:val="222222"/>
        </w:rPr>
        <w:t>razlučnim</w:t>
      </w:r>
      <w:proofErr w:type="spellEnd"/>
      <w:r>
        <w:rPr>
          <w:color w:val="222222"/>
        </w:rPr>
        <w:t xml:space="preserve"> pravima-dva plastenika.</w:t>
      </w:r>
    </w:p>
    <w:p w:rsidRDefault="00A834A1" w:rsidP="00A834A1" w:rsidR="00A834A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H- ABDUCO  je predložio prodaju istih nekretnina u stečaju javnim dražbama putem FINE. </w:t>
      </w:r>
    </w:p>
    <w:p w:rsidRDefault="00A834A1" w:rsidP="00A834A1" w:rsidR="00A834A1">
      <w:pPr>
        <w:ind w:firstLine="708"/>
        <w:jc w:val="both"/>
      </w:pPr>
      <w:r>
        <w:t>Sukladno navedenom odlučeno je u izreci rješenja po čl. 247. st. 5. Stečajnog zakona (NN 71/15) i za pokretnine za koje je omaškom propušteno odrediti da se  prodaju u stečajnom postupku, rješenje ovoga suda od 03.svibnja 2017.g.</w:t>
      </w:r>
    </w:p>
    <w:p w:rsidRDefault="00A834A1" w:rsidP="00A834A1" w:rsidR="00A834A1">
      <w:pPr>
        <w:ind w:firstLine="708"/>
        <w:jc w:val="both"/>
      </w:pPr>
      <w:r>
        <w:t xml:space="preserve">Ova odluka se donesena primjenom pravila Zakona o parničnom postupku o dopunskoj odluci. </w:t>
      </w:r>
    </w:p>
    <w:p w:rsidRDefault="00A834A1" w:rsidP="00A834A1" w:rsidR="00A834A1">
      <w:r>
        <w:t xml:space="preserve">   </w:t>
      </w:r>
      <w:r>
        <w:tab/>
      </w:r>
    </w:p>
    <w:p w:rsidRDefault="00A834A1" w:rsidP="00A834A1" w:rsidR="00A834A1">
      <w:pPr>
        <w:ind w:firstLine="708"/>
      </w:pPr>
    </w:p>
    <w:p w:rsidRDefault="00A834A1" w:rsidP="00A834A1" w:rsidR="00A834A1">
      <w:pPr>
        <w:ind w:firstLine="708"/>
        <w:rPr>
          <w:color w:val="000000"/>
        </w:rPr>
      </w:pPr>
      <w:r>
        <w:tab/>
        <w:t xml:space="preserve">U Slavonskom  Brodu  1. kolovoza </w:t>
      </w:r>
      <w:r>
        <w:rPr>
          <w:color w:val="000000"/>
        </w:rPr>
        <w:t>2017.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Stečajni sudac:</w:t>
      </w:r>
    </w:p>
    <w:p w:rsidRDefault="00A834A1" w:rsidP="00A834A1" w:rsidR="00A834A1">
      <w:pPr>
        <w:ind w:firstLine="708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Daniela Martini Maoduš</w:t>
      </w:r>
    </w:p>
    <w:p w:rsidRDefault="00A834A1" w:rsidP="00A834A1" w:rsidR="00A834A1" w:rsidRPr="00C63408"/>
    <w:p w:rsidRDefault="00A834A1" w:rsidP="00A834A1" w:rsidR="00A834A1" w:rsidRPr="00A834A1">
      <w:r w:rsidRPr="00A834A1">
        <w:t>NAPUTAK O PRAVNOM  LIJEKU:</w:t>
      </w:r>
    </w:p>
    <w:p w:rsidRDefault="00A834A1" w:rsidP="00A834A1" w:rsidR="00A834A1" w:rsidRPr="00A834A1">
      <w:r w:rsidRPr="00A834A1">
        <w:t xml:space="preserve">Protiv ovog rješenja </w:t>
      </w:r>
    </w:p>
    <w:p w:rsidRDefault="00A834A1" w:rsidP="00A834A1" w:rsidR="00A834A1" w:rsidRPr="00A834A1">
      <w:r w:rsidRPr="00A834A1">
        <w:t xml:space="preserve">može  se izjaviti žalba u roku od 8 dana od dana dostave rješenja, </w:t>
      </w:r>
    </w:p>
    <w:p w:rsidRDefault="00A834A1" w:rsidP="00A834A1" w:rsidR="00A834A1" w:rsidRPr="00A834A1">
      <w:r w:rsidRPr="00A834A1">
        <w:t>a dostava se smatra obavljenom istekom 8 dana od dana objave rješenja</w:t>
      </w:r>
    </w:p>
    <w:p w:rsidRDefault="00A834A1" w:rsidP="00A834A1" w:rsidR="00A834A1" w:rsidRPr="00A834A1">
      <w:pPr>
        <w:rPr>
          <w:b/>
          <w:bCs/>
        </w:rPr>
      </w:pPr>
      <w:r w:rsidRPr="00A834A1">
        <w:t>na mrežnoj stanici e-Oglasna ploča sudova.</w:t>
      </w:r>
    </w:p>
    <w:p w:rsidRDefault="00A834A1" w:rsidP="00A834A1" w:rsidR="00A834A1" w:rsidRPr="00A834A1">
      <w:r w:rsidRPr="00A834A1">
        <w:t>Žalba se upućuje Trgovačkom sudu u Osijeku Stalna služba</w:t>
      </w:r>
    </w:p>
    <w:p w:rsidRDefault="00A834A1" w:rsidP="00A834A1" w:rsidR="00A834A1" w:rsidRPr="00A834A1">
      <w:r w:rsidRPr="00A834A1">
        <w:t xml:space="preserve">u </w:t>
      </w:r>
      <w:proofErr w:type="spellStart"/>
      <w:r w:rsidRPr="00A834A1">
        <w:t>Slav.Brodu</w:t>
      </w:r>
      <w:proofErr w:type="spellEnd"/>
      <w:r w:rsidRPr="00A834A1">
        <w:t xml:space="preserve"> u tri primjerka, a o žalbi odlučuje Visoki trgovački</w:t>
      </w:r>
    </w:p>
    <w:p w:rsidRDefault="00A834A1" w:rsidP="00A834A1" w:rsidR="00A834A1" w:rsidRPr="00A834A1">
      <w:pPr>
        <w:rPr>
          <w:rFonts w:hAnsi="Calibri" w:ascii="Calibri"/>
          <w:sz w:val="22"/>
          <w:szCs w:val="22"/>
        </w:rPr>
      </w:pPr>
      <w:r w:rsidRPr="00A834A1">
        <w:t>sud RH Zagreb.</w:t>
      </w:r>
    </w:p>
    <w:p w:rsidRDefault="00A834A1" w:rsidP="00A834A1" w:rsidR="00A834A1" w:rsidRPr="00A834A1">
      <w:pPr>
        <w:rPr>
          <w:sz w:val="16"/>
          <w:szCs w:val="16"/>
        </w:rPr>
      </w:pPr>
      <w:r w:rsidRPr="00A834A1">
        <w:rPr>
          <w:sz w:val="16"/>
          <w:szCs w:val="16"/>
        </w:rPr>
        <w:t xml:space="preserve">Objaviti na </w:t>
      </w:r>
      <w:proofErr w:type="spellStart"/>
      <w:r w:rsidRPr="00A834A1">
        <w:rPr>
          <w:sz w:val="16"/>
          <w:szCs w:val="16"/>
        </w:rPr>
        <w:t>eOglasnoj</w:t>
      </w:r>
      <w:proofErr w:type="spellEnd"/>
      <w:r w:rsidRPr="00A834A1">
        <w:rPr>
          <w:sz w:val="16"/>
          <w:szCs w:val="16"/>
        </w:rPr>
        <w:t xml:space="preserve"> ploči suda</w:t>
      </w:r>
    </w:p>
    <w:p w:rsidRDefault="004360F1" w:rsidR="004360F1"/>
    <w:sectPr w:rsidR="004360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20554"/>
    <w:multiLevelType w:val="hybridMultilevel"/>
    <w:tmpl w:val="48A2D480"/>
    <w:lvl w:tplc="81505974" w:ilvl="0">
      <w:start w:val="1"/>
      <w:numFmt w:val="upperRoman"/>
      <w:lvlText w:val="%1."/>
      <w:lvlJc w:val="left"/>
      <w:pPr>
        <w:ind w:hanging="1416" w:left="2124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34A1"/>
    <w:rsid w:val="004360F1"/>
    <w:rsid w:val="00854E16"/>
    <w:rsid w:val="00A8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34A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34A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A834A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34A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34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E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E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E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E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34A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34A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A834A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34A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34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E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E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E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E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</izvorni_sadrzaj>
    <derivirana_varijabla naziv="DomainObject.Predmet.PrimjedbaSuca_1">ČL.444.ST.1. SZ</derivirana_varijabla>
  </DomainObject.Predmet.PrimjedbaSuc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punomoćnik sudionika u postupku POLJOPRIVREDNA ZADRUGA MARIO I MARIO</item>
    </izvorni_sadrzaj>
    <derivirana_varijabla naziv="DomainObject.Predmet.OstaliListFormated_1">
      <item>Vesna Lazarić</item>
      <item>Tihomir Doko</item>
      <item>BORIS LJUBANOVIĆ, STEČ.UPRAVITELJ</item>
      <item>Mirna Ryvola punomoćnik sudionika u postupku POLJOPRIVREDNA ZADRUGA MARIO I MARIO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punomoćnik sudionika u postupku POLJOPRIVREDNA ZADRUGA MARIO I MARIO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punomoćnik sudionika u postupku POLJOPRIVREDNA ZADRUGA MARIO I MARIO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punomoćnik sudionika u postupku POLJOPRIVREDNA ZADRUGA MARIO I MARIO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punomoćnik sudionika u postupku POLJOPRIVREDNA ZADRUGA MARIO I MARIO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</izvorni_sadrzaj>
    <derivirana_varijabla naziv="DomainObject.Predmet.OstaliListNazivFormated_1">
      <item>Vesna Lazarić</item>
      <item>Tihomir Doko</item>
      <item>BORIS LJUBANOVIĆ, STEČ.UPRAVITELJ</item>
      <item>Mirna Ryvola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17481356453</item>
      <item>, OIB null</item>
      <item>, OIB null</item>
      <item>, OIB null</item>
      <item>, OIB 62071777206</item>
    </izvorni_sadrzaj>
    <derivirana_varijabla naziv="DomainObject.Predmet.SudioniciListNazivOIB_1">
      <item>, OIB 85821130368</item>
      <item>, OIB 17481356453</item>
      <item>, OIB null</item>
      <item>, OIB null</item>
      <item>, OIB null</item>
      <item>, OIB 62071777206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444</properties:Words>
  <properties:Characters>2289</properties:Characters>
  <properties:Lines>62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2017-08-01T08:23:00Z</dcterms:created>
  <dc:creator>wsadmin</dc:creator>
  <cp:lastModifiedBy>wsadmin</cp:lastModifiedBy>
  <cp:lastPrinted>2017-08-01T08:24:00Z</cp:lastPrinted>
  <dcterms:modified xmlns:xsi="http://www.w3.org/2001/XMLSchema-instance" xsi:type="dcterms:W3CDTF">2017-08-01T08:27:00Z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