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33bb0" w14:paraId="2c33bb0" w:rsidRDefault="00343CA8" w:rsidP="00343CA8" w:rsidR="00343CA8" w:rsidRPr="0003656A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03656A">
      <w:pPr>
        <w:rPr>
          <w:rFonts w:hAnsi="Times New Roman" w:ascii="Times New Roman"/>
          <w:szCs w:val="24"/>
        </w:rPr>
      </w:pPr>
    </w:p>
    <w:p w:rsidRDefault="00B55FB9" w:rsidP="00343CA8" w:rsidR="00343CA8" w:rsidRPr="0003656A">
      <w:pPr>
        <w:rPr>
          <w:rFonts w:hAnsi="Times New Roman" w:ascii="Times New Roman"/>
          <w:szCs w:val="24"/>
        </w:rPr>
      </w:pPr>
      <w:r w:rsidRPr="0003656A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03656A">
      <w:pPr>
        <w:rPr>
          <w:rFonts w:hAnsi="Times New Roman" w:ascii="Times New Roman"/>
          <w:bCs/>
          <w:szCs w:val="24"/>
        </w:rPr>
      </w:pPr>
      <w:r w:rsidRPr="0003656A">
        <w:rPr>
          <w:rFonts w:hAnsi="Times New Roman" w:ascii="Times New Roman"/>
          <w:szCs w:val="24"/>
        </w:rPr>
        <w:t xml:space="preserve">  </w:t>
      </w:r>
      <w:r w:rsidRPr="0003656A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03656A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03656A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03656A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03656A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03656A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03656A">
        <w:rPr>
          <w:rFonts w:cs="Times New Roman" w:hAnsi="Times New Roman" w:ascii="Times New Roman"/>
          <w:b w:val="false"/>
          <w:szCs w:val="24"/>
        </w:rPr>
        <w:t xml:space="preserve"> 2 </w:t>
      </w:r>
      <w:r w:rsidRPr="0003656A">
        <w:rPr>
          <w:rFonts w:cs="Times New Roman" w:hAnsi="Times New Roman" w:ascii="Times New Roman"/>
          <w:b w:val="false"/>
          <w:szCs w:val="24"/>
        </w:rPr>
        <w:tab/>
      </w:r>
      <w:r w:rsidRPr="0003656A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03656A">
        <w:rPr>
          <w:rFonts w:cs="Times New Roman" w:hAnsi="Times New Roman" w:ascii="Times New Roman"/>
          <w:b w:val="false"/>
          <w:szCs w:val="24"/>
        </w:rPr>
        <w:tab/>
      </w:r>
      <w:r w:rsidR="00DF0E72" w:rsidRPr="0003656A">
        <w:rPr>
          <w:rFonts w:cs="Times New Roman" w:hAnsi="Times New Roman" w:ascii="Times New Roman"/>
          <w:b w:val="false"/>
          <w:szCs w:val="24"/>
        </w:rPr>
        <w:tab/>
      </w:r>
      <w:r w:rsidR="00DF0E72" w:rsidRPr="0003656A">
        <w:rPr>
          <w:rFonts w:cs="Times New Roman" w:hAnsi="Times New Roman" w:ascii="Times New Roman"/>
          <w:b w:val="false"/>
          <w:szCs w:val="24"/>
        </w:rPr>
        <w:tab/>
      </w:r>
      <w:r w:rsidR="00DF0E72" w:rsidRPr="0003656A">
        <w:rPr>
          <w:rFonts w:cs="Times New Roman" w:hAnsi="Times New Roman" w:ascii="Times New Roman"/>
          <w:b w:val="false"/>
          <w:szCs w:val="24"/>
        </w:rPr>
        <w:tab/>
      </w:r>
      <w:r w:rsidRPr="0003656A">
        <w:rPr>
          <w:rFonts w:cs="Times New Roman" w:hAnsi="Times New Roman" w:ascii="Times New Roman"/>
          <w:b w:val="false"/>
          <w:szCs w:val="24"/>
        </w:rPr>
        <w:t>31-ST-</w:t>
      </w:r>
      <w:r w:rsidR="00D21448" w:rsidRPr="0003656A">
        <w:rPr>
          <w:rFonts w:cs="Times New Roman" w:hAnsi="Times New Roman" w:ascii="Times New Roman"/>
          <w:b w:val="false"/>
          <w:szCs w:val="24"/>
        </w:rPr>
        <w:t>2188/16-8</w:t>
      </w:r>
    </w:p>
    <w:p w:rsidRDefault="00474C8C" w:rsidP="00343CA8" w:rsidR="00474C8C" w:rsidRPr="0003656A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03656A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03656A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03656A">
      <w:pPr>
        <w:jc w:val="center"/>
        <w:rPr>
          <w:rFonts w:hAnsi="Times New Roman" w:ascii="Times New Roman"/>
          <w:szCs w:val="24"/>
        </w:rPr>
      </w:pPr>
      <w:r w:rsidRPr="0003656A">
        <w:rPr>
          <w:rFonts w:hAnsi="Times New Roman" w:ascii="Times New Roman"/>
          <w:bCs/>
          <w:szCs w:val="24"/>
        </w:rPr>
        <w:t>R J E Š E N J E</w:t>
      </w:r>
      <w:r w:rsidRPr="0003656A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03656A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03656A">
      <w:pPr>
        <w:rPr>
          <w:rFonts w:hAnsi="Times New Roman" w:ascii="Times New Roman"/>
          <w:szCs w:val="24"/>
        </w:rPr>
      </w:pPr>
      <w:r w:rsidRPr="0003656A">
        <w:rPr>
          <w:rFonts w:hAnsi="Times New Roman" w:ascii="Times New Roman"/>
          <w:szCs w:val="24"/>
        </w:rPr>
        <w:tab/>
      </w:r>
      <w:r w:rsidR="00474C8C" w:rsidRPr="0003656A">
        <w:rPr>
          <w:rFonts w:hAnsi="Times New Roman" w:ascii="Times New Roman"/>
          <w:szCs w:val="24"/>
        </w:rPr>
        <w:t xml:space="preserve">TRGOVAČKI SUD U ZAGREBU po sucu Nadi Kraljić povodom prijedloga predlagatelja </w:t>
      </w:r>
      <w:r w:rsidR="00BC2003" w:rsidRPr="0003656A">
        <w:rPr>
          <w:rFonts w:hAnsi="Times New Roman" w:ascii="Times New Roman"/>
        </w:rPr>
        <w:t>Financijske agencije za pokretanje stečajnog postupka nad</w:t>
      </w:r>
      <w:r w:rsidR="00103057" w:rsidRPr="0003656A">
        <w:rPr>
          <w:rFonts w:hAnsi="Times New Roman" w:ascii="Times New Roman"/>
        </w:rPr>
        <w:t xml:space="preserve"> stečajnim dužnikom </w:t>
      </w:r>
      <w:r w:rsidR="00BC2003" w:rsidRPr="0003656A">
        <w:rPr>
          <w:rFonts w:hAnsi="Times New Roman" w:ascii="Times New Roman"/>
        </w:rPr>
        <w:t xml:space="preserve"> </w:t>
      </w:r>
      <w:r w:rsidR="0003656A" w:rsidRPr="0003656A">
        <w:rPr>
          <w:rFonts w:hAnsi="Times New Roman" w:ascii="Times New Roman"/>
        </w:rPr>
        <w:t xml:space="preserve">METCOM d.o.o. Zagreb, </w:t>
      </w:r>
      <w:proofErr w:type="spellStart"/>
      <w:r w:rsidR="0003656A" w:rsidRPr="0003656A">
        <w:rPr>
          <w:rFonts w:hAnsi="Times New Roman" w:ascii="Times New Roman"/>
        </w:rPr>
        <w:t>Bukovačka</w:t>
      </w:r>
      <w:proofErr w:type="spellEnd"/>
      <w:r w:rsidR="0003656A" w:rsidRPr="0003656A">
        <w:rPr>
          <w:rFonts w:hAnsi="Times New Roman" w:ascii="Times New Roman"/>
        </w:rPr>
        <w:t xml:space="preserve"> c. 309, MBS: 080223218 OIB: 12646567721 </w:t>
      </w:r>
      <w:r w:rsidR="00474C8C" w:rsidRPr="0003656A">
        <w:rPr>
          <w:rFonts w:hAnsi="Times New Roman" w:ascii="Times New Roman"/>
          <w:szCs w:val="24"/>
        </w:rPr>
        <w:t xml:space="preserve">dana </w:t>
      </w:r>
      <w:r w:rsidR="00E9513C" w:rsidRPr="0003656A">
        <w:rPr>
          <w:rFonts w:hAnsi="Times New Roman" w:ascii="Times New Roman"/>
          <w:szCs w:val="24"/>
        </w:rPr>
        <w:t>19. prosinca</w:t>
      </w:r>
      <w:r w:rsidR="00BC2003" w:rsidRPr="0003656A">
        <w:rPr>
          <w:rFonts w:hAnsi="Times New Roman" w:ascii="Times New Roman"/>
          <w:szCs w:val="24"/>
        </w:rPr>
        <w:t xml:space="preserve"> </w:t>
      </w:r>
      <w:r w:rsidR="00E53A71" w:rsidRPr="0003656A">
        <w:rPr>
          <w:rFonts w:hAnsi="Times New Roman" w:ascii="Times New Roman"/>
          <w:szCs w:val="24"/>
        </w:rPr>
        <w:t xml:space="preserve"> 2016. </w:t>
      </w:r>
      <w:r w:rsidR="00F01DE8" w:rsidRPr="0003656A">
        <w:rPr>
          <w:rFonts w:hAnsi="Times New Roman" w:ascii="Times New Roman"/>
          <w:szCs w:val="24"/>
        </w:rPr>
        <w:t xml:space="preserve"> </w:t>
      </w:r>
      <w:r w:rsidR="00474C8C" w:rsidRPr="0003656A">
        <w:rPr>
          <w:rFonts w:hAnsi="Times New Roman" w:ascii="Times New Roman"/>
          <w:szCs w:val="24"/>
        </w:rPr>
        <w:t>godine</w:t>
      </w:r>
    </w:p>
    <w:p w:rsidRDefault="00343CA8" w:rsidP="008D0561" w:rsidR="00343CA8" w:rsidRPr="0003656A">
      <w:pPr>
        <w:jc w:val="center"/>
        <w:rPr>
          <w:rFonts w:hAnsi="Times New Roman" w:ascii="Times New Roman"/>
          <w:bCs/>
          <w:szCs w:val="24"/>
        </w:rPr>
      </w:pPr>
      <w:r w:rsidRPr="0003656A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03656A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03656A">
      <w:pPr>
        <w:rPr>
          <w:rFonts w:hAnsi="Times New Roman" w:ascii="Times New Roman"/>
          <w:szCs w:val="24"/>
        </w:rPr>
      </w:pPr>
      <w:r w:rsidRPr="0003656A">
        <w:rPr>
          <w:rFonts w:hAnsi="Times New Roman" w:ascii="Times New Roman"/>
          <w:szCs w:val="24"/>
        </w:rPr>
        <w:tab/>
      </w:r>
      <w:r w:rsidR="006B4C1F" w:rsidRPr="0003656A">
        <w:rPr>
          <w:rFonts w:hAnsi="Times New Roman" w:ascii="Times New Roman"/>
          <w:szCs w:val="24"/>
        </w:rPr>
        <w:t>1.</w:t>
      </w:r>
      <w:r w:rsidRPr="0003656A">
        <w:rPr>
          <w:rFonts w:hAnsi="Times New Roman" w:ascii="Times New Roman"/>
          <w:szCs w:val="24"/>
        </w:rPr>
        <w:tab/>
        <w:t xml:space="preserve">Zakazuje se ročište za </w:t>
      </w:r>
      <w:r w:rsidR="00FB17D8" w:rsidRPr="0003656A">
        <w:rPr>
          <w:rFonts w:hAnsi="Times New Roman" w:ascii="Times New Roman"/>
          <w:szCs w:val="24"/>
        </w:rPr>
        <w:t>utvrđenje uvjeta</w:t>
      </w:r>
      <w:r w:rsidR="00474C8C" w:rsidRPr="0003656A">
        <w:rPr>
          <w:rFonts w:hAnsi="Times New Roman" w:ascii="Times New Roman"/>
          <w:szCs w:val="24"/>
        </w:rPr>
        <w:t xml:space="preserve"> </w:t>
      </w:r>
      <w:r w:rsidR="00B90329" w:rsidRPr="0003656A">
        <w:rPr>
          <w:rFonts w:hAnsi="Times New Roman" w:ascii="Times New Roman"/>
          <w:szCs w:val="24"/>
        </w:rPr>
        <w:t xml:space="preserve"> </w:t>
      </w:r>
      <w:r w:rsidRPr="0003656A">
        <w:rPr>
          <w:rFonts w:hAnsi="Times New Roman" w:ascii="Times New Roman"/>
          <w:szCs w:val="24"/>
        </w:rPr>
        <w:t xml:space="preserve">za otvaranje stečajnog postupka za dan: </w:t>
      </w:r>
    </w:p>
    <w:p w:rsidRDefault="00E9513C" w:rsidP="00474C8C" w:rsidR="00474C8C" w:rsidRPr="0003656A">
      <w:pPr>
        <w:jc w:val="center"/>
        <w:rPr>
          <w:rFonts w:hAnsi="Times New Roman" w:ascii="Times New Roman"/>
          <w:szCs w:val="24"/>
        </w:rPr>
      </w:pPr>
      <w:r w:rsidRPr="0003656A">
        <w:rPr>
          <w:rFonts w:hAnsi="Times New Roman" w:ascii="Times New Roman"/>
          <w:szCs w:val="24"/>
        </w:rPr>
        <w:t xml:space="preserve">18. siječnja 2017. </w:t>
      </w:r>
      <w:r w:rsidR="00E53A71" w:rsidRPr="0003656A">
        <w:rPr>
          <w:rFonts w:hAnsi="Times New Roman" w:ascii="Times New Roman"/>
          <w:szCs w:val="24"/>
        </w:rPr>
        <w:t xml:space="preserve"> </w:t>
      </w:r>
      <w:r w:rsidR="00474C8C" w:rsidRPr="0003656A">
        <w:rPr>
          <w:rFonts w:hAnsi="Times New Roman" w:ascii="Times New Roman"/>
          <w:szCs w:val="24"/>
        </w:rPr>
        <w:t xml:space="preserve"> u </w:t>
      </w:r>
      <w:r w:rsidR="0003656A" w:rsidRPr="0003656A">
        <w:rPr>
          <w:rFonts w:hAnsi="Times New Roman" w:ascii="Times New Roman"/>
          <w:szCs w:val="24"/>
        </w:rPr>
        <w:t>10,25</w:t>
      </w:r>
      <w:r w:rsidR="00474C8C" w:rsidRPr="0003656A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03656A">
      <w:pPr>
        <w:rPr>
          <w:rFonts w:hAnsi="Times New Roman" w:ascii="Times New Roman"/>
          <w:szCs w:val="24"/>
        </w:rPr>
      </w:pPr>
      <w:r w:rsidRPr="0003656A">
        <w:rPr>
          <w:rFonts w:hAnsi="Times New Roman" w:ascii="Times New Roman"/>
          <w:szCs w:val="24"/>
        </w:rPr>
        <w:t>u prostorijama Trgovačk</w:t>
      </w:r>
      <w:r w:rsidR="00BD5E83" w:rsidRPr="0003656A">
        <w:rPr>
          <w:rFonts w:hAnsi="Times New Roman" w:ascii="Times New Roman"/>
          <w:szCs w:val="24"/>
        </w:rPr>
        <w:t xml:space="preserve">og suda u Zagrebu, Petrinjska 8, </w:t>
      </w:r>
      <w:r w:rsidRPr="0003656A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03656A">
      <w:pPr>
        <w:rPr>
          <w:rFonts w:hAnsi="Times New Roman" w:ascii="Times New Roman"/>
          <w:szCs w:val="24"/>
        </w:rPr>
      </w:pPr>
    </w:p>
    <w:p w:rsidRDefault="00343CA8" w:rsidP="00343CA8" w:rsidR="00343CA8" w:rsidRPr="0003656A">
      <w:pPr>
        <w:rPr>
          <w:rFonts w:hAnsi="Times New Roman" w:ascii="Times New Roman"/>
          <w:szCs w:val="24"/>
        </w:rPr>
      </w:pPr>
      <w:r w:rsidRPr="0003656A">
        <w:rPr>
          <w:rFonts w:hAnsi="Times New Roman" w:ascii="Times New Roman"/>
          <w:szCs w:val="24"/>
        </w:rPr>
        <w:t xml:space="preserve">Na ročište se pozivaju: </w:t>
      </w:r>
    </w:p>
    <w:p w:rsidRDefault="00285409" w:rsidP="00E53A71" w:rsidR="00343CA8" w:rsidRPr="0003656A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03656A">
        <w:rPr>
          <w:rFonts w:hAnsi="Times New Roman" w:ascii="Times New Roman"/>
          <w:szCs w:val="24"/>
        </w:rPr>
        <w:t>P</w:t>
      </w:r>
      <w:r w:rsidR="001852C5" w:rsidRPr="0003656A">
        <w:rPr>
          <w:rFonts w:hAnsi="Times New Roman" w:ascii="Times New Roman"/>
          <w:szCs w:val="24"/>
        </w:rPr>
        <w:t>redlagatelj</w:t>
      </w:r>
      <w:r w:rsidR="002B2BEF" w:rsidRPr="0003656A">
        <w:rPr>
          <w:rFonts w:hAnsi="Times New Roman" w:ascii="Times New Roman"/>
          <w:szCs w:val="24"/>
        </w:rPr>
        <w:t xml:space="preserve"> </w:t>
      </w:r>
      <w:r w:rsidR="00BC2003" w:rsidRPr="0003656A">
        <w:rPr>
          <w:rFonts w:hAnsi="Times New Roman" w:ascii="Times New Roman"/>
          <w:szCs w:val="24"/>
        </w:rPr>
        <w:t>- FINA</w:t>
      </w:r>
    </w:p>
    <w:p w:rsidRDefault="00BC2003" w:rsidP="00D57A46" w:rsidR="00D57A46" w:rsidRPr="0003656A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03656A">
        <w:rPr>
          <w:rFonts w:hAnsi="Times New Roman" w:ascii="Times New Roman"/>
          <w:szCs w:val="24"/>
        </w:rPr>
        <w:t xml:space="preserve">Dužnik </w:t>
      </w:r>
    </w:p>
    <w:p w:rsidRDefault="00E9513C" w:rsidP="00D57A46" w:rsidR="00E9513C" w:rsidRPr="0003656A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03656A">
        <w:rPr>
          <w:rFonts w:hAnsi="Times New Roman" w:ascii="Times New Roman"/>
          <w:szCs w:val="24"/>
        </w:rPr>
        <w:t>Zakonski zastupnik</w:t>
      </w:r>
    </w:p>
    <w:p w:rsidRDefault="006B4C1F" w:rsidP="006B4C1F" w:rsidR="00343CA8" w:rsidRPr="0003656A">
      <w:pPr>
        <w:ind w:firstLine="708"/>
        <w:rPr>
          <w:rFonts w:hAnsi="Times New Roman" w:ascii="Times New Roman"/>
          <w:szCs w:val="24"/>
        </w:rPr>
      </w:pPr>
      <w:r w:rsidRPr="0003656A">
        <w:rPr>
          <w:rFonts w:hAnsi="Times New Roman" w:ascii="Times New Roman"/>
          <w:szCs w:val="24"/>
        </w:rPr>
        <w:t>2.</w:t>
      </w:r>
      <w:r w:rsidR="00955C29" w:rsidRPr="0003656A">
        <w:rPr>
          <w:rFonts w:hAnsi="Times New Roman" w:ascii="Times New Roman"/>
          <w:szCs w:val="24"/>
        </w:rPr>
        <w:t xml:space="preserve"> </w:t>
      </w:r>
      <w:r w:rsidRPr="0003656A">
        <w:rPr>
          <w:rFonts w:hAnsi="Times New Roman" w:ascii="Times New Roman"/>
          <w:szCs w:val="24"/>
        </w:rPr>
        <w:tab/>
      </w:r>
      <w:r w:rsidR="00343CA8" w:rsidRPr="0003656A">
        <w:rPr>
          <w:rFonts w:hAnsi="Times New Roman" w:ascii="Times New Roman"/>
          <w:szCs w:val="24"/>
        </w:rPr>
        <w:t>Nalaže se FINI</w:t>
      </w:r>
      <w:r w:rsidR="00916BA9" w:rsidRPr="0003656A">
        <w:rPr>
          <w:rFonts w:hAnsi="Times New Roman" w:ascii="Times New Roman"/>
          <w:szCs w:val="24"/>
        </w:rPr>
        <w:t xml:space="preserve"> </w:t>
      </w:r>
      <w:r w:rsidR="00343CA8" w:rsidRPr="0003656A">
        <w:rPr>
          <w:rFonts w:hAnsi="Times New Roman" w:ascii="Times New Roman"/>
          <w:szCs w:val="24"/>
        </w:rPr>
        <w:t xml:space="preserve">da do ročišta dostavi potvrdu </w:t>
      </w:r>
      <w:r w:rsidR="00F01DE8" w:rsidRPr="0003656A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03656A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03656A">
      <w:pPr>
        <w:ind w:left="1440"/>
        <w:rPr>
          <w:rFonts w:hAnsi="Times New Roman" w:ascii="Times New Roman"/>
          <w:szCs w:val="24"/>
        </w:rPr>
      </w:pPr>
      <w:r w:rsidRPr="0003656A">
        <w:rPr>
          <w:rFonts w:hAnsi="Times New Roman" w:ascii="Times New Roman"/>
          <w:szCs w:val="24"/>
        </w:rPr>
        <w:t xml:space="preserve"> </w:t>
      </w:r>
      <w:r w:rsidRPr="0003656A">
        <w:rPr>
          <w:rFonts w:hAnsi="Times New Roman" w:ascii="Times New Roman"/>
          <w:szCs w:val="24"/>
        </w:rPr>
        <w:tab/>
      </w:r>
      <w:r w:rsidRPr="0003656A">
        <w:rPr>
          <w:rFonts w:hAnsi="Times New Roman" w:ascii="Times New Roman"/>
          <w:szCs w:val="24"/>
        </w:rPr>
        <w:tab/>
        <w:t xml:space="preserve">U Zagrebu, </w:t>
      </w:r>
      <w:r w:rsidR="00E9513C" w:rsidRPr="0003656A">
        <w:rPr>
          <w:rFonts w:hAnsi="Times New Roman" w:ascii="Times New Roman"/>
          <w:szCs w:val="24"/>
        </w:rPr>
        <w:t>19. prosinca</w:t>
      </w:r>
      <w:r w:rsidR="00BC2003" w:rsidRPr="0003656A">
        <w:rPr>
          <w:rFonts w:hAnsi="Times New Roman" w:ascii="Times New Roman"/>
          <w:szCs w:val="24"/>
        </w:rPr>
        <w:t xml:space="preserve"> </w:t>
      </w:r>
      <w:r w:rsidR="00E53A71" w:rsidRPr="0003656A">
        <w:rPr>
          <w:rFonts w:hAnsi="Times New Roman" w:ascii="Times New Roman"/>
          <w:szCs w:val="24"/>
        </w:rPr>
        <w:t xml:space="preserve"> 2016. </w:t>
      </w:r>
      <w:r w:rsidR="00F01DE8" w:rsidRPr="0003656A">
        <w:rPr>
          <w:rFonts w:hAnsi="Times New Roman" w:ascii="Times New Roman"/>
          <w:szCs w:val="24"/>
        </w:rPr>
        <w:t xml:space="preserve"> </w:t>
      </w:r>
      <w:r w:rsidR="00285409" w:rsidRPr="0003656A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03656A">
      <w:pPr>
        <w:rPr>
          <w:rFonts w:hAnsi="Times New Roman" w:ascii="Times New Roman"/>
          <w:szCs w:val="24"/>
        </w:rPr>
      </w:pPr>
      <w:r w:rsidRPr="0003656A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03656A">
      <w:pPr>
        <w:ind w:firstLine="720" w:left="5040"/>
        <w:rPr>
          <w:rFonts w:hAnsi="Times New Roman" w:ascii="Times New Roman"/>
          <w:szCs w:val="24"/>
        </w:rPr>
      </w:pPr>
      <w:r w:rsidRPr="0003656A">
        <w:rPr>
          <w:rFonts w:hAnsi="Times New Roman" w:ascii="Times New Roman"/>
          <w:szCs w:val="24"/>
        </w:rPr>
        <w:t xml:space="preserve">Sudac </w:t>
      </w:r>
    </w:p>
    <w:p w:rsidRDefault="00343CA8" w:rsidP="00343CA8" w:rsidR="00343CA8" w:rsidRPr="0003656A">
      <w:pPr>
        <w:ind w:left="720"/>
        <w:rPr>
          <w:rFonts w:hAnsi="Times New Roman" w:ascii="Times New Roman"/>
          <w:szCs w:val="24"/>
        </w:rPr>
      </w:pPr>
      <w:r w:rsidRPr="0003656A">
        <w:rPr>
          <w:rFonts w:hAnsi="Times New Roman" w:ascii="Times New Roman"/>
          <w:szCs w:val="24"/>
        </w:rPr>
        <w:tab/>
      </w:r>
      <w:r w:rsidRPr="0003656A">
        <w:rPr>
          <w:rFonts w:hAnsi="Times New Roman" w:ascii="Times New Roman"/>
          <w:szCs w:val="24"/>
        </w:rPr>
        <w:tab/>
      </w:r>
      <w:r w:rsidRPr="0003656A">
        <w:rPr>
          <w:rFonts w:hAnsi="Times New Roman" w:ascii="Times New Roman"/>
          <w:szCs w:val="24"/>
        </w:rPr>
        <w:tab/>
      </w:r>
      <w:r w:rsidRPr="0003656A">
        <w:rPr>
          <w:rFonts w:hAnsi="Times New Roman" w:ascii="Times New Roman"/>
          <w:szCs w:val="24"/>
        </w:rPr>
        <w:tab/>
      </w:r>
      <w:r w:rsidRPr="0003656A">
        <w:rPr>
          <w:rFonts w:hAnsi="Times New Roman" w:ascii="Times New Roman"/>
          <w:szCs w:val="24"/>
        </w:rPr>
        <w:tab/>
      </w:r>
      <w:r w:rsidRPr="0003656A">
        <w:rPr>
          <w:rFonts w:hAnsi="Times New Roman" w:ascii="Times New Roman"/>
          <w:szCs w:val="24"/>
        </w:rPr>
        <w:tab/>
      </w:r>
      <w:r w:rsidRPr="0003656A">
        <w:rPr>
          <w:rFonts w:hAnsi="Times New Roman" w:ascii="Times New Roman"/>
          <w:szCs w:val="24"/>
        </w:rPr>
        <w:tab/>
      </w:r>
      <w:r w:rsidR="00377FAF" w:rsidRPr="0003656A">
        <w:rPr>
          <w:rFonts w:hAnsi="Times New Roman" w:ascii="Times New Roman"/>
          <w:szCs w:val="24"/>
        </w:rPr>
        <w:t xml:space="preserve"> </w:t>
      </w:r>
      <w:r w:rsidRPr="0003656A">
        <w:rPr>
          <w:rFonts w:hAnsi="Times New Roman" w:ascii="Times New Roman"/>
          <w:szCs w:val="24"/>
        </w:rPr>
        <w:t>Nada Kraljić</w:t>
      </w:r>
      <w:r w:rsidR="00F54F3B">
        <w:rPr>
          <w:rFonts w:hAnsi="Times New Roman" w:ascii="Times New Roman"/>
          <w:szCs w:val="24"/>
        </w:rPr>
        <w:t>,v.r.</w:t>
      </w:r>
    </w:p>
    <w:p w:rsidRDefault="00343CA8" w:rsidR="00343CA8" w:rsidRPr="0003656A">
      <w:pPr>
        <w:rPr>
          <w:rFonts w:hAnsi="Times New Roman" w:ascii="Times New Roman"/>
          <w:szCs w:val="24"/>
        </w:rPr>
      </w:pPr>
    </w:p>
    <w:p w:rsidRDefault="00474C8C" w:rsidR="00474C8C">
      <w:pPr>
        <w:rPr>
          <w:rFonts w:hAnsi="Times New Roman" w:ascii="Times New Roman"/>
          <w:szCs w:val="24"/>
        </w:rPr>
      </w:pPr>
    </w:p>
    <w:p w:rsidRDefault="00F54F3B" w:rsidR="00F54F3B" w:rsidRPr="00F54F3B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F54F3B">
        <w:rPr>
          <w:rFonts w:hAnsi="Times New Roman" w:ascii="Times New Roman"/>
        </w:rPr>
        <w:t xml:space="preserve">Za točnost </w:t>
      </w:r>
      <w:proofErr w:type="spellStart"/>
      <w:r w:rsidRPr="00F54F3B">
        <w:rPr>
          <w:rFonts w:hAnsi="Times New Roman" w:ascii="Times New Roman"/>
        </w:rPr>
        <w:t>otpravka</w:t>
      </w:r>
      <w:proofErr w:type="spellEnd"/>
      <w:r w:rsidRPr="00F54F3B">
        <w:rPr>
          <w:rFonts w:hAnsi="Times New Roman" w:ascii="Times New Roman"/>
        </w:rPr>
        <w:t>-</w:t>
      </w:r>
      <w:proofErr w:type="spellStart"/>
      <w:r w:rsidRPr="00F54F3B">
        <w:rPr>
          <w:rFonts w:hAnsi="Times New Roman" w:ascii="Times New Roman"/>
        </w:rPr>
        <w:t>ovl.službenik</w:t>
      </w:r>
      <w:proofErr w:type="spellEnd"/>
    </w:p>
    <w:p w:rsidRDefault="00F54F3B" w:rsidP="00F54F3B" w:rsidR="00F54F3B" w:rsidRPr="00F54F3B">
      <w:pPr>
        <w:ind w:firstLine="708" w:left="4956"/>
        <w:rPr>
          <w:rFonts w:hAnsi="Times New Roman" w:ascii="Times New Roman"/>
        </w:rPr>
      </w:pPr>
      <w:r w:rsidRPr="00F54F3B">
        <w:rPr>
          <w:rFonts w:hAnsi="Times New Roman" w:ascii="Times New Roman"/>
        </w:rPr>
        <w:t>Vinka Mihalinčić</w:t>
      </w:r>
    </w:p>
    <w:p w:rsidRDefault="00F54F3B" w:rsidR="00F54F3B" w:rsidRPr="0003656A">
      <w:pPr>
        <w:rPr>
          <w:rFonts w:hAnsi="Times New Roman" w:ascii="Times New Roman"/>
          <w:szCs w:val="24"/>
        </w:rPr>
      </w:pPr>
    </w:p>
    <w:sectPr w:rsidSect="00B55FB9" w:rsidR="00F54F3B" w:rsidRPr="0003656A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139A0"/>
    <w:rsid w:val="00024CC8"/>
    <w:rsid w:val="0003656A"/>
    <w:rsid w:val="000366F6"/>
    <w:rsid w:val="000C1793"/>
    <w:rsid w:val="00103057"/>
    <w:rsid w:val="001852C5"/>
    <w:rsid w:val="00195193"/>
    <w:rsid w:val="00202DFB"/>
    <w:rsid w:val="00252251"/>
    <w:rsid w:val="0025551A"/>
    <w:rsid w:val="002631C2"/>
    <w:rsid w:val="0026560C"/>
    <w:rsid w:val="002702B4"/>
    <w:rsid w:val="00285409"/>
    <w:rsid w:val="002935F2"/>
    <w:rsid w:val="002B2BEF"/>
    <w:rsid w:val="0033363A"/>
    <w:rsid w:val="00343CA8"/>
    <w:rsid w:val="00377FAF"/>
    <w:rsid w:val="003A4262"/>
    <w:rsid w:val="00415502"/>
    <w:rsid w:val="00442592"/>
    <w:rsid w:val="00474C8C"/>
    <w:rsid w:val="004B63E7"/>
    <w:rsid w:val="00584154"/>
    <w:rsid w:val="005D6419"/>
    <w:rsid w:val="00683EE0"/>
    <w:rsid w:val="006B4C1F"/>
    <w:rsid w:val="00772DCA"/>
    <w:rsid w:val="007D2808"/>
    <w:rsid w:val="007F115F"/>
    <w:rsid w:val="00805659"/>
    <w:rsid w:val="008249FB"/>
    <w:rsid w:val="00864CDD"/>
    <w:rsid w:val="008913E3"/>
    <w:rsid w:val="008D0561"/>
    <w:rsid w:val="008D2AF4"/>
    <w:rsid w:val="008E411D"/>
    <w:rsid w:val="00916BA9"/>
    <w:rsid w:val="00955C29"/>
    <w:rsid w:val="009E2BDF"/>
    <w:rsid w:val="00A0382F"/>
    <w:rsid w:val="00A242B9"/>
    <w:rsid w:val="00A4387A"/>
    <w:rsid w:val="00A57FAB"/>
    <w:rsid w:val="00A97F0C"/>
    <w:rsid w:val="00AE5E1E"/>
    <w:rsid w:val="00AE654E"/>
    <w:rsid w:val="00B55FB9"/>
    <w:rsid w:val="00B74987"/>
    <w:rsid w:val="00B90329"/>
    <w:rsid w:val="00BA11E4"/>
    <w:rsid w:val="00BC2003"/>
    <w:rsid w:val="00BD5E83"/>
    <w:rsid w:val="00CB2DA6"/>
    <w:rsid w:val="00CF234D"/>
    <w:rsid w:val="00D21448"/>
    <w:rsid w:val="00D57A46"/>
    <w:rsid w:val="00DF0E72"/>
    <w:rsid w:val="00E22648"/>
    <w:rsid w:val="00E53A71"/>
    <w:rsid w:val="00E57DA9"/>
    <w:rsid w:val="00E83B7D"/>
    <w:rsid w:val="00E9513C"/>
    <w:rsid w:val="00F015FD"/>
    <w:rsid w:val="00F01DE8"/>
    <w:rsid w:val="00F23DE6"/>
    <w:rsid w:val="00F41C3F"/>
    <w:rsid w:val="00F54F3B"/>
    <w:rsid w:val="00FB17D8"/>
    <w:rsid w:val="00FD1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4F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F3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F3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F3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F3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4F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F3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F3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F3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F3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2188</izvorni_sadrzaj>
    <derivirana_varijabla naziv="DomainObject.Predmet.Broj_1">2188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St-2188/2016</izvorni_sadrzaj>
    <derivirana_varijabla naziv="DomainObject.Predmet.OznakaBroj_1">St-2188/2016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METCOM d.o.o.</izvorni_sadrzaj>
    <derivirana_varijabla naziv="DomainObject.Predmet.ProtustrankaFormated_1">  METCOM d.o.o.</derivirana_varijabla>
  </DomainObject.Predmet.ProtustrankaFormated>
  <DomainObject.Predmet.ProtustrankaFormatedOIB>
    <izvorni_sadrzaj>  METCOM d.o.o., OIB 12646567721</izvorni_sadrzaj>
    <derivirana_varijabla naziv="DomainObject.Predmet.ProtustrankaFormatedOIB_1">  METCOM d.o.o., OIB 12646567721</derivirana_varijabla>
  </DomainObject.Predmet.ProtustrankaFormatedOIB>
  <DomainObject.Predmet.ProtustrankaFormatedWithAdress>
    <izvorni_sadrzaj> METCOM d.o.o., Bukovačka c. 309, 10000 Zagreb</izvorni_sadrzaj>
    <derivirana_varijabla naziv="DomainObject.Predmet.ProtustrankaFormatedWithAdress_1"> METCOM d.o.o., Bukovačka c. 309, 10000 Zagreb</derivirana_varijabla>
  </DomainObject.Predmet.ProtustrankaFormatedWithAdress>
  <DomainObject.Predmet.ProtustrankaFormatedWithAdressOIB>
    <izvorni_sadrzaj> METCOM d.o.o., OIB 12646567721, Bukovačka c. 309, 10000 Zagreb</izvorni_sadrzaj>
    <derivirana_varijabla naziv="DomainObject.Predmet.ProtustrankaFormatedWithAdressOIB_1"> METCOM d.o.o., OIB 12646567721, Bukovačka c. 309, 10000 Zagreb</derivirana_varijabla>
  </DomainObject.Predmet.ProtustrankaFormatedWithAdressOIB>
  <DomainObject.Predmet.ProtustrankaWithAdress>
    <izvorni_sadrzaj>METCOM d.o.o. Bukovačka c. 309, 10000 Zagreb</izvorni_sadrzaj>
    <derivirana_varijabla naziv="DomainObject.Predmet.ProtustrankaWithAdress_1">METCOM d.o.o. Bukovačka c. 309, 10000 Zagreb</derivirana_varijabla>
  </DomainObject.Predmet.ProtustrankaWithAdress>
  <DomainObject.Predmet.ProtustrankaWithAdressOIB>
    <izvorni_sadrzaj>METCOM d.o.o., OIB 12646567721, Bukovačka c. 309, 10000 Zagreb</izvorni_sadrzaj>
    <derivirana_varijabla naziv="DomainObject.Predmet.ProtustrankaWithAdressOIB_1">METCOM d.o.o., OIB 12646567721, Bukovačka c. 309, 10000 Zagreb</derivirana_varijabla>
  </DomainObject.Predmet.ProtustrankaWithAdressOIB>
  <DomainObject.Predmet.ProtustrankaNazivFormated>
    <izvorni_sadrzaj>METCOM d.o.o.</izvorni_sadrzaj>
    <derivirana_varijabla naziv="DomainObject.Predmet.ProtustrankaNazivFormated_1">METCOM d.o.o.</derivirana_varijabla>
  </DomainObject.Predmet.ProtustrankaNazivFormated>
  <DomainObject.Predmet.ProtustrankaNazivFormatedOIB>
    <izvorni_sadrzaj>METCOM d.o.o., OIB 12646567721</izvorni_sadrzaj>
    <derivirana_varijabla naziv="DomainObject.Predmet.ProtustrankaNazivFormatedOIB_1">METCOM d.o.o., OIB 12646567721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METCOM d.o.o.</item>
    </izvorni_sadrzaj>
    <derivirana_varijabla naziv="DomainObject.Predmet.ProtuStrankaListFormated_1">
      <item>METCOM d.o.o.</item>
    </derivirana_varijabla>
  </DomainObject.Predmet.ProtuStrankaListFormated>
  <DomainObject.Predmet.ProtuStrankaListFormatedOIB>
    <izvorni_sadrzaj>
      <item>METCOM d.o.o., OIB 12646567721</item>
    </izvorni_sadrzaj>
    <derivirana_varijabla naziv="DomainObject.Predmet.ProtuStrankaListFormatedOIB_1">
      <item>METCOM d.o.o., OIB 12646567721</item>
    </derivirana_varijabla>
  </DomainObject.Predmet.ProtuStrankaListFormatedOIB>
  <DomainObject.Predmet.ProtuStrankaListFormatedWithAdress>
    <izvorni_sadrzaj>
      <item>METCOM d.o.o., Bukovačka c. 309, 10000 Zagreb</item>
    </izvorni_sadrzaj>
    <derivirana_varijabla naziv="DomainObject.Predmet.ProtuStrankaListFormatedWithAdress_1">
      <item>METCOM d.o.o., Bukovačka c. 309, 10000 Zagreb</item>
    </derivirana_varijabla>
  </DomainObject.Predmet.ProtuStrankaListFormatedWithAdress>
  <DomainObject.Predmet.ProtuStrankaListFormatedWithAdressOIB>
    <izvorni_sadrzaj>
      <item>METCOM d.o.o., OIB 12646567721, Bukovačka c. 309, 10000 Zagreb</item>
    </izvorni_sadrzaj>
    <derivirana_varijabla naziv="DomainObject.Predmet.ProtuStrankaListFormatedWithAdressOIB_1">
      <item>METCOM d.o.o., OIB 12646567721, Bukovačka c. 309, 10000 Zagreb</item>
    </derivirana_varijabla>
  </DomainObject.Predmet.ProtuStrankaListFormatedWithAdressOIB>
  <DomainObject.Predmet.ProtuStrankaListNazivFormated>
    <izvorni_sadrzaj>
      <item>METCOM d.o.o.</item>
    </izvorni_sadrzaj>
    <derivirana_varijabla naziv="DomainObject.Predmet.ProtuStrankaListNazivFormated_1">
      <item>METCOM d.o.o.</item>
    </derivirana_varijabla>
  </DomainObject.Predmet.ProtuStrankaListNazivFormated>
  <DomainObject.Predmet.ProtuStrankaListNazivFormatedOIB>
    <izvorni_sadrzaj>
      <item>METCOM d.o.o., OIB 12646567721</item>
    </izvorni_sadrzaj>
    <derivirana_varijabla naziv="DomainObject.Predmet.ProtuStrankaListNazivFormatedOIB_1">
      <item>METCOM d.o.o., OIB 12646567721</item>
    </derivirana_varijabla>
  </DomainObject.Predmet.ProtuStrankaListNazivFormatedOIB>
  <DomainObject.Predmet.OstaliListFormated>
    <izvorni_sadrzaj>
      <item>Tomislav Dajčić</item>
    </izvorni_sadrzaj>
    <derivirana_varijabla naziv="DomainObject.Predmet.OstaliListFormated_1">
      <item>Tomislav Dajčić</item>
    </derivirana_varijabla>
  </DomainObject.Predmet.OstaliListFormated>
  <DomainObject.Predmet.OstaliListFormatedOIB>
    <izvorni_sadrzaj>
      <item>Tomislav Dajčić, OIB 31347569548</item>
    </izvorni_sadrzaj>
    <derivirana_varijabla naziv="DomainObject.Predmet.OstaliListFormatedOIB_1">
      <item>Tomislav Dajčić, OIB 31347569548</item>
    </derivirana_varijabla>
  </DomainObject.Predmet.OstaliListFormatedOIB>
  <DomainObject.Predmet.OstaliListFormatedWithAdress>
    <izvorni_sadrzaj>
      <item>Tomislav Dajčić, Ante Pandakovića 5, 10000 Zagreb</item>
    </izvorni_sadrzaj>
    <derivirana_varijabla naziv="DomainObject.Predmet.OstaliListFormatedWithAdress_1">
      <item>Tomislav Dajčić, Ante Pandakovića 5, 10000 Zagreb</item>
    </derivirana_varijabla>
  </DomainObject.Predmet.OstaliListFormatedWithAdress>
  <DomainObject.Predmet.OstaliListFormatedWithAdressOIB>
    <izvorni_sadrzaj>
      <item>Tomislav Dajčić, OIB 31347569548, Ante Pandakovića 5, 10000 Zagreb</item>
    </izvorni_sadrzaj>
    <derivirana_varijabla naziv="DomainObject.Predmet.OstaliListFormatedWithAdressOIB_1">
      <item>Tomislav Dajčić, OIB 31347569548, Ante Pandakovića 5, 10000 Zagreb</item>
    </derivirana_varijabla>
  </DomainObject.Predmet.OstaliListFormatedWithAdressOIB>
  <DomainObject.Predmet.OstaliListNazivFormated>
    <izvorni_sadrzaj>
      <item>Tomislav Dajčić</item>
    </izvorni_sadrzaj>
    <derivirana_varijabla naziv="DomainObject.Predmet.OstaliListNazivFormated_1">
      <item>Tomislav Dajčić</item>
    </derivirana_varijabla>
  </DomainObject.Predmet.OstaliListNazivFormated>
  <DomainObject.Predmet.OstaliListNazivFormatedOIB>
    <izvorni_sadrzaj>
      <item>Tomislav Dajčić, OIB 31347569548</item>
    </izvorni_sadrzaj>
    <derivirana_varijabla naziv="DomainObject.Predmet.OstaliListNazivFormatedOIB_1">
      <item>Tomislav Dajčić, OIB 31347569548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METCOM d.o.o.</izvorni_sadrzaj>
    <derivirana_varijabla naziv="DomainObject.Predmet.ProtustrankaIDrugi_1">METCOM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METCOM d.o.o., OIB 12646567721, Bukovačka c. 309, 10000 Zagreb</izvorni_sadrzaj>
    <derivirana_varijabla naziv="DomainObject.Predmet.ProtustrankaIDrugiAdressOIB_1">METCOM d.o.o., OIB 12646567721, Bukovačka c. 309,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METCOM d.o.o.</item>
      <item>Tomislav Dajčić</item>
      <item>VJEROVNICI</item>
    </izvorni_sadrzaj>
    <derivirana_varijabla naziv="DomainObject.Predmet.SudioniciListNaziv_1">
      <item>FINA Regionalni centar Zagreb</item>
      <item>METCOM d.o.o.</item>
      <item>Tomislav Dajčić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METCOM d.o.o., OIB 12646567721, Bukovačka c. 309,10000 Zagreb</item>
      <item>Tomislav Dajčić, OIB 31347569548, Ante Pandakovića 5,10000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METCOM d.o.o., OIB 12646567721, Bukovačka c. 309,10000 Zagreb</item>
      <item>Tomislav Dajčić, OIB 31347569548, Ante Pandakovića 5,10000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12646567721</item>
      <item>, OIB 31347569548</item>
      <item>, OIB null</item>
    </izvorni_sadrzaj>
    <derivirana_varijabla naziv="DomainObject.Predmet.SudioniciListNazivOIB_1">
      <item>, OIB 85821130368</item>
      <item>, OIB 12646567721</item>
      <item>, OIB 31347569548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152</properties:Words>
  <properties:Characters>716</properties:Characters>
  <properties:Lines>34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2016-12-19T10:59:00Z</dcterms:created>
  <dc:creator>vmihalincic</dc:creator>
  <cp:lastModifiedBy>Vinka Mihalinčić</cp:lastModifiedBy>
  <cp:lastPrinted>2015-09-01T07:41:00Z</cp:lastPrinted>
  <dcterms:modified xmlns:xsi="http://www.w3.org/2001/XMLSchema-instance" xsi:type="dcterms:W3CDTF">2016-12-19T11:01:00Z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