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2d9d" w14:paraId="6a72d9d" w:rsidRDefault="00283579" w:rsidP="00283579" w:rsidR="00283579" w:rsidRPr="004B4DD1">
      <w:pPr>
        <w:spacing w:after="0"/>
        <w15:collapsed w:val="false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  <w:bookmarkStart w:name="_GoBack" w:id="0"/>
      <w:bookmarkEnd w:id="0"/>
      <w:r w:rsidRPr="004B4DD1"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  <w:t>TRGOVAČKI SUD U BJELOVARU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Poslovni broj: 5. St-501/2017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PROIZVODNJA PARKETA BAREC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d.o.o. u stečaju</w:t>
      </w:r>
    </w:p>
    <w:p w:rsidRDefault="00283579" w:rsidP="00283579" w:rsidR="00283579" w:rsidRPr="004B4DD1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Lijevi Dubrovčak, Savska 16</w:t>
      </w:r>
    </w:p>
    <w:p w:rsidRDefault="00283579" w:rsidP="00283579" w:rsidR="00283579">
      <w:pPr>
        <w:spacing w:after="0"/>
        <w:rPr>
          <w:rFonts w:hAnsi="Times New Roman" w:ascii="Times New Roman"/>
          <w:b/>
          <w:sz w:val="28"/>
          <w:szCs w:val="28"/>
        </w:rPr>
      </w:pPr>
      <w:r w:rsidRPr="004B4DD1">
        <w:rPr>
          <w:rFonts w:hAnsi="Times New Roman" w:ascii="Times New Roman"/>
          <w:b/>
          <w:sz w:val="28"/>
          <w:szCs w:val="28"/>
        </w:rPr>
        <w:t>OIB: 47282904812</w:t>
      </w:r>
    </w:p>
    <w:p w:rsidRDefault="005B56C7" w:rsidP="002D04C1" w:rsidR="005B56C7" w:rsidRPr="00FC0546">
      <w:pPr>
        <w:spacing w:after="0"/>
        <w:rPr>
          <w:rFonts w:hAnsi="Times New Roman" w:ascii="Times New Roman"/>
          <w:b/>
          <w:szCs w:val="24"/>
        </w:rPr>
      </w:pPr>
    </w:p>
    <w:p w:rsidRDefault="005B56C7" w:rsidP="002D04C1" w:rsidR="005B56C7">
      <w:pPr>
        <w:spacing w:after="0"/>
        <w:rPr>
          <w:rFonts w:hAnsi="Times New Roman" w:ascii="Times New Roman"/>
          <w:b/>
          <w:sz w:val="28"/>
          <w:szCs w:val="28"/>
        </w:rPr>
      </w:pPr>
    </w:p>
    <w:p w:rsidRDefault="005B56C7" w:rsidP="002D04C1" w:rsidR="005B56C7">
      <w:pPr>
        <w:spacing w:after="0"/>
        <w:ind w:hanging="2558" w:left="6098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</w:p>
    <w:p w:rsidRDefault="005B56C7" w:rsidP="005B56C7" w:rsidR="005B56C7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C506FD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TABLICA PRIJAVLJENIH TRAŽBINA   ZA ROČIŠTE  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14.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OŽUJKA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201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8</w:t>
      </w:r>
      <w:r w:rsidR="00283579"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 GOD</w:t>
      </w:r>
      <w:r w:rsidR="00283579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INE</w:t>
      </w:r>
    </w:p>
    <w:p w:rsidRDefault="005B56C7" w:rsidP="005B56C7" w:rsidR="005B56C7" w:rsidRPr="00B7752A">
      <w:pPr>
        <w:rPr>
          <w:rFonts w:hAnsi="Times New Roman" w:ascii="Times New Roman"/>
          <w:sz w:val="24"/>
          <w:szCs w:val="24"/>
        </w:rPr>
      </w:pPr>
    </w:p>
    <w:p w:rsidRDefault="005F1596" w:rsidP="005B56C7" w:rsidR="005B56C7" w:rsidRPr="00B7752A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NIŽI  ISPLATNI  RED</w:t>
      </w:r>
      <w:r w:rsidR="00144BB7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– čl. 139. st.1., t. 3. SZ-a.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615"/>
        <w:gridCol w:w="1679"/>
        <w:gridCol w:w="1358"/>
        <w:gridCol w:w="1419"/>
        <w:gridCol w:w="1277"/>
        <w:gridCol w:w="1419"/>
        <w:gridCol w:w="1416"/>
        <w:gridCol w:w="1274"/>
        <w:gridCol w:w="990"/>
        <w:gridCol w:w="853"/>
        <w:gridCol w:w="1920"/>
      </w:tblGrid>
      <w:tr w:rsidTr="00FB6FA4" w:rsidR="005B56C7" w:rsidRPr="00961C5D">
        <w:trPr>
          <w:trHeight w:val="1776"/>
        </w:trPr>
        <w:tc>
          <w:tcPr>
            <w:tcW w:type="pct" w:w="216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Red. broj prijavljene tražbine</w:t>
            </w:r>
          </w:p>
        </w:tc>
        <w:tc>
          <w:tcPr>
            <w:tcW w:type="pct" w:w="590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Ime i prezime / tvrtka ili naziv vjerovnika</w:t>
            </w:r>
          </w:p>
        </w:tc>
        <w:tc>
          <w:tcPr>
            <w:tcW w:type="pct" w:w="477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OIB vjerovnika</w:t>
            </w:r>
          </w:p>
        </w:tc>
        <w:tc>
          <w:tcPr>
            <w:tcW w:type="pct" w:w="4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Adresa / sjedište vjerovnika</w:t>
            </w:r>
          </w:p>
        </w:tc>
        <w:tc>
          <w:tcPr>
            <w:tcW w:type="pct" w:w="44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prijavljene tražbine (kn) </w:t>
            </w:r>
          </w:p>
        </w:tc>
        <w:tc>
          <w:tcPr>
            <w:tcW w:type="pct" w:w="499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Pravna osnova prijavljene tražbine</w:t>
            </w:r>
          </w:p>
        </w:tc>
        <w:tc>
          <w:tcPr>
            <w:tcW w:type="pct" w:w="498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priznate tražbine (kn) </w:t>
            </w:r>
          </w:p>
        </w:tc>
        <w:tc>
          <w:tcPr>
            <w:tcW w:type="pct" w:w="448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Pravna osnova priznate tražbine</w:t>
            </w:r>
          </w:p>
        </w:tc>
        <w:tc>
          <w:tcPr>
            <w:tcW w:type="pct" w:w="348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Iznos osporene tražbine (kn)</w:t>
            </w:r>
          </w:p>
        </w:tc>
        <w:tc>
          <w:tcPr>
            <w:tcW w:type="pct" w:w="300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Razlog osporavanja tražbine</w:t>
            </w:r>
          </w:p>
        </w:tc>
        <w:tc>
          <w:tcPr>
            <w:tcW w:type="pct" w:w="675"/>
            <w:hideMark/>
          </w:tcPr>
          <w:p w:rsidRDefault="005B56C7" w:rsidP="00C05BB6" w:rsidR="005B56C7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Oznaka ovršne isprave ako se tražbina zasniva na ovršnoj ispravi</w:t>
            </w:r>
          </w:p>
        </w:tc>
      </w:tr>
      <w:tr w:rsidTr="00FB6FA4" w:rsidR="005113A4" w:rsidRPr="00B7752A">
        <w:trPr>
          <w:trHeight w:val="618"/>
        </w:trPr>
        <w:tc>
          <w:tcPr>
            <w:tcW w:type="pct" w:w="216"/>
          </w:tcPr>
          <w:p w:rsidRDefault="005113A4" w:rsidP="00C05BB6" w:rsidR="005113A4" w:rsidRPr="00B7752A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B7752A">
              <w:rPr>
                <w:rFonts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pct" w:w="590"/>
          </w:tcPr>
          <w:p w:rsidRDefault="005113A4" w:rsidP="00283579" w:rsidR="005113A4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RH,</w:t>
            </w:r>
          </w:p>
          <w:p w:rsidRDefault="005113A4" w:rsidP="00283579" w:rsidR="005113A4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MINISTARSTVO</w:t>
            </w:r>
            <w:r w:rsidRPr="00AE6B6A">
              <w:rPr>
                <w:rFonts w:eastAsia="Times New Roman" w:hAnsi="Times New Roman" w:ascii="Times New Roman"/>
                <w:color w:val="000000"/>
              </w:rPr>
              <w:t xml:space="preserve">  FINANCIJA,</w:t>
            </w:r>
          </w:p>
          <w:p w:rsidRDefault="005113A4" w:rsidP="00283579" w:rsidR="005113A4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POREZNA UPRAVA,</w:t>
            </w:r>
          </w:p>
          <w:p w:rsidRDefault="005113A4" w:rsidP="00283579" w:rsidR="005113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PODRUČNI URED ZAGREBAČKA ŽUPANIJA</w:t>
            </w:r>
          </w:p>
          <w:p w:rsidRDefault="005113A4" w:rsidP="00283579" w:rsidR="005113A4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 xml:space="preserve">Zastupana po ŽDO u </w:t>
            </w:r>
            <w:r>
              <w:rPr>
                <w:rFonts w:eastAsia="Times New Roman" w:hAnsi="Times New Roman" w:ascii="Times New Roman"/>
                <w:color w:val="000000"/>
              </w:rPr>
              <w:t>Bjelovaru</w:t>
            </w:r>
          </w:p>
          <w:p w:rsidRDefault="005113A4" w:rsidP="00C05BB6" w:rsidR="005113A4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77"/>
          </w:tcPr>
          <w:p w:rsidRDefault="005113A4" w:rsidP="00283579" w:rsidR="005113A4" w:rsidRPr="002C42EA">
            <w:pPr>
              <w:jc w:val="center"/>
              <w:rPr>
                <w:rFonts w:eastAsia="Times New Roman" w:hAnsi="Times New Roman" w:ascii="Times New Roman"/>
                <w:color w:themeColor="text1" w:val="000000"/>
              </w:rPr>
            </w:pPr>
            <w:r w:rsidRPr="002C42EA">
              <w:rPr>
                <w:rFonts w:eastAsia="Times New Roman" w:hAnsi="Times New Roman" w:ascii="Times New Roman"/>
                <w:color w:themeColor="text1" w:val="000000"/>
              </w:rPr>
              <w:t>18683136487</w:t>
            </w:r>
          </w:p>
        </w:tc>
        <w:tc>
          <w:tcPr>
            <w:tcW w:type="pct" w:w="499"/>
          </w:tcPr>
          <w:p w:rsidRDefault="005113A4" w:rsidP="00283579" w:rsidR="005113A4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Avenija Dubrovnik</w:t>
            </w:r>
          </w:p>
          <w:p w:rsidRDefault="005113A4" w:rsidP="00283579" w:rsidR="005113A4" w:rsidRPr="00E755F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26,Zagreb</w:t>
            </w:r>
          </w:p>
        </w:tc>
        <w:tc>
          <w:tcPr>
            <w:tcW w:type="pct" w:w="449"/>
            <w:noWrap/>
          </w:tcPr>
          <w:p w:rsidRDefault="00FB6FA4" w:rsidP="00FB6FA4" w:rsidR="005113A4" w:rsidRPr="003144F8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hAnsi="Times New Roman" w:ascii="Times New Roman"/>
                <w:color w:val="000000"/>
              </w:rPr>
              <w:t>43.600,00</w:t>
            </w:r>
          </w:p>
        </w:tc>
        <w:tc>
          <w:tcPr>
            <w:tcW w:type="pct" w:w="499"/>
          </w:tcPr>
          <w:p w:rsidRDefault="00FB6FA4" w:rsidP="006358FB" w:rsidR="005113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-prisilna naplata novčanih kazni i troškova postupka- koju obavlja PU-</w:t>
            </w:r>
          </w:p>
          <w:p w:rsidRDefault="00FB6FA4" w:rsidP="006358FB" w:rsidR="00FB6F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prekršaj</w:t>
            </w:r>
          </w:p>
          <w:p w:rsidRDefault="00FB6FA4" w:rsidP="006358FB" w:rsidR="00FB6F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( 4243 ),</w:t>
            </w:r>
          </w:p>
          <w:p w:rsidRDefault="00FB6FA4" w:rsidP="006358FB" w:rsidR="00FB6F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-prisilna naplata novčanih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kazni i troškovi postupka-  koju obavlja PU-carina</w:t>
            </w:r>
          </w:p>
          <w:p w:rsidRDefault="00FB6FA4" w:rsidP="006358FB" w:rsidR="00FB6F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( 4278 ),</w:t>
            </w:r>
          </w:p>
          <w:p w:rsidRDefault="00FB6FA4" w:rsidP="006358FB" w:rsidR="00FB6F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Novčana kazna – PU</w:t>
            </w:r>
          </w:p>
          <w:p w:rsidRDefault="00FB6FA4" w:rsidP="006358FB" w:rsidR="00FB6FA4" w:rsidRPr="00AE6B6A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( 6025 ).</w:t>
            </w:r>
          </w:p>
        </w:tc>
        <w:tc>
          <w:tcPr>
            <w:tcW w:type="pct" w:w="498"/>
            <w:noWrap/>
          </w:tcPr>
          <w:p w:rsidRDefault="005113A4" w:rsidP="00C05BB6" w:rsidR="005113A4" w:rsidRPr="003144F8">
            <w:pPr>
              <w:jc w:val="right"/>
              <w:rPr>
                <w:rFonts w:eastAsia="Times New Roman" w:hAnsi="Times New Roman" w:ascii="Times New Roman"/>
                <w:color w:themeColor="text1" w:val="000000"/>
              </w:rPr>
            </w:pPr>
          </w:p>
        </w:tc>
        <w:tc>
          <w:tcPr>
            <w:tcW w:type="pct" w:w="448"/>
            <w:noWrap/>
          </w:tcPr>
          <w:p w:rsidRDefault="005113A4" w:rsidP="00C05BB6" w:rsidR="005113A4" w:rsidRPr="00AE6B6A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48"/>
            <w:noWrap/>
            <w:hideMark/>
          </w:tcPr>
          <w:p w:rsidRDefault="005113A4" w:rsidP="00C05BB6" w:rsidR="005113A4" w:rsidRPr="00B7752A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00"/>
            <w:noWrap/>
            <w:hideMark/>
          </w:tcPr>
          <w:p w:rsidRDefault="005113A4" w:rsidP="00C05BB6" w:rsidR="005113A4" w:rsidRPr="00B7752A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675"/>
            <w:noWrap/>
            <w:hideMark/>
          </w:tcPr>
          <w:p w:rsidRDefault="00840F15" w:rsidP="0040459B" w:rsidR="0040459B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-presuda  Prekršajnog suda u Ivanić- Gradu  posl. br.4 G-125/13 od 28.08.2013.,</w:t>
            </w:r>
          </w:p>
          <w:p w:rsidRDefault="00840F15" w:rsidP="0040459B" w:rsidR="00840F1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-rješenje MF, Carinske uprave , Područni ured Carinski ured Zagreb, Vijeće za prekršaje posl. br.:03-P-26/13 od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17.06.2015. ,</w:t>
            </w:r>
          </w:p>
          <w:p w:rsidRDefault="00840F15" w:rsidP="0040459B" w:rsidR="00840F1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-prekršajni nalog MF, PU, Područni ured Središnja Hrvatska, Služba za pre</w:t>
            </w:r>
            <w:r w:rsidR="00E762D6">
              <w:rPr>
                <w:rFonts w:eastAsia="Times New Roman" w:hAnsi="Times New Roman" w:ascii="Times New Roman"/>
                <w:color w:val="000000"/>
              </w:rPr>
              <w:t>k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ršajni postupak, </w:t>
            </w:r>
          </w:p>
          <w:p w:rsidRDefault="00840F15" w:rsidP="0040459B" w:rsidR="00E762D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KLASA:UP/I</w:t>
            </w:r>
            <w:r w:rsidR="00E762D6">
              <w:rPr>
                <w:rFonts w:eastAsia="Times New Roman" w:hAnsi="Times New Roman" w:ascii="Times New Roman"/>
                <w:color w:val="000000"/>
              </w:rPr>
              <w:t>-</w:t>
            </w:r>
            <w:r>
              <w:rPr>
                <w:rFonts w:eastAsia="Times New Roman" w:hAnsi="Times New Roman" w:ascii="Times New Roman"/>
                <w:color w:val="000000"/>
              </w:rPr>
              <w:t>740-04/15-02/315,URBROJ:</w:t>
            </w:r>
          </w:p>
          <w:p w:rsidRDefault="00840F15" w:rsidP="0040459B" w:rsidR="00840F15" w:rsidRPr="00CD6B8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513-07-25-01/17-12 od 10.01.2017.</w:t>
            </w:r>
          </w:p>
        </w:tc>
      </w:tr>
      <w:tr w:rsidTr="00FB6FA4" w:rsidR="005B56C7" w:rsidRPr="00B7752A">
        <w:trPr>
          <w:trHeight w:val="618"/>
        </w:trPr>
        <w:tc>
          <w:tcPr>
            <w:tcW w:type="pct" w:w="216"/>
          </w:tcPr>
          <w:p w:rsidRDefault="005B56C7" w:rsidP="00C05BB6" w:rsidR="005B56C7" w:rsidRPr="00B7752A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590"/>
          </w:tcPr>
          <w:p w:rsidRDefault="005B56C7" w:rsidP="00C05BB6" w:rsidR="005B56C7" w:rsidRPr="00D91C55">
            <w:pPr>
              <w:rPr>
                <w:rFonts w:eastAsia="Times New Roman" w:hAnsi="Times New Roman" w:ascii="Times New Roman"/>
                <w:b/>
                <w:color w:val="000000"/>
              </w:rPr>
            </w:pPr>
            <w:r w:rsidRPr="00D91C55">
              <w:rPr>
                <w:rFonts w:eastAsia="Times New Roman" w:hAnsi="Times New Roman" w:ascii="Times New Roman"/>
                <w:b/>
                <w:color w:val="000000"/>
              </w:rPr>
              <w:t>UKUPNO:</w:t>
            </w:r>
          </w:p>
        </w:tc>
        <w:tc>
          <w:tcPr>
            <w:tcW w:type="pct" w:w="477"/>
          </w:tcPr>
          <w:p w:rsidRDefault="005B56C7" w:rsidP="00C05BB6" w:rsidR="005B56C7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99"/>
          </w:tcPr>
          <w:p w:rsidRDefault="005B56C7" w:rsidP="00C05BB6" w:rsidR="005B56C7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449"/>
            <w:noWrap/>
          </w:tcPr>
          <w:p w:rsidRDefault="00FB6FA4" w:rsidP="005113A4" w:rsidR="005B56C7" w:rsidRPr="00FB6FA4">
            <w:pPr>
              <w:jc w:val="right"/>
              <w:rPr>
                <w:b/>
                <w:color w:val="000000"/>
              </w:rPr>
            </w:pPr>
            <w:r w:rsidRPr="00FB6FA4">
              <w:rPr>
                <w:rFonts w:hAnsi="Times New Roman" w:ascii="Times New Roman"/>
                <w:b/>
                <w:color w:val="000000"/>
              </w:rPr>
              <w:t>43.600,00</w:t>
            </w:r>
          </w:p>
        </w:tc>
        <w:tc>
          <w:tcPr>
            <w:tcW w:type="pct" w:w="499"/>
          </w:tcPr>
          <w:p w:rsidRDefault="005B56C7" w:rsidP="00C05BB6" w:rsidR="005B56C7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pct" w:w="498"/>
            <w:noWrap/>
          </w:tcPr>
          <w:p w:rsidRDefault="005B56C7" w:rsidP="005113A4" w:rsidR="005B56C7" w:rsidRPr="00D91C55">
            <w:pPr>
              <w:jc w:val="right"/>
              <w:rPr>
                <w:b/>
                <w:color w:val="000000"/>
              </w:rPr>
            </w:pPr>
          </w:p>
        </w:tc>
        <w:tc>
          <w:tcPr>
            <w:tcW w:type="pct" w:w="448"/>
            <w:noWrap/>
          </w:tcPr>
          <w:p w:rsidRDefault="005B56C7" w:rsidP="00C05BB6" w:rsidR="005B56C7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pct" w:w="348"/>
            <w:noWrap/>
            <w:hideMark/>
          </w:tcPr>
          <w:p w:rsidRDefault="005B56C7" w:rsidP="00C05BB6" w:rsidR="005B56C7" w:rsidRPr="00B7752A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00"/>
            <w:noWrap/>
            <w:hideMark/>
          </w:tcPr>
          <w:p w:rsidRDefault="005B56C7" w:rsidP="00C05BB6" w:rsidR="005B56C7" w:rsidRPr="00B7752A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675"/>
            <w:noWrap/>
            <w:hideMark/>
          </w:tcPr>
          <w:p w:rsidRDefault="005B56C7" w:rsidP="00C05BB6" w:rsidR="005B56C7" w:rsidRPr="00BE2957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</w:tbl>
    <w:p w:rsidRDefault="005B56C7" w:rsidP="005B56C7" w:rsidR="005B56C7">
      <w:pPr>
        <w:rPr>
          <w:rFonts w:hAnsi="Times New Roman" w:ascii="Times New Roman"/>
        </w:rPr>
      </w:pPr>
    </w:p>
    <w:p w:rsidRDefault="00FB6FA4" w:rsidP="005B56C7" w:rsidR="00FB6FA4" w:rsidRPr="002C42EA">
      <w:pPr>
        <w:rPr>
          <w:rFonts w:hAnsi="Times New Roman" w:ascii="Times New Roman"/>
          <w:b/>
        </w:rPr>
      </w:pPr>
    </w:p>
    <w:p w:rsidRDefault="00FB6FA4" w:rsidP="005B56C7" w:rsidR="00FB6FA4" w:rsidRPr="002C42EA">
      <w:pPr>
        <w:rPr>
          <w:rFonts w:hAnsi="Times New Roman" w:ascii="Times New Roman"/>
          <w:b/>
        </w:rPr>
      </w:pPr>
      <w:r w:rsidRPr="002C42EA">
        <w:rPr>
          <w:rFonts w:hAnsi="Times New Roman" w:ascii="Times New Roman"/>
          <w:b/>
        </w:rPr>
        <w:t xml:space="preserve">SUKLADNO čl. 257. st. 5 SZ- a, PREDLAŽE SE DA SE U CIJELOSTI ODBACE RJEŠENJEM, KAO PREURANJENE. </w:t>
      </w:r>
    </w:p>
    <w:p w:rsidRDefault="005B56C7" w:rsidP="005B56C7" w:rsidR="005B56C7">
      <w:pPr>
        <w:rPr>
          <w:rFonts w:hAnsi="Times New Roman" w:ascii="Times New Roman"/>
        </w:rPr>
      </w:pPr>
    </w:p>
    <w:p w:rsidRDefault="005B56C7" w:rsidP="005B56C7" w:rsidR="005B56C7">
      <w:pPr>
        <w:rPr>
          <w:rFonts w:hAnsi="Times New Roman" w:ascii="Times New Roman"/>
          <w:sz w:val="24"/>
          <w:szCs w:val="24"/>
        </w:rPr>
      </w:pPr>
      <w:r w:rsidRPr="00AE6B6A">
        <w:rPr>
          <w:rFonts w:hAnsi="Times New Roman" w:ascii="Times New Roman"/>
          <w:sz w:val="24"/>
          <w:szCs w:val="24"/>
        </w:rPr>
        <w:t xml:space="preserve">U Osijeku, </w:t>
      </w:r>
      <w:r w:rsidR="005113A4">
        <w:rPr>
          <w:rFonts w:hAnsi="Times New Roman" w:ascii="Times New Roman"/>
          <w:sz w:val="24"/>
          <w:szCs w:val="24"/>
        </w:rPr>
        <w:t>2</w:t>
      </w:r>
      <w:r w:rsidR="002C42EA">
        <w:rPr>
          <w:rFonts w:hAnsi="Times New Roman" w:ascii="Times New Roman"/>
          <w:sz w:val="24"/>
          <w:szCs w:val="24"/>
        </w:rPr>
        <w:t>6</w:t>
      </w:r>
      <w:r w:rsidR="00CD6B81">
        <w:rPr>
          <w:rFonts w:hAnsi="Times New Roman" w:ascii="Times New Roman"/>
          <w:sz w:val="24"/>
          <w:szCs w:val="24"/>
        </w:rPr>
        <w:t>.</w:t>
      </w:r>
      <w:r w:rsidR="005113A4">
        <w:rPr>
          <w:rFonts w:hAnsi="Times New Roman" w:ascii="Times New Roman"/>
          <w:sz w:val="24"/>
          <w:szCs w:val="24"/>
        </w:rPr>
        <w:t>veljače</w:t>
      </w:r>
      <w:r w:rsidR="00CD6B81">
        <w:rPr>
          <w:rFonts w:hAnsi="Times New Roman" w:ascii="Times New Roman"/>
          <w:sz w:val="24"/>
          <w:szCs w:val="24"/>
        </w:rPr>
        <w:t xml:space="preserve"> </w:t>
      </w:r>
      <w:r w:rsidRPr="00AE6B6A">
        <w:rPr>
          <w:rFonts w:hAnsi="Times New Roman" w:ascii="Times New Roman"/>
          <w:sz w:val="24"/>
          <w:szCs w:val="24"/>
        </w:rPr>
        <w:t>. 201</w:t>
      </w:r>
      <w:r w:rsidR="005113A4">
        <w:rPr>
          <w:rFonts w:hAnsi="Times New Roman" w:ascii="Times New Roman"/>
          <w:sz w:val="24"/>
          <w:szCs w:val="24"/>
        </w:rPr>
        <w:t>8</w:t>
      </w:r>
      <w:r w:rsidRPr="00AE6B6A">
        <w:rPr>
          <w:rFonts w:hAnsi="Times New Roman" w:ascii="Times New Roman"/>
          <w:sz w:val="24"/>
          <w:szCs w:val="24"/>
        </w:rPr>
        <w:t>. godine</w:t>
      </w:r>
    </w:p>
    <w:p w:rsidRDefault="005B56C7" w:rsidP="005B56C7" w:rsidR="005B56C7">
      <w:pPr>
        <w:rPr>
          <w:rFonts w:hAnsi="Times New Roman" w:ascii="Times New Roman"/>
          <w:sz w:val="24"/>
          <w:szCs w:val="24"/>
        </w:rPr>
      </w:pPr>
    </w:p>
    <w:p w:rsidRDefault="00CF1CAD" w:rsidP="005B56C7" w:rsidR="005B56C7">
      <w:pPr>
        <w:ind w:left="9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5B56C7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="005B56C7">
        <w:rPr>
          <w:rFonts w:hAnsi="Times New Roman" w:ascii="Times New Roman"/>
          <w:sz w:val="24"/>
          <w:szCs w:val="24"/>
        </w:rPr>
        <w:t xml:space="preserve"> upravitelj:</w:t>
      </w:r>
    </w:p>
    <w:p w:rsidRDefault="005B56C7" w:rsidP="00CD6B81" w:rsidR="005B56C7" w:rsidRPr="00C506FD">
      <w:pPr>
        <w:spacing w:after="0"/>
        <w:ind w:firstLine="708" w:left="8496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sz w:val="24"/>
          <w:szCs w:val="24"/>
        </w:rPr>
        <w:t>Paula Čandrlić Mesarić</w:t>
      </w:r>
    </w:p>
    <w:p w:rsidRDefault="005B56C7" w:rsidP="005B56C7" w:rsidR="005B56C7" w:rsidRPr="005B56C7">
      <w:pPr>
        <w:rPr>
          <w:rFonts w:hAnsi="Times New Roman" w:ascii="Times New Roman"/>
          <w:b/>
          <w:sz w:val="24"/>
          <w:szCs w:val="24"/>
        </w:rPr>
      </w:pPr>
    </w:p>
    <w:sectPr w:rsidSect="005B56C7" w:rsidR="005B56C7" w:rsidRPr="005B56C7">
      <w:foot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94B" w:rsidP="00360C41" w:rsidR="005C694B">
      <w:pPr>
        <w:spacing w:lineRule="auto" w:line="240" w:after="0"/>
      </w:pPr>
      <w:r>
        <w:separator/>
      </w:r>
    </w:p>
  </w:endnote>
  <w:endnote w:id="0" w:type="continuationSeparator">
    <w:p w:rsidRDefault="005C694B" w:rsidP="00360C41" w:rsidR="005C69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4314675"/>
      <w:docPartObj>
        <w:docPartGallery w:val="Page Numbers (Bottom of Page)"/>
        <w:docPartUnique/>
      </w:docPartObj>
    </w:sdtPr>
    <w:sdtEndPr/>
    <w:sdtContent>
      <w:p w:rsidRDefault="005C694B" w:rsidR="00C05BB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6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05BB6" w:rsidR="00C05B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94B" w:rsidP="00360C41" w:rsidR="005C694B">
      <w:pPr>
        <w:spacing w:lineRule="auto" w:line="240" w:after="0"/>
      </w:pPr>
      <w:r>
        <w:separator/>
      </w:r>
    </w:p>
  </w:footnote>
  <w:footnote w:id="0" w:type="continuationSeparator">
    <w:p w:rsidRDefault="005C694B" w:rsidP="00360C41" w:rsidR="005C694B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B56C7"/>
    <w:rsid w:val="00017E34"/>
    <w:rsid w:val="00053556"/>
    <w:rsid w:val="000970BD"/>
    <w:rsid w:val="000A2803"/>
    <w:rsid w:val="00144BB7"/>
    <w:rsid w:val="00283579"/>
    <w:rsid w:val="002C42EA"/>
    <w:rsid w:val="002D04C1"/>
    <w:rsid w:val="00303A5F"/>
    <w:rsid w:val="00360C41"/>
    <w:rsid w:val="00394493"/>
    <w:rsid w:val="0040459B"/>
    <w:rsid w:val="00420114"/>
    <w:rsid w:val="004D258A"/>
    <w:rsid w:val="005113A4"/>
    <w:rsid w:val="005B56C7"/>
    <w:rsid w:val="005C694B"/>
    <w:rsid w:val="005F1596"/>
    <w:rsid w:val="006358FB"/>
    <w:rsid w:val="0066422E"/>
    <w:rsid w:val="0075650B"/>
    <w:rsid w:val="007A7AD8"/>
    <w:rsid w:val="00840F15"/>
    <w:rsid w:val="0089532D"/>
    <w:rsid w:val="00AE2C71"/>
    <w:rsid w:val="00C05BB6"/>
    <w:rsid w:val="00C75A92"/>
    <w:rsid w:val="00CD6B81"/>
    <w:rsid w:val="00CF1CAD"/>
    <w:rsid w:val="00D92539"/>
    <w:rsid w:val="00E0069E"/>
    <w:rsid w:val="00E10EC8"/>
    <w:rsid w:val="00E762D6"/>
    <w:rsid w:val="00F76F64"/>
    <w:rsid w:val="00FB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5B56C7"/>
    <w:pPr>
      <w:suppressAutoHyphens/>
      <w:autoSpaceDN w:val="false"/>
      <w:textAlignment w:val="baseline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5B56C7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360C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60C4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60C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60C41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95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32D"/>
    <w:rPr>
      <w:rFonts w:cs="Times New Roman" w:eastAsia="Times New Roman" w:hAnsi="Times New Roman" w:ascii="Times New Roman"/>
      <w:b/>
      <w:bCs/>
      <w:color w:val="000000"/>
      <w:sz w:val="24"/>
      <w:szCs w:val="2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32D"/>
    <w:rPr>
      <w:rFonts w:eastAsia="Times New Roman" w:hAnsi="Times New Roman" w:ascii="Times New Roman"/>
      <w:b/>
      <w:bCs/>
      <w:color w:val="000000"/>
      <w:sz w:val="28"/>
      <w:szCs w:val="2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32D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32D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0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1333</properties:Characters>
  <properties:Lines>140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2018-03-02T09:50:00Z</dcterms:created>
  <dc:creator>point</dc:creator>
  <cp:lastModifiedBy>Željka Vitez</cp:lastModifiedBy>
  <cp:lastPrinted>2018-02-26T14:55:00Z</cp:lastPrinted>
  <dcterms:modified xmlns:xsi="http://www.w3.org/2001/XMLSchema-instance" xsi:type="dcterms:W3CDTF">2018-03-02T10:02:00Z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St-501/2017-13 / Podnesak - Podnesak (Proizvodnja_parketa_Barec_niži_isplatni_red.docx)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