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5af9" w14:paraId="0de5af9" w:rsidRDefault="008C5ADF" w:rsidP="00FB07B7" w:rsidR="008C5ADF" w:rsidRPr="00230A83">
      <w:pPr>
        <w:tabs>
          <w:tab w:pos="1020" w:val="left"/>
        </w:tabs>
        <w15:collapsed w:val="false"/>
        <w:rPr>
          <w:rFonts w:hAnsi="Times New Roman" w:ascii="Times New Roman"/>
          <w:lang w:eastAsia="hr-HR"/>
        </w:rPr>
      </w:pPr>
      <w:bookmarkStart w:name="_GoBack" w:id="0"/>
      <w:bookmarkEnd w:id="0"/>
      <w:r>
        <w:rPr>
          <w:rFonts w:hAnsi="Times New Roman" w:ascii="Times New Roman"/>
          <w:lang w:eastAsia="hr-HR"/>
        </w:rPr>
        <w:tab/>
      </w:r>
      <w:r w:rsidR="00034703">
        <w:rPr>
          <w:noProof/>
          <w:lang w:eastAsia="hr-HR"/>
        </w:rPr>
        <w:drawing>
          <wp:inline distR="0" distL="0" distB="0" distT="0">
            <wp:extent cy="717550" cx="546100"/>
            <wp:effectExtent b="635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REPUBLIKA HRVATSKA</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TRGOVAČKI SUD U SPLITU</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STALNA SLUŽBA DUBROVNIK </w:t>
      </w:r>
    </w:p>
    <w:p w:rsidRDefault="008C5ADF" w:rsidP="00230A83" w:rsidR="008C5ADF" w:rsidRPr="00230A83">
      <w:pPr>
        <w:rPr>
          <w:rFonts w:hAnsi="Times New Roman" w:ascii="Times New Roman"/>
          <w:b/>
          <w:sz w:val="20"/>
          <w:szCs w:val="20"/>
          <w:lang w:eastAsia="hr-HR"/>
        </w:rPr>
      </w:pPr>
      <w:r w:rsidRPr="00230A83">
        <w:rPr>
          <w:rFonts w:hAnsi="Times New Roman" w:ascii="Times New Roman"/>
          <w:b/>
          <w:sz w:val="20"/>
          <w:szCs w:val="20"/>
          <w:lang w:eastAsia="hr-HR"/>
        </w:rPr>
        <w:t xml:space="preserve">   Dubrovnik, Dr. Ante Starčevića 23</w:t>
      </w:r>
    </w:p>
    <w:p w:rsidRDefault="008C5ADF" w:rsidP="00230A83" w:rsidR="008C5ADF">
      <w:pPr>
        <w:tabs>
          <w:tab w:pos="4536" w:val="center"/>
          <w:tab w:pos="9072" w:val="right"/>
        </w:tabs>
        <w:rPr>
          <w:rFonts w:hAnsi="Times New Roman" w:ascii="Times New Roman"/>
          <w:b/>
          <w:lang w:eastAsia="hr-HR"/>
        </w:rPr>
      </w:pPr>
      <w:r w:rsidRPr="00230A83">
        <w:rPr>
          <w:rFonts w:hAnsi="Times New Roman" w:ascii="Times New Roman"/>
          <w:b/>
          <w:lang w:eastAsia="hr-HR"/>
        </w:rPr>
        <w:tab/>
      </w:r>
      <w:r w:rsidRPr="00230A83">
        <w:rPr>
          <w:rFonts w:hAnsi="Times New Roman" w:ascii="Times New Roman"/>
          <w:b/>
          <w:lang w:eastAsia="hr-HR"/>
        </w:rPr>
        <w:tab/>
        <w:t xml:space="preserve">Posl. br.6-St. </w:t>
      </w:r>
      <w:r>
        <w:rPr>
          <w:rFonts w:hAnsi="Times New Roman" w:ascii="Times New Roman"/>
          <w:b/>
          <w:lang w:eastAsia="hr-HR"/>
        </w:rPr>
        <w:t>44</w:t>
      </w:r>
      <w:r w:rsidR="00FD7285">
        <w:rPr>
          <w:rFonts w:hAnsi="Times New Roman" w:ascii="Times New Roman"/>
          <w:b/>
          <w:lang w:eastAsia="hr-HR"/>
        </w:rPr>
        <w:t>8</w:t>
      </w:r>
      <w:r>
        <w:rPr>
          <w:rFonts w:hAnsi="Times New Roman" w:ascii="Times New Roman"/>
          <w:b/>
          <w:lang w:eastAsia="hr-HR"/>
        </w:rPr>
        <w:t>/201</w:t>
      </w:r>
      <w:r w:rsidR="007678E0">
        <w:rPr>
          <w:rFonts w:hAnsi="Times New Roman" w:ascii="Times New Roman"/>
          <w:b/>
          <w:lang w:eastAsia="hr-HR"/>
        </w:rPr>
        <w:t>6</w:t>
      </w:r>
      <w:r>
        <w:rPr>
          <w:rFonts w:hAnsi="Times New Roman" w:ascii="Times New Roman"/>
          <w:b/>
          <w:lang w:eastAsia="hr-HR"/>
        </w:rPr>
        <w:t>-</w:t>
      </w:r>
      <w:r w:rsidR="000C4586">
        <w:rPr>
          <w:rFonts w:hAnsi="Times New Roman" w:ascii="Times New Roman"/>
          <w:b/>
          <w:lang w:eastAsia="hr-HR"/>
        </w:rPr>
        <w:t>171</w:t>
      </w:r>
    </w:p>
    <w:p w:rsidRDefault="008920C6" w:rsidP="00230A83" w:rsidR="008920C6" w:rsidRPr="00230A83">
      <w:pPr>
        <w:tabs>
          <w:tab w:pos="4536" w:val="center"/>
          <w:tab w:pos="9072" w:val="right"/>
        </w:tabs>
        <w:rPr>
          <w:rFonts w:hAnsi="Times New Roman" w:ascii="Times New Roman"/>
          <w:b/>
          <w:lang w:eastAsia="hr-HR"/>
        </w:rPr>
      </w:pPr>
    </w:p>
    <w:p w:rsidRDefault="008C5ADF" w:rsidP="00230A83" w:rsidR="008C5ADF" w:rsidRPr="00230A83">
      <w:pPr>
        <w:jc w:val="center"/>
        <w:rPr>
          <w:rFonts w:hAnsi="Times New Roman" w:ascii="Times New Roman"/>
          <w:b/>
          <w:sz w:val="16"/>
          <w:szCs w:val="16"/>
          <w:lang w:eastAsia="hr-HR"/>
        </w:rPr>
      </w:pPr>
    </w:p>
    <w:p w:rsidRDefault="008C5ADF" w:rsidP="00230A83" w:rsidR="008C5ADF" w:rsidRPr="00230A83">
      <w:pPr>
        <w:rPr>
          <w:rFonts w:hAnsi="Times New Roman" w:ascii="Times New Roman"/>
          <w:b/>
          <w:sz w:val="16"/>
          <w:szCs w:val="16"/>
          <w:lang w:eastAsia="hr-HR"/>
        </w:rPr>
      </w:pPr>
    </w:p>
    <w:p w:rsidRDefault="008C5ADF" w:rsidP="00230A83" w:rsidR="008C5ADF" w:rsidRPr="00230A83">
      <w:pPr>
        <w:jc w:val="center"/>
        <w:rPr>
          <w:rFonts w:hAnsi="Times New Roman" w:ascii="Times New Roman"/>
          <w:b/>
          <w:sz w:val="16"/>
          <w:szCs w:val="16"/>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R E P U B L I K A  H R V A T S K A </w:t>
      </w:r>
    </w:p>
    <w:p w:rsidRDefault="008C5ADF" w:rsidP="00230A83" w:rsidR="008C5ADF" w:rsidRPr="00562965">
      <w:pPr>
        <w:jc w:val="cente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Z A K L J U Č A K </w:t>
      </w:r>
    </w:p>
    <w:p w:rsidRDefault="008C5ADF" w:rsidP="00230A83" w:rsidR="008C5ADF" w:rsidRPr="00562965">
      <w:pPr>
        <w:jc w:val="center"/>
        <w:rPr>
          <w:rFonts w:hAnsi="Times New Roman" w:ascii="Times New Roman"/>
          <w:b/>
          <w:lang w:eastAsia="hr-HR"/>
        </w:rPr>
      </w:pPr>
    </w:p>
    <w:p w:rsidRDefault="008C5ADF" w:rsidP="00562965" w:rsidR="008C5ADF" w:rsidRPr="00562965">
      <w:pPr>
        <w:ind w:firstLine="708"/>
        <w:jc w:val="both"/>
        <w:rPr>
          <w:rFonts w:hAnsi="Times New Roman" w:ascii="Times New Roman"/>
        </w:rPr>
      </w:pPr>
      <w:r w:rsidRPr="00562965">
        <w:rPr>
          <w:rFonts w:hAnsi="Times New Roman" w:ascii="Times New Roman"/>
          <w:lang w:eastAsia="hr-HR"/>
        </w:rPr>
        <w:t>Trgovački sud u Splitu, Stalna služba u Dubrovniku, po sucu tog suda Srđanu Gavraniću kao stečajnom sucu u stečajnom postupku nad dužnikom</w:t>
      </w:r>
      <w:r w:rsidRPr="00562965">
        <w:rPr>
          <w:rFonts w:hAnsi="Times New Roman" w:ascii="Times New Roman"/>
        </w:rPr>
        <w:t xml:space="preserve"> </w:t>
      </w:r>
      <w:r w:rsidR="00D9624C" w:rsidRPr="00D9624C">
        <w:rPr>
          <w:rFonts w:hAnsi="Times New Roman" w:ascii="Times New Roman"/>
        </w:rPr>
        <w:t>MONTMONTAŽA-GREBEN d.o.o. za gradnju i popravak brodova i čamaca "u stečaju", Vela Luka, Obala 4 50,  MBS: 090005549, OIB: 68547761103, zastupano po stečajnom upravitelju Vlahu Monkoviću iz Cavtata</w:t>
      </w:r>
      <w:r w:rsidRPr="00562965">
        <w:rPr>
          <w:rFonts w:hAnsi="Times New Roman" w:ascii="Times New Roman"/>
        </w:rPr>
        <w:t xml:space="preserve">, </w:t>
      </w:r>
      <w:r w:rsidR="00D9624C">
        <w:rPr>
          <w:rFonts w:hAnsi="Times New Roman" w:ascii="Times New Roman"/>
        </w:rPr>
        <w:t xml:space="preserve">izvan ročišta, </w:t>
      </w:r>
      <w:r w:rsidRPr="00562965">
        <w:rPr>
          <w:rFonts w:hAnsi="Times New Roman" w:ascii="Times New Roman"/>
        </w:rPr>
        <w:t xml:space="preserve">dana </w:t>
      </w:r>
      <w:r w:rsidR="000C4586">
        <w:rPr>
          <w:rFonts w:hAnsi="Times New Roman" w:ascii="Times New Roman"/>
        </w:rPr>
        <w:t>21. veljače</w:t>
      </w:r>
      <w:r>
        <w:rPr>
          <w:rFonts w:hAnsi="Times New Roman" w:ascii="Times New Roman"/>
        </w:rPr>
        <w:t xml:space="preserve"> 201</w:t>
      </w:r>
      <w:r w:rsidR="007C4D33">
        <w:rPr>
          <w:rFonts w:hAnsi="Times New Roman" w:ascii="Times New Roman"/>
        </w:rPr>
        <w:t>7</w:t>
      </w:r>
      <w:r w:rsidRPr="00562965">
        <w:rPr>
          <w:rFonts w:hAnsi="Times New Roman" w:ascii="Times New Roman"/>
        </w:rPr>
        <w:t xml:space="preserve">. godine, </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z a k l j u č i o   j e</w:t>
      </w:r>
    </w:p>
    <w:p w:rsidRDefault="008C5ADF" w:rsidP="00230A83" w:rsidR="008C5ADF" w:rsidRPr="00562965">
      <w:pPr>
        <w:jc w:val="both"/>
        <w:rPr>
          <w:rFonts w:hAnsi="Times New Roman" w:ascii="Times New Roman"/>
          <w:b/>
          <w:lang w:eastAsia="hr-HR"/>
        </w:rPr>
      </w:pPr>
    </w:p>
    <w:p w:rsidRDefault="008C5ADF" w:rsidP="00562965" w:rsidR="008C5ADF" w:rsidRPr="00562965">
      <w:pPr>
        <w:ind w:hanging="705" w:left="705"/>
        <w:jc w:val="both"/>
        <w:rPr>
          <w:rFonts w:hAnsi="Times New Roman" w:ascii="Times New Roman"/>
        </w:rPr>
      </w:pPr>
      <w:r w:rsidRPr="00562965">
        <w:rPr>
          <w:rFonts w:hAnsi="Times New Roman" w:ascii="Times New Roman"/>
          <w:b/>
        </w:rPr>
        <w:t>I.</w:t>
      </w:r>
      <w:r w:rsidRPr="00562965">
        <w:rPr>
          <w:rFonts w:hAnsi="Times New Roman" w:ascii="Times New Roman"/>
        </w:rPr>
        <w:tab/>
      </w:r>
      <w:r w:rsidRPr="00562965">
        <w:rPr>
          <w:rFonts w:hAnsi="Times New Roman" w:ascii="Times New Roman"/>
        </w:rPr>
        <w:tab/>
      </w:r>
      <w:r w:rsidR="00D9624C" w:rsidRPr="00D9624C">
        <w:rPr>
          <w:rFonts w:hAnsi="Times New Roman" w:ascii="Times New Roman"/>
        </w:rPr>
        <w:t>U stečajnom postupku prodaje se dio imovine stečajnog dužnika i to nekretnina katastarske oznake:</w:t>
      </w:r>
    </w:p>
    <w:p w:rsidRDefault="008C5ADF" w:rsidP="00D9624C" w:rsidR="00D9624C" w:rsidRPr="0067352B">
      <w:pPr>
        <w:ind w:hanging="705" w:left="705"/>
        <w:jc w:val="both"/>
        <w:rPr>
          <w:rFonts w:hAnsi="Times New Roman" w:ascii="Times New Roman"/>
        </w:rPr>
      </w:pPr>
      <w:r w:rsidRPr="0067352B">
        <w:rPr>
          <w:rFonts w:hAnsi="Times New Roman" w:ascii="Times New Roman"/>
        </w:rPr>
        <w:tab/>
      </w:r>
      <w:r w:rsidR="00D9624C" w:rsidRPr="0067352B">
        <w:rPr>
          <w:rFonts w:hAnsi="Times New Roman" w:ascii="Times New Roman"/>
        </w:rPr>
        <w:t>- 4658/3 zgr., zgrada 375 m2, z.ul. 3745 k.o. Vela Luka,</w:t>
      </w:r>
    </w:p>
    <w:p w:rsidRDefault="00D9624C" w:rsidP="00D9624C" w:rsidR="00D9624C" w:rsidRPr="00E304D0">
      <w:pPr>
        <w:ind w:left="705"/>
        <w:jc w:val="both"/>
        <w:rPr>
          <w:rFonts w:hAnsi="Times New Roman" w:ascii="Times New Roman"/>
        </w:rPr>
      </w:pPr>
      <w:r w:rsidRPr="00E304D0">
        <w:rPr>
          <w:rFonts w:hAnsi="Times New Roman" w:ascii="Times New Roman"/>
        </w:rPr>
        <w:t>- 9225/1 dvorište, gudulija, 1.449 m2, z.ul. 3750 k.o. Vela Luka,</w:t>
      </w:r>
    </w:p>
    <w:p w:rsidRDefault="00D9624C" w:rsidP="00D9624C" w:rsidR="00D9624C" w:rsidRPr="00C51999">
      <w:pPr>
        <w:ind w:left="705"/>
        <w:jc w:val="both"/>
        <w:rPr>
          <w:rFonts w:hAnsi="Times New Roman" w:ascii="Times New Roman"/>
        </w:rPr>
      </w:pPr>
      <w:r w:rsidRPr="00C51999">
        <w:rPr>
          <w:rFonts w:hAnsi="Times New Roman" w:ascii="Times New Roman"/>
        </w:rPr>
        <w:t>- 700/15 put, močni laz, 439 m2, 31189/2 neplodno, 170 m2, ukupno 609 m2, z.ul. 4426 k.o. Vela Luka,</w:t>
      </w:r>
    </w:p>
    <w:p w:rsidRDefault="00D9624C" w:rsidP="00D9624C" w:rsidR="00D9624C" w:rsidRPr="00F15C98">
      <w:pPr>
        <w:ind w:left="705"/>
        <w:jc w:val="both"/>
        <w:rPr>
          <w:rFonts w:hAnsi="Times New Roman" w:ascii="Times New Roman"/>
        </w:rPr>
      </w:pPr>
      <w:r w:rsidRPr="00F15C98">
        <w:rPr>
          <w:rFonts w:hAnsi="Times New Roman" w:ascii="Times New Roman"/>
        </w:rPr>
        <w:t>- 9218/1 neplodno, gudulija 539 m2, 9218/2 neplodno, gudulija 352 m2, 9218/3 neplodno, gudulija 435 m2, 9218/4 neplodno, gudulija 52</w:t>
      </w:r>
      <w:r w:rsidR="00F15C98" w:rsidRPr="00F15C98">
        <w:rPr>
          <w:rFonts w:hAnsi="Times New Roman" w:ascii="Times New Roman"/>
        </w:rPr>
        <w:t>2</w:t>
      </w:r>
      <w:r w:rsidRPr="00F15C98">
        <w:rPr>
          <w:rFonts w:hAnsi="Times New Roman" w:ascii="Times New Roman"/>
        </w:rPr>
        <w:t xml:space="preserve"> m2, ukupno 1.848 m2, z.ul. 3444 k.o. Vela Luka,</w:t>
      </w:r>
    </w:p>
    <w:p w:rsidRDefault="00D9624C" w:rsidP="00D9624C" w:rsidR="00D9624C" w:rsidRPr="00E304D0">
      <w:pPr>
        <w:ind w:left="705"/>
        <w:jc w:val="both"/>
        <w:rPr>
          <w:rFonts w:hAnsi="Times New Roman" w:ascii="Times New Roman"/>
        </w:rPr>
      </w:pPr>
      <w:r w:rsidRPr="00E304D0">
        <w:rPr>
          <w:rFonts w:hAnsi="Times New Roman" w:ascii="Times New Roman"/>
        </w:rPr>
        <w:t>- 9218/5 neplodno, gudulija 611 m2,za 450/611 dijela, z.ul. 3325 k.o. Vela Luka,</w:t>
      </w:r>
    </w:p>
    <w:p w:rsidRDefault="00D9624C" w:rsidP="00D9624C" w:rsidR="00D9624C" w:rsidRPr="00F125CC">
      <w:pPr>
        <w:ind w:left="705"/>
        <w:jc w:val="both"/>
        <w:rPr>
          <w:rFonts w:hAnsi="Times New Roman" w:ascii="Times New Roman"/>
        </w:rPr>
      </w:pPr>
      <w:r w:rsidRPr="00F125CC">
        <w:rPr>
          <w:rFonts w:hAnsi="Times New Roman" w:ascii="Times New Roman"/>
        </w:rPr>
        <w:t>- 9225/2 zajednički put 430 m2, za ½ dijela, z.ul. 4440 k.o. Vela Luka,</w:t>
      </w:r>
    </w:p>
    <w:p w:rsidRDefault="00D9624C" w:rsidP="00D9624C" w:rsidR="00D9624C" w:rsidRPr="00D9624C">
      <w:pPr>
        <w:ind w:left="705"/>
        <w:jc w:val="both"/>
        <w:rPr>
          <w:rFonts w:hAnsi="Times New Roman" w:ascii="Times New Roman"/>
        </w:rPr>
      </w:pPr>
      <w:r w:rsidRPr="00D9624C">
        <w:rPr>
          <w:rFonts w:hAnsi="Times New Roman" w:ascii="Times New Roman"/>
        </w:rPr>
        <w:t>zajedno sa pripadajućom opremom što u naravi predstavlja pogon uljare.</w:t>
      </w:r>
    </w:p>
    <w:p w:rsidRDefault="00D9624C" w:rsidP="00D9624C" w:rsidR="00554214" w:rsidRPr="00554214">
      <w:pPr>
        <w:ind w:left="705"/>
        <w:jc w:val="both"/>
        <w:rPr>
          <w:rFonts w:hAnsi="Times New Roman" w:ascii="Times New Roman"/>
        </w:rPr>
      </w:pPr>
      <w:r w:rsidRPr="00D9624C">
        <w:rPr>
          <w:rFonts w:hAnsi="Times New Roman" w:ascii="Times New Roman"/>
        </w:rPr>
        <w:t>Imovina će se prodavati kao cjelina.</w:t>
      </w:r>
    </w:p>
    <w:p w:rsidRDefault="008C5ADF" w:rsidP="00562965" w:rsidR="008C5ADF" w:rsidRPr="00562965">
      <w:pPr>
        <w:tabs>
          <w:tab w:pos="709" w:val="left"/>
        </w:tabs>
        <w:ind w:left="709"/>
        <w:jc w:val="both"/>
        <w:rPr>
          <w:rFonts w:hAnsi="Times New Roman" w:ascii="Times New Roman"/>
        </w:rPr>
      </w:pPr>
    </w:p>
    <w:p w:rsidRDefault="008C5ADF" w:rsidP="00C51999" w:rsidR="005A5C1D" w:rsidRPr="00C51999">
      <w:pPr>
        <w:ind w:hanging="705" w:left="705"/>
        <w:jc w:val="both"/>
        <w:rPr>
          <w:rFonts w:hAnsi="Times New Roman" w:ascii="Times New Roman"/>
          <w:u w:val="single"/>
        </w:rPr>
      </w:pPr>
      <w:r w:rsidRPr="00562965">
        <w:rPr>
          <w:rFonts w:hAnsi="Times New Roman" w:ascii="Times New Roman"/>
          <w:b/>
        </w:rPr>
        <w:t>II.</w:t>
      </w:r>
      <w:r w:rsidRPr="00562965">
        <w:rPr>
          <w:rFonts w:hAnsi="Times New Roman" w:ascii="Times New Roman"/>
          <w:b/>
        </w:rPr>
        <w:tab/>
      </w:r>
      <w:r w:rsidRPr="00562965">
        <w:rPr>
          <w:rFonts w:hAnsi="Times New Roman" w:ascii="Times New Roman"/>
        </w:rPr>
        <w:t xml:space="preserve">Za </w:t>
      </w:r>
      <w:r w:rsidR="008D2D84">
        <w:rPr>
          <w:rFonts w:hAnsi="Times New Roman" w:ascii="Times New Roman"/>
        </w:rPr>
        <w:t xml:space="preserve">cjelokupnu </w:t>
      </w:r>
      <w:r w:rsidRPr="00562965">
        <w:rPr>
          <w:rFonts w:hAnsi="Times New Roman" w:ascii="Times New Roman"/>
        </w:rPr>
        <w:t>imovinu iz točke I. ove odluke</w:t>
      </w:r>
      <w:r w:rsidR="005A5C1D">
        <w:rPr>
          <w:rFonts w:hAnsi="Times New Roman" w:ascii="Times New Roman"/>
        </w:rPr>
        <w:t xml:space="preserve"> </w:t>
      </w:r>
      <w:r w:rsidR="008D2D84">
        <w:rPr>
          <w:rFonts w:hAnsi="Times New Roman" w:ascii="Times New Roman"/>
        </w:rPr>
        <w:t xml:space="preserve">koja se prodaje kao cjelina </w:t>
      </w:r>
      <w:r w:rsidR="005A5C1D">
        <w:rPr>
          <w:rFonts w:hAnsi="Times New Roman" w:ascii="Times New Roman"/>
        </w:rPr>
        <w:t xml:space="preserve">utvrđuje se </w:t>
      </w:r>
      <w:r w:rsidR="0060197D">
        <w:rPr>
          <w:rFonts w:hAnsi="Times New Roman" w:ascii="Times New Roman"/>
        </w:rPr>
        <w:t>vrijednost</w:t>
      </w:r>
      <w:r w:rsidR="00C51999">
        <w:rPr>
          <w:rFonts w:hAnsi="Times New Roman" w:ascii="Times New Roman"/>
        </w:rPr>
        <w:t xml:space="preserve"> </w:t>
      </w:r>
      <w:r w:rsidR="006D3BAF">
        <w:rPr>
          <w:rFonts w:hAnsi="Times New Roman" w:ascii="Times New Roman"/>
        </w:rPr>
        <w:t>u iznosu</w:t>
      </w:r>
      <w:r w:rsidR="00501EC3">
        <w:rPr>
          <w:rFonts w:hAnsi="Times New Roman" w:ascii="Times New Roman"/>
        </w:rPr>
        <w:t xml:space="preserve"> </w:t>
      </w:r>
      <w:r w:rsidR="00BB62F3">
        <w:rPr>
          <w:rFonts w:hAnsi="Times New Roman" w:ascii="Times New Roman"/>
        </w:rPr>
        <w:t>4.900.000</w:t>
      </w:r>
      <w:r w:rsidR="00501EC3">
        <w:rPr>
          <w:rFonts w:hAnsi="Times New Roman" w:ascii="Times New Roman"/>
        </w:rPr>
        <w:t>,00 kuna</w:t>
      </w:r>
      <w:r w:rsidR="005A5C1D">
        <w:rPr>
          <w:rFonts w:hAnsi="Times New Roman" w:ascii="Times New Roman"/>
        </w:rPr>
        <w:t>.</w:t>
      </w:r>
    </w:p>
    <w:p w:rsidRDefault="008C5ADF" w:rsidP="00230A83" w:rsidR="008C5ADF" w:rsidRPr="00562965">
      <w:pPr>
        <w:ind w:hanging="705" w:left="705"/>
        <w:jc w:val="both"/>
        <w:rPr>
          <w:rFonts w:hAnsi="Times New Roman" w:ascii="Times New Roman"/>
          <w:b/>
          <w:lang w:eastAsia="hr-HR"/>
        </w:rPr>
      </w:pPr>
    </w:p>
    <w:p w:rsidRDefault="008C5ADF" w:rsidP="004964BE" w:rsidR="004964BE" w:rsidRPr="004964BE">
      <w:pPr>
        <w:ind w:hanging="705" w:left="705"/>
        <w:jc w:val="both"/>
        <w:rPr>
          <w:rFonts w:hAnsi="Times New Roman" w:ascii="Times New Roman"/>
          <w:lang w:eastAsia="hr-HR"/>
        </w:rPr>
      </w:pPr>
      <w:r w:rsidRPr="00562965">
        <w:rPr>
          <w:rFonts w:hAnsi="Times New Roman" w:ascii="Times New Roman"/>
          <w:b/>
          <w:lang w:eastAsia="hr-HR"/>
        </w:rPr>
        <w:t>III.</w:t>
      </w:r>
      <w:r w:rsidRPr="00562965">
        <w:rPr>
          <w:rFonts w:hAnsi="Times New Roman" w:ascii="Times New Roman"/>
          <w:b/>
          <w:lang w:eastAsia="hr-HR"/>
        </w:rPr>
        <w:tab/>
      </w:r>
      <w:r w:rsidR="004964BE" w:rsidRPr="004964BE">
        <w:rPr>
          <w:rFonts w:hAnsi="Times New Roman" w:ascii="Times New Roman"/>
          <w:lang w:eastAsia="hr-HR"/>
        </w:rPr>
        <w:t xml:space="preserve">Imovina iz točke I. ove odluke prodavati će se na </w:t>
      </w:r>
      <w:r w:rsidR="004964BE" w:rsidRPr="004964BE">
        <w:rPr>
          <w:rFonts w:hAnsi="Times New Roman" w:ascii="Times New Roman"/>
          <w:b/>
          <w:lang w:eastAsia="hr-HR"/>
        </w:rPr>
        <w:t>1. (prvoj) usmenoj javnoj dražbi</w:t>
      </w:r>
      <w:r w:rsidR="004964BE" w:rsidRPr="004964BE">
        <w:rPr>
          <w:rFonts w:hAnsi="Times New Roman" w:ascii="Times New Roman"/>
          <w:lang w:eastAsia="hr-HR"/>
        </w:rPr>
        <w:t>.</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Prodaju imovine provodi Financijska agencija elektroničkom javnom dražbom.</w:t>
      </w:r>
    </w:p>
    <w:p w:rsidRDefault="004964BE" w:rsidP="004964BE" w:rsidR="004964BE" w:rsidRPr="004964BE">
      <w:pPr>
        <w:ind w:left="705"/>
        <w:jc w:val="both"/>
        <w:rPr>
          <w:rFonts w:hAnsi="Times New Roman" w:ascii="Times New Roman"/>
          <w:lang w:eastAsia="hr-HR"/>
        </w:rPr>
      </w:pPr>
      <w:r w:rsidRPr="004964BE">
        <w:rPr>
          <w:rFonts w:hAnsi="Times New Roman" w:ascii="Times New Roman"/>
          <w:lang w:eastAsia="hr-HR"/>
        </w:rPr>
        <w:t>Imovina iz točke I. ove odluke ne može se prodati:</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prvoj dražbi ispod tri četvrtine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drugoj dražbi ispod jedne polovine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 xml:space="preserve">na trećoj dražbi ispod jedne četvrtine utvrđene vrijednosti nekretnine, </w:t>
      </w:r>
    </w:p>
    <w:p w:rsidRDefault="004964BE" w:rsidP="004964BE" w:rsidR="004964BE" w:rsidRPr="004964BE">
      <w:pPr>
        <w:numPr>
          <w:ilvl w:val="0"/>
          <w:numId w:val="15"/>
        </w:numPr>
        <w:jc w:val="both"/>
        <w:rPr>
          <w:rFonts w:hAnsi="Times New Roman" w:ascii="Times New Roman"/>
          <w:lang w:eastAsia="hr-HR"/>
        </w:rPr>
      </w:pPr>
      <w:r w:rsidRPr="004964BE">
        <w:rPr>
          <w:rFonts w:hAnsi="Times New Roman" w:ascii="Times New Roman"/>
          <w:lang w:eastAsia="hr-HR"/>
        </w:rPr>
        <w:t>na četvrtoj dražbi nekretnina se prodaje po početnoj cijeni od 1,00 kune.</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Elektronička javna dražba održat će se i ako na njoj sudjeluje samo jedan ponuditelj.</w:t>
      </w:r>
    </w:p>
    <w:p w:rsidRDefault="004964BE" w:rsidP="004964BE" w:rsidR="004964BE" w:rsidRPr="004964BE">
      <w:pPr>
        <w:ind w:hanging="705" w:left="705"/>
        <w:jc w:val="both"/>
        <w:rPr>
          <w:rFonts w:hAnsi="Times New Roman" w:ascii="Times New Roman"/>
          <w:lang w:eastAsia="hr-HR"/>
        </w:rPr>
      </w:pPr>
      <w:r w:rsidRPr="004964BE">
        <w:rPr>
          <w:rFonts w:hAnsi="Times New Roman" w:ascii="Times New Roman"/>
          <w:lang w:eastAsia="hr-HR"/>
        </w:rPr>
        <w:tab/>
        <w:t>Imovina iz točki I. ove odluke prodaje se na po načelu "viđeno-kupljeno", te se neće priznati naknadni prigovori na pravne ili materijalne nedostatke.</w:t>
      </w:r>
    </w:p>
    <w:p w:rsidRDefault="008C5ADF" w:rsidP="004964BE" w:rsidR="008C5ADF" w:rsidRPr="00562965">
      <w:pPr>
        <w:ind w:hanging="705" w:left="705"/>
        <w:jc w:val="both"/>
        <w:rPr>
          <w:rFonts w:hAnsi="Times New Roman" w:ascii="Times New Roman"/>
          <w:b/>
          <w:lang w:eastAsia="hr-HR"/>
        </w:rPr>
      </w:pPr>
    </w:p>
    <w:p w:rsidRDefault="008C5ADF" w:rsidP="00AD404D" w:rsidR="00AD404D">
      <w:pPr>
        <w:ind w:hanging="705" w:left="705"/>
        <w:jc w:val="both"/>
        <w:rPr>
          <w:rFonts w:hAnsi="Times New Roman" w:ascii="Times New Roman"/>
        </w:rPr>
      </w:pPr>
      <w:r w:rsidRPr="00562965">
        <w:rPr>
          <w:rFonts w:hAnsi="Times New Roman" w:ascii="Times New Roman"/>
          <w:b/>
        </w:rPr>
        <w:t>IV.</w:t>
      </w:r>
      <w:r w:rsidRPr="00562965">
        <w:rPr>
          <w:rFonts w:hAnsi="Times New Roman" w:ascii="Times New Roman"/>
          <w:b/>
        </w:rPr>
        <w:tab/>
      </w:r>
      <w:r w:rsidRPr="00562965">
        <w:rPr>
          <w:rFonts w:hAnsi="Times New Roman" w:ascii="Times New Roman"/>
        </w:rPr>
        <w:t xml:space="preserve">Na imovini iz točke I. ove odluke postoji razlučno pravo </w:t>
      </w:r>
      <w:r w:rsidR="008D2D84">
        <w:rPr>
          <w:rFonts w:hAnsi="Times New Roman" w:ascii="Times New Roman"/>
        </w:rPr>
        <w:t>u</w:t>
      </w:r>
      <w:r w:rsidR="007678E0">
        <w:rPr>
          <w:rFonts w:hAnsi="Times New Roman" w:ascii="Times New Roman"/>
        </w:rPr>
        <w:t xml:space="preserve"> </w:t>
      </w:r>
      <w:r w:rsidR="008D2D84">
        <w:rPr>
          <w:rFonts w:hAnsi="Times New Roman" w:ascii="Times New Roman"/>
        </w:rPr>
        <w:t>korist RAIFFEISENBANK AUSTRIA d.d. i HRVATSKE BANKE ZA OBNOVU I RAZVITAK</w:t>
      </w:r>
      <w:r w:rsidR="007678E0">
        <w:rPr>
          <w:rFonts w:hAnsi="Times New Roman" w:ascii="Times New Roman"/>
        </w:rPr>
        <w:t>.</w:t>
      </w:r>
      <w:r w:rsidRPr="00562965">
        <w:rPr>
          <w:rFonts w:hAnsi="Times New Roman" w:ascii="Times New Roman"/>
        </w:rPr>
        <w:t xml:space="preserve"> </w:t>
      </w:r>
    </w:p>
    <w:p w:rsidRDefault="00AD404D" w:rsidP="00AD404D" w:rsidR="00AD404D">
      <w:pPr>
        <w:ind w:hanging="705" w:left="705"/>
        <w:jc w:val="both"/>
        <w:rPr>
          <w:rFonts w:hAnsi="Times New Roman" w:ascii="Times New Roman"/>
          <w:lang w:eastAsia="hr-HR"/>
        </w:rPr>
      </w:pPr>
    </w:p>
    <w:p w:rsidRDefault="00AD404D" w:rsidP="00AD404D" w:rsidR="00AD404D">
      <w:pPr>
        <w:ind w:hanging="705" w:left="705"/>
        <w:jc w:val="both"/>
        <w:rPr>
          <w:rFonts w:hAnsi="Times New Roman" w:ascii="Times New Roman"/>
        </w:rPr>
      </w:pPr>
      <w:r w:rsidRPr="00AD404D">
        <w:rPr>
          <w:rFonts w:hAnsi="Times New Roman" w:ascii="Times New Roman"/>
          <w:b/>
          <w:lang w:eastAsia="hr-HR"/>
        </w:rPr>
        <w:t>V.</w:t>
      </w:r>
      <w:r>
        <w:rPr>
          <w:rFonts w:hAnsi="Times New Roman" w:ascii="Times New Roman"/>
          <w:lang w:eastAsia="hr-HR"/>
        </w:rPr>
        <w:tab/>
      </w:r>
      <w:r w:rsidRPr="007D1A9A">
        <w:rPr>
          <w:rFonts w:hAnsi="Times New Roman" w:ascii="Times New Roman"/>
          <w:lang w:eastAsia="hr-HR"/>
        </w:rPr>
        <w:t xml:space="preserve">Kao kupci mogu sudjelovati samo osobe koje uplate jamčevinu </w:t>
      </w:r>
      <w:r>
        <w:rPr>
          <w:rFonts w:hAnsi="Times New Roman" w:ascii="Times New Roman"/>
          <w:lang w:eastAsia="hr-HR"/>
        </w:rPr>
        <w:t xml:space="preserve">u novcu </w:t>
      </w:r>
      <w:r w:rsidRPr="007D1A9A">
        <w:rPr>
          <w:rFonts w:hAnsi="Times New Roman" w:ascii="Times New Roman"/>
          <w:lang w:eastAsia="hr-HR"/>
        </w:rPr>
        <w:t xml:space="preserve">u iznosu od 10% od utvrđene vrijednosti imovine, koja se plaća </w:t>
      </w:r>
      <w:r>
        <w:rPr>
          <w:rFonts w:hAnsi="Times New Roman" w:ascii="Times New Roman"/>
          <w:lang w:eastAsia="hr-HR"/>
        </w:rPr>
        <w:t xml:space="preserve">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AD404D" w:rsidP="00AD404D" w:rsidR="00AD404D" w:rsidRPr="00336188">
      <w:pPr>
        <w:ind w:left="705"/>
        <w:jc w:val="both"/>
        <w:rPr>
          <w:rFonts w:hAnsi="Times New Roman" w:ascii="Times New Roman"/>
          <w:lang w:eastAsia="hr-HR"/>
        </w:rPr>
      </w:pPr>
      <w:r w:rsidRPr="00336188">
        <w:rPr>
          <w:rFonts w:hAnsi="Times New Roman" w:ascii="Times New Roman"/>
          <w:lang w:eastAsia="hr-HR"/>
        </w:rPr>
        <w:t>Kupcu koji je stavio najpovoljniju ponudu uplaćena jamčevina uračunava se u cijenu.</w:t>
      </w:r>
    </w:p>
    <w:p w:rsidRDefault="00AD404D" w:rsidP="00AD404D" w:rsidR="00AD404D" w:rsidRPr="00336188">
      <w:pPr>
        <w:ind w:left="705"/>
        <w:jc w:val="both"/>
        <w:rPr>
          <w:rFonts w:hAnsi="Times New Roman" w:ascii="Times New Roman"/>
          <w:lang w:eastAsia="hr-HR"/>
        </w:rPr>
      </w:pPr>
      <w:r w:rsidRPr="00336188">
        <w:rPr>
          <w:rFonts w:hAnsi="Times New Roman" w:ascii="Times New Roman"/>
          <w:lang w:eastAsia="hr-HR"/>
        </w:rPr>
        <w:t xml:space="preserve">Ponuditeljima kojima ponuda ne bude prihvaćena </w:t>
      </w:r>
      <w:r>
        <w:rPr>
          <w:rFonts w:hAnsi="Times New Roman" w:ascii="Times New Roman"/>
          <w:lang w:eastAsia="hr-HR"/>
        </w:rPr>
        <w:t xml:space="preserve">Financijska agencija će </w:t>
      </w:r>
      <w:r w:rsidRPr="00336188">
        <w:rPr>
          <w:rFonts w:hAnsi="Times New Roman" w:ascii="Times New Roman"/>
          <w:lang w:eastAsia="hr-HR"/>
        </w:rPr>
        <w:t xml:space="preserve">vratiti </w:t>
      </w:r>
      <w:r>
        <w:rPr>
          <w:rFonts w:hAnsi="Times New Roman" w:ascii="Times New Roman"/>
          <w:lang w:eastAsia="hr-HR"/>
        </w:rPr>
        <w:t xml:space="preserve">uplaćeni iznos </w:t>
      </w:r>
      <w:r w:rsidRPr="00336188">
        <w:rPr>
          <w:rFonts w:hAnsi="Times New Roman" w:ascii="Times New Roman"/>
          <w:lang w:eastAsia="hr-HR"/>
        </w:rPr>
        <w:t>bez kamata u roku od 8 dana od dana kada sud zaprimi izvješće u uplati kupovnine u cijelosti,.</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VI.</w:t>
      </w:r>
      <w:r w:rsidRPr="007D1A9A">
        <w:rPr>
          <w:rFonts w:hAnsi="Times New Roman" w:ascii="Times New Roman"/>
          <w:lang w:eastAsia="hr-HR"/>
        </w:rPr>
        <w:tab/>
        <w:t xml:space="preserve">Kupac je dužan položiti kupovinu u </w:t>
      </w:r>
      <w:r>
        <w:rPr>
          <w:rFonts w:hAnsi="Times New Roman" w:ascii="Times New Roman"/>
          <w:lang w:eastAsia="hr-HR"/>
        </w:rPr>
        <w:t xml:space="preserve">cijelosti u </w:t>
      </w:r>
      <w:r w:rsidRPr="007D1A9A">
        <w:rPr>
          <w:rFonts w:hAnsi="Times New Roman" w:ascii="Times New Roman"/>
          <w:lang w:eastAsia="hr-HR"/>
        </w:rPr>
        <w:t xml:space="preserve">roku od </w:t>
      </w:r>
      <w:r w:rsidR="00E4326E">
        <w:rPr>
          <w:rFonts w:hAnsi="Times New Roman" w:ascii="Times New Roman"/>
          <w:lang w:eastAsia="hr-HR"/>
        </w:rPr>
        <w:t>15</w:t>
      </w:r>
      <w:r w:rsidRPr="007D1A9A">
        <w:rPr>
          <w:rFonts w:hAnsi="Times New Roman" w:ascii="Times New Roman"/>
          <w:lang w:eastAsia="hr-HR"/>
        </w:rPr>
        <w:t xml:space="preserve"> dana od primitka rješenja o dosudi. </w:t>
      </w:r>
      <w:r w:rsidRPr="00394BEE">
        <w:rPr>
          <w:rFonts w:hAnsi="Times New Roman" w:ascii="Times New Roman"/>
          <w:lang w:eastAsia="hr-HR"/>
        </w:rPr>
        <w:t>Sve poreze, pristojbe i druge troškove u svezi s prodajom i prijenosom vlasništva snosi kupac o dospjelosti.</w:t>
      </w:r>
      <w:r w:rsidRPr="007D1A9A">
        <w:rPr>
          <w:rFonts w:hAnsi="Times New Roman" w:ascii="Times New Roman"/>
          <w:lang w:eastAsia="hr-HR"/>
        </w:rPr>
        <w:t xml:space="preserve"> </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VII.</w:t>
      </w:r>
      <w:r w:rsidRPr="007D1A9A">
        <w:rPr>
          <w:rFonts w:hAnsi="Times New Roman" w:ascii="Times New Roman"/>
          <w:b/>
          <w:lang w:eastAsia="hr-HR"/>
        </w:rPr>
        <w:tab/>
      </w:r>
      <w:r w:rsidRPr="007D1A9A">
        <w:rPr>
          <w:rFonts w:hAnsi="Times New Roman" w:ascii="Times New Roman"/>
          <w:lang w:eastAsia="hr-HR"/>
        </w:rPr>
        <w:t xml:space="preserve">Ako kupac koji je stavio najpovoljniju ponudu ne položi kupovinu u cijelosti u roku iz ove odluke, imovina će se dosuditi kupcima koji su ponudili nižu cijenu, redom prema veličini cijene koju su ponudili. </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VIII.</w:t>
      </w:r>
      <w:r w:rsidRPr="007D1A9A">
        <w:rPr>
          <w:rFonts w:hAnsi="Times New Roman" w:ascii="Times New Roman"/>
          <w:b/>
          <w:lang w:eastAsia="hr-HR"/>
        </w:rPr>
        <w:tab/>
      </w:r>
      <w:r w:rsidRPr="007D1A9A">
        <w:rPr>
          <w:rFonts w:hAnsi="Times New Roman" w:ascii="Times New Roman"/>
          <w:lang w:eastAsia="hr-HR"/>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pPr>
        <w:ind w:hanging="705" w:left="705"/>
        <w:jc w:val="both"/>
        <w:rPr>
          <w:rFonts w:hAnsi="Times New Roman" w:ascii="Times New Roman"/>
          <w:b/>
          <w:lang w:eastAsia="hr-HR"/>
        </w:rPr>
      </w:pPr>
      <w:r w:rsidRPr="007D1A9A">
        <w:rPr>
          <w:rFonts w:hAnsi="Times New Roman" w:ascii="Times New Roman"/>
          <w:b/>
          <w:lang w:eastAsia="hr-HR"/>
        </w:rPr>
        <w:t>IX.</w:t>
      </w:r>
      <w:r w:rsidRPr="007D1A9A">
        <w:rPr>
          <w:rFonts w:hAnsi="Times New Roman" w:ascii="Times New Roman"/>
          <w:b/>
          <w:lang w:eastAsia="hr-HR"/>
        </w:rPr>
        <w:tab/>
      </w:r>
      <w:r w:rsidRPr="00F428B2">
        <w:rPr>
          <w:rFonts w:hAnsi="Times New Roman" w:ascii="Times New Roman"/>
          <w:lang w:eastAsia="hr-HR"/>
        </w:rPr>
        <w:t>Nakon što kupac u cijelosti položi kupovninu i rješenje od osudi postane pravomoćno, sud će zaključkom odrediti predaju imovine kupcu, upis prava vlasništva u zemljišnim knjigama na ime kupca i brisanje razlučnih prava na kupljenoj imovini koja prestaju prodajom.</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FC2386">
      <w:pPr>
        <w:ind w:hanging="705" w:left="705"/>
        <w:jc w:val="both"/>
        <w:rPr>
          <w:rFonts w:hAnsi="Times New Roman" w:ascii="Times New Roman"/>
          <w:lang w:eastAsia="hr-HR"/>
        </w:rPr>
      </w:pPr>
      <w:r w:rsidRPr="007D1A9A">
        <w:rPr>
          <w:rFonts w:hAnsi="Times New Roman" w:ascii="Times New Roman"/>
          <w:b/>
          <w:lang w:eastAsia="hr-HR"/>
        </w:rPr>
        <w:t>X.</w:t>
      </w:r>
      <w:r w:rsidRPr="007D1A9A">
        <w:rPr>
          <w:rFonts w:hAnsi="Times New Roman" w:ascii="Times New Roman"/>
          <w:b/>
          <w:lang w:eastAsia="hr-HR"/>
        </w:rPr>
        <w:tab/>
      </w:r>
      <w:r>
        <w:rPr>
          <w:rFonts w:hAnsi="Times New Roman" w:ascii="Times New Roman"/>
          <w:lang w:eastAsia="hr-HR"/>
        </w:rPr>
        <w:t>Razlu</w:t>
      </w:r>
      <w:r w:rsidRPr="00FC2386">
        <w:rPr>
          <w:rFonts w:hAnsi="Times New Roman" w:ascii="Times New Roman"/>
          <w:lang w:eastAsia="hr-HR"/>
        </w:rPr>
        <w:t>čni vjerovnik može o svom trošku objaviti zaključak o prodaji u sredstvima javnog priopćavanja, odnosno o zaključku obavijestiti osobe koje se bave posredovanjem u prodaji nekretnina.</w:t>
      </w:r>
    </w:p>
    <w:p w:rsidRDefault="00AD404D" w:rsidP="00AD404D" w:rsidR="00AD404D" w:rsidRPr="00111180">
      <w:pPr>
        <w:ind w:hanging="705" w:left="705"/>
        <w:jc w:val="both"/>
        <w:rPr>
          <w:rFonts w:hAnsi="Times New Roman" w:ascii="Times New Roman"/>
          <w:sz w:val="16"/>
          <w:szCs w:val="16"/>
          <w:lang w:eastAsia="hr-HR"/>
        </w:rPr>
      </w:pPr>
    </w:p>
    <w:p w:rsidRDefault="00AD404D" w:rsidP="00AD404D" w:rsidR="00AD404D" w:rsidRPr="007D1A9A">
      <w:pPr>
        <w:ind w:hanging="705" w:left="705"/>
        <w:jc w:val="both"/>
        <w:rPr>
          <w:rFonts w:hAnsi="Times New Roman" w:ascii="Times New Roman"/>
          <w:lang w:eastAsia="hr-HR"/>
        </w:rPr>
      </w:pPr>
      <w:r w:rsidRPr="007D1A9A">
        <w:rPr>
          <w:rFonts w:hAnsi="Times New Roman" w:ascii="Times New Roman"/>
          <w:b/>
          <w:lang w:eastAsia="hr-HR"/>
        </w:rPr>
        <w:t>XI.</w:t>
      </w:r>
      <w:r w:rsidRPr="007D1A9A">
        <w:rPr>
          <w:rFonts w:hAnsi="Times New Roman" w:ascii="Times New Roman"/>
          <w:b/>
          <w:lang w:eastAsia="hr-HR"/>
        </w:rPr>
        <w:tab/>
      </w:r>
      <w:r w:rsidRPr="007D1A9A">
        <w:rPr>
          <w:rFonts w:hAnsi="Times New Roman" w:ascii="Times New Roman"/>
          <w:lang w:eastAsia="hr-HR"/>
        </w:rPr>
        <w:t xml:space="preserve">Dodatne informacije moguće je dobiti kod stečajnog upravitelja </w:t>
      </w:r>
      <w:r w:rsidR="007678E0">
        <w:rPr>
          <w:rFonts w:hAnsi="Times New Roman" w:ascii="Times New Roman"/>
          <w:lang w:eastAsia="hr-HR"/>
        </w:rPr>
        <w:t>Vlaha Monkovića</w:t>
      </w:r>
      <w:r w:rsidRPr="007D1A9A">
        <w:rPr>
          <w:rFonts w:hAnsi="Times New Roman" w:ascii="Times New Roman"/>
          <w:lang w:eastAsia="hr-HR"/>
        </w:rPr>
        <w:t xml:space="preserve"> na broj mobilnog telefona 09</w:t>
      </w:r>
      <w:r>
        <w:rPr>
          <w:rFonts w:hAnsi="Times New Roman" w:ascii="Times New Roman"/>
          <w:lang w:eastAsia="hr-HR"/>
        </w:rPr>
        <w:t>1</w:t>
      </w:r>
      <w:r w:rsidRPr="007D1A9A">
        <w:rPr>
          <w:rFonts w:hAnsi="Times New Roman" w:ascii="Times New Roman"/>
          <w:lang w:eastAsia="hr-HR"/>
        </w:rPr>
        <w:t>/</w:t>
      </w:r>
      <w:r w:rsidR="00126298">
        <w:rPr>
          <w:rFonts w:hAnsi="Times New Roman" w:ascii="Times New Roman"/>
          <w:lang w:eastAsia="hr-HR"/>
        </w:rPr>
        <w:t>4846</w:t>
      </w:r>
      <w:r>
        <w:rPr>
          <w:rFonts w:hAnsi="Times New Roman" w:ascii="Times New Roman"/>
          <w:lang w:eastAsia="hr-HR"/>
        </w:rPr>
        <w:t>-</w:t>
      </w:r>
      <w:r w:rsidR="00126298">
        <w:rPr>
          <w:rFonts w:hAnsi="Times New Roman" w:ascii="Times New Roman"/>
          <w:lang w:eastAsia="hr-HR"/>
        </w:rPr>
        <w:t>055</w:t>
      </w:r>
      <w:r w:rsidRPr="007D1A9A">
        <w:rPr>
          <w:rFonts w:hAnsi="Times New Roman" w:ascii="Times New Roman"/>
          <w:lang w:eastAsia="hr-HR"/>
        </w:rPr>
        <w:t>, od 9 do 13 sati, svaki radni dan.</w:t>
      </w:r>
      <w:r>
        <w:rPr>
          <w:rFonts w:hAnsi="Times New Roman" w:ascii="Times New Roman"/>
          <w:lang w:eastAsia="hr-HR"/>
        </w:rPr>
        <w:t xml:space="preserve"> Razgledanje imovine moguće je ako se prethodno plati trošak razgledanja </w:t>
      </w:r>
      <w:r w:rsidRPr="00864555">
        <w:rPr>
          <w:rFonts w:hAnsi="Times New Roman" w:ascii="Times New Roman"/>
          <w:lang w:eastAsia="hr-HR"/>
        </w:rPr>
        <w:t xml:space="preserve">najkasnije zadnjeg dana objave poziva na sudjelovanje </w:t>
      </w:r>
      <w:r>
        <w:rPr>
          <w:rFonts w:hAnsi="Times New Roman" w:ascii="Times New Roman"/>
          <w:lang w:eastAsia="hr-HR"/>
        </w:rPr>
        <w:t xml:space="preserve">u dražbi, uz prethodnu najavu i u dogovoru sa stečajnom upraviteljem u zavisnosti od slobodnih termina stečajnog upravitelja. </w:t>
      </w:r>
    </w:p>
    <w:p w:rsidRDefault="00AD404D" w:rsidP="00AD404D" w:rsidR="00AD404D" w:rsidRPr="00111180">
      <w:pPr>
        <w:jc w:val="both"/>
        <w:rPr>
          <w:rFonts w:hAnsi="Times New Roman" w:ascii="Times New Roman"/>
          <w:sz w:val="16"/>
          <w:szCs w:val="16"/>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Obrazloženje</w:t>
      </w:r>
    </w:p>
    <w:p w:rsidRDefault="008C5ADF" w:rsidP="00230A83" w:rsidR="008C5ADF" w:rsidRPr="00562965">
      <w:pPr>
        <w:jc w:val="both"/>
        <w:rPr>
          <w:rFonts w:hAnsi="Times New Roman" w:ascii="Times New Roman"/>
          <w:lang w:eastAsia="hr-HR"/>
        </w:rPr>
      </w:pPr>
    </w:p>
    <w:p w:rsidRDefault="008C5ADF" w:rsidP="00562965" w:rsidR="008C5ADF" w:rsidRPr="00562965">
      <w:pPr>
        <w:ind w:firstLine="708"/>
        <w:jc w:val="both"/>
        <w:rPr>
          <w:rFonts w:hAnsi="Times New Roman" w:ascii="Times New Roman"/>
        </w:rPr>
      </w:pPr>
      <w:r w:rsidRPr="00562965">
        <w:rPr>
          <w:rFonts w:hAnsi="Times New Roman" w:ascii="Times New Roman"/>
        </w:rPr>
        <w:t>Rješenjem ovog Trgovačko</w:t>
      </w:r>
      <w:r w:rsidR="00C328C8">
        <w:rPr>
          <w:rFonts w:hAnsi="Times New Roman" w:ascii="Times New Roman"/>
        </w:rPr>
        <w:t xml:space="preserve">g suda u Dubrovniku posl.br. </w:t>
      </w:r>
      <w:r w:rsidR="00C328C8" w:rsidRPr="00C328C8">
        <w:rPr>
          <w:rFonts w:hAnsi="Times New Roman" w:ascii="Times New Roman"/>
        </w:rPr>
        <w:t>St-448/2016-21 od 21. travnja 2016. godine otvoren</w:t>
      </w:r>
      <w:r w:rsidRPr="00562965">
        <w:rPr>
          <w:rFonts w:hAnsi="Times New Roman" w:ascii="Times New Roman"/>
        </w:rPr>
        <w:t xml:space="preserve"> je stečajni postupak nad stečajnim dužnikom.</w:t>
      </w:r>
      <w:r w:rsidRPr="00562965">
        <w:rPr>
          <w:rFonts w:hAnsi="Times New Roman" w:ascii="Times New Roman"/>
        </w:rPr>
        <w:tab/>
      </w:r>
    </w:p>
    <w:p w:rsidRDefault="008C5ADF" w:rsidP="00562965" w:rsidR="008C5ADF" w:rsidRPr="00562965">
      <w:pPr>
        <w:ind w:firstLine="708"/>
        <w:jc w:val="both"/>
        <w:rPr>
          <w:rFonts w:hAnsi="Times New Roman" w:ascii="Times New Roman"/>
        </w:rPr>
      </w:pPr>
    </w:p>
    <w:p w:rsidRDefault="008C5ADF" w:rsidP="00562965" w:rsidR="008C5ADF" w:rsidRPr="00562965">
      <w:pPr>
        <w:ind w:firstLine="708"/>
        <w:jc w:val="both"/>
        <w:rPr>
          <w:rFonts w:hAnsi="Times New Roman" w:ascii="Times New Roman"/>
          <w:u w:val="single"/>
        </w:rPr>
      </w:pPr>
      <w:r w:rsidRPr="00562965">
        <w:rPr>
          <w:rFonts w:hAnsi="Times New Roman" w:ascii="Times New Roman"/>
        </w:rPr>
        <w:t>Na imovini iz točke I. ovog rješenja postoji razlučno pravo u korist RAIFFEISENBANK AUS</w:t>
      </w:r>
      <w:r w:rsidR="0027517C">
        <w:rPr>
          <w:rFonts w:hAnsi="Times New Roman" w:ascii="Times New Roman"/>
        </w:rPr>
        <w:t xml:space="preserve">TRIA d.d. i </w:t>
      </w:r>
      <w:r w:rsidR="00C328C8" w:rsidRPr="00C328C8">
        <w:rPr>
          <w:rFonts w:hAnsi="Times New Roman" w:ascii="Times New Roman"/>
        </w:rPr>
        <w:t>HRVATSKE BANKE ZA OBNOVU I RAZVITAK</w:t>
      </w:r>
      <w:r w:rsidR="00CB60E7">
        <w:rPr>
          <w:rFonts w:hAnsi="Times New Roman" w:ascii="Times New Roman"/>
        </w:rPr>
        <w:t>.</w:t>
      </w:r>
    </w:p>
    <w:p w:rsidRDefault="008C5ADF" w:rsidP="00562965" w:rsidR="008C5ADF" w:rsidRPr="00562965">
      <w:pPr>
        <w:ind w:firstLine="708"/>
        <w:jc w:val="both"/>
        <w:rPr>
          <w:rFonts w:hAnsi="Times New Roman" w:ascii="Times New Roman"/>
        </w:rPr>
      </w:pPr>
    </w:p>
    <w:p w:rsidRDefault="00E4326E" w:rsidP="00E4326E" w:rsidR="00E4326E" w:rsidRPr="00E4326E">
      <w:pPr>
        <w:ind w:firstLine="708"/>
        <w:jc w:val="both"/>
        <w:rPr>
          <w:rFonts w:hAnsi="Times New Roman" w:ascii="Times New Roman"/>
        </w:rPr>
      </w:pPr>
      <w:r w:rsidRPr="00E4326E">
        <w:rPr>
          <w:rFonts w:hAnsi="Times New Roman" w:ascii="Times New Roman"/>
        </w:rPr>
        <w:t xml:space="preserve">Prema čl. 247. Stečajnog zakona (NN 71/15, dalje u tekstu: SZ), </w:t>
      </w:r>
      <w:r w:rsidR="00E3025A">
        <w:rPr>
          <w:rFonts w:hAnsi="Times New Roman" w:ascii="Times New Roman"/>
        </w:rPr>
        <w:t>nekretninu</w:t>
      </w:r>
      <w:r w:rsidRPr="00E4326E">
        <w:rPr>
          <w:rFonts w:hAnsi="Times New Roman" w:ascii="Times New Roman"/>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E4326E" w:rsidP="00E4326E" w:rsidR="00E4326E" w:rsidRPr="00E4326E">
      <w:pPr>
        <w:ind w:firstLine="708"/>
        <w:jc w:val="both"/>
        <w:rPr>
          <w:rFonts w:hAnsi="Times New Roman" w:ascii="Times New Roman"/>
        </w:rPr>
      </w:pPr>
    </w:p>
    <w:p w:rsidRDefault="00E4326E" w:rsidP="00E4326E" w:rsidR="00E4326E" w:rsidRPr="00E4326E">
      <w:pPr>
        <w:ind w:firstLine="708"/>
        <w:jc w:val="both"/>
        <w:rPr>
          <w:rFonts w:hAnsi="Times New Roman" w:ascii="Times New Roman"/>
        </w:rPr>
      </w:pPr>
      <w:r w:rsidRPr="00E4326E">
        <w:rPr>
          <w:rFonts w:hAnsi="Times New Roman" w:ascii="Times New Roman"/>
        </w:rPr>
        <w:t>Stečajni upravitelj predložio je prodaju nekretnine.</w:t>
      </w:r>
    </w:p>
    <w:p w:rsidRDefault="00E4326E" w:rsidP="00E4326E" w:rsidR="00E4326E" w:rsidRPr="00E4326E">
      <w:pPr>
        <w:ind w:firstLine="708"/>
        <w:jc w:val="both"/>
        <w:rPr>
          <w:rFonts w:hAnsi="Times New Roman" w:ascii="Times New Roman"/>
        </w:rPr>
      </w:pPr>
    </w:p>
    <w:p w:rsidRDefault="00E4326E" w:rsidP="00E9511E" w:rsidR="0082718A" w:rsidRPr="005A1C0D">
      <w:pPr>
        <w:ind w:firstLine="708"/>
        <w:jc w:val="both"/>
        <w:rPr>
          <w:rFonts w:hAnsi="Times New Roman" w:ascii="Times New Roman"/>
        </w:rPr>
      </w:pPr>
      <w:r w:rsidRPr="00E4326E">
        <w:rPr>
          <w:rFonts w:hAnsi="Times New Roman" w:ascii="Times New Roman"/>
        </w:rPr>
        <w:lastRenderedPageBreak/>
        <w:t>U smislu čl. 92. Ovršnog zakona (NN 112/12, 25/13, 93/14, dalje u tekstu: OZ), koji se na temelju čl. 247. SZ na odgovarajući način u ovom postupku prodaje primjenjuje, vrijednost imovine sud utvrđuje odlukom po slobodnoj ocjeni na temelju obrazloženog nalaza i mišljenja vještaka ili procjenitelja, odmah nakon što je na ročištu omogućio strankama, založnim vjerovnicima</w:t>
      </w:r>
      <w:r w:rsidR="00C328C8">
        <w:rPr>
          <w:rFonts w:hAnsi="Times New Roman" w:ascii="Times New Roman"/>
        </w:rPr>
        <w:t xml:space="preserve"> i</w:t>
      </w:r>
      <w:r w:rsidRPr="00E4326E">
        <w:rPr>
          <w:rFonts w:hAnsi="Times New Roman" w:ascii="Times New Roman"/>
        </w:rPr>
        <w:t xml:space="preserve"> sudionicima u postupku da se o procjeni izjasne. Vrijednost </w:t>
      </w:r>
      <w:r w:rsidR="007C6F2F">
        <w:rPr>
          <w:rFonts w:hAnsi="Times New Roman" w:ascii="Times New Roman"/>
        </w:rPr>
        <w:t>imovine</w:t>
      </w:r>
      <w:r w:rsidR="00E83263">
        <w:rPr>
          <w:rFonts w:hAnsi="Times New Roman" w:ascii="Times New Roman"/>
        </w:rPr>
        <w:t xml:space="preserve"> sud je utvrdio </w:t>
      </w:r>
      <w:r w:rsidR="00B93C1E">
        <w:rPr>
          <w:rFonts w:hAnsi="Times New Roman" w:ascii="Times New Roman"/>
        </w:rPr>
        <w:t xml:space="preserve">prema procjeni </w:t>
      </w:r>
      <w:r w:rsidR="007C6F2F">
        <w:rPr>
          <w:rFonts w:hAnsi="Times New Roman" w:ascii="Times New Roman"/>
        </w:rPr>
        <w:t xml:space="preserve">(revizorskom izvješću) </w:t>
      </w:r>
      <w:r w:rsidR="00B93C1E" w:rsidRPr="00E4326E">
        <w:rPr>
          <w:rFonts w:hAnsi="Times New Roman" w:ascii="Times New Roman"/>
        </w:rPr>
        <w:t xml:space="preserve">stalnog sudskog vještaka </w:t>
      </w:r>
      <w:r w:rsidR="00B93C1E">
        <w:rPr>
          <w:rFonts w:hAnsi="Times New Roman" w:ascii="Times New Roman"/>
        </w:rPr>
        <w:t xml:space="preserve">ovog suda </w:t>
      </w:r>
      <w:r w:rsidR="007C6F2F">
        <w:rPr>
          <w:rFonts w:hAnsi="Times New Roman" w:ascii="Times New Roman"/>
        </w:rPr>
        <w:t>IVANKA RRIF d.o.o. za reviziju i računovo</w:t>
      </w:r>
      <w:r w:rsidR="007C6F2F" w:rsidRPr="003D5283">
        <w:rPr>
          <w:rFonts w:hAnsi="Times New Roman" w:ascii="Times New Roman"/>
        </w:rPr>
        <w:t>dstvo</w:t>
      </w:r>
      <w:r w:rsidR="003F53C6" w:rsidRPr="003D5283">
        <w:rPr>
          <w:rFonts w:hAnsi="Times New Roman" w:ascii="Times New Roman"/>
        </w:rPr>
        <w:t xml:space="preserve"> i tome pripadajućeg mišljenja stalnog sudskog vještaka ovog suda za </w:t>
      </w:r>
      <w:r w:rsidR="003D5283" w:rsidRPr="003D5283">
        <w:rPr>
          <w:rFonts w:hAnsi="Times New Roman" w:ascii="Times New Roman"/>
        </w:rPr>
        <w:t>građevinarstvo Zlatka Bendera</w:t>
      </w:r>
      <w:r w:rsidR="007C6F2F" w:rsidRPr="003D5283">
        <w:rPr>
          <w:rFonts w:hAnsi="Times New Roman" w:ascii="Times New Roman"/>
        </w:rPr>
        <w:t xml:space="preserve"> </w:t>
      </w:r>
      <w:r w:rsidR="003D5283">
        <w:rPr>
          <w:rFonts w:hAnsi="Times New Roman" w:ascii="Times New Roman"/>
        </w:rPr>
        <w:t xml:space="preserve">i sudskog vještaka za strojarstvo Cvijeta Rusa </w:t>
      </w:r>
      <w:r w:rsidR="00F01816" w:rsidRPr="003D5283">
        <w:rPr>
          <w:rFonts w:hAnsi="Times New Roman" w:ascii="Times New Roman"/>
        </w:rPr>
        <w:t xml:space="preserve">(list spisa 899-1097 i </w:t>
      </w:r>
      <w:r w:rsidR="001E2676" w:rsidRPr="003D5283">
        <w:rPr>
          <w:rFonts w:hAnsi="Times New Roman" w:ascii="Times New Roman"/>
        </w:rPr>
        <w:t>1317-</w:t>
      </w:r>
      <w:r w:rsidR="003F53C6" w:rsidRPr="003D5283">
        <w:rPr>
          <w:rFonts w:hAnsi="Times New Roman" w:ascii="Times New Roman"/>
        </w:rPr>
        <w:t>1324</w:t>
      </w:r>
      <w:r w:rsidR="00B93C1E" w:rsidRPr="005A1C0D">
        <w:rPr>
          <w:rFonts w:hAnsi="Times New Roman" w:ascii="Times New Roman"/>
        </w:rPr>
        <w:t>) tako što</w:t>
      </w:r>
      <w:r w:rsidR="00E83263" w:rsidRPr="005A1C0D">
        <w:rPr>
          <w:rFonts w:hAnsi="Times New Roman" w:ascii="Times New Roman"/>
        </w:rPr>
        <w:t xml:space="preserve"> je za nekretnine </w:t>
      </w:r>
      <w:r w:rsidR="00E9511E" w:rsidRPr="005A1C0D">
        <w:rPr>
          <w:rFonts w:hAnsi="Times New Roman" w:ascii="Times New Roman"/>
        </w:rPr>
        <w:t>utvrđena</w:t>
      </w:r>
      <w:r w:rsidR="00007670" w:rsidRPr="005A1C0D">
        <w:rPr>
          <w:rFonts w:hAnsi="Times New Roman" w:ascii="Times New Roman"/>
        </w:rPr>
        <w:t>o vrijednost od 2.991.702,86 kuna, a za pripadajuće strojeve i opremu uljare 1.580.000,00 kuna, što sveukupno iz</w:t>
      </w:r>
      <w:r w:rsidR="00E9511E" w:rsidRPr="005A1C0D">
        <w:rPr>
          <w:rFonts w:hAnsi="Times New Roman" w:ascii="Times New Roman"/>
        </w:rPr>
        <w:t>n</w:t>
      </w:r>
      <w:r w:rsidR="00007670" w:rsidRPr="005A1C0D">
        <w:rPr>
          <w:rFonts w:hAnsi="Times New Roman" w:ascii="Times New Roman"/>
        </w:rPr>
        <w:t>osi 4.571.702,86 kuna</w:t>
      </w:r>
      <w:r w:rsidR="00E9511E" w:rsidRPr="005A1C0D">
        <w:rPr>
          <w:rFonts w:hAnsi="Times New Roman" w:ascii="Times New Roman"/>
        </w:rPr>
        <w:t xml:space="preserve">, pa je sud, uz suglasnost razlučnih vjerovnika, </w:t>
      </w:r>
      <w:r w:rsidR="00007670" w:rsidRPr="005A1C0D">
        <w:rPr>
          <w:rFonts w:hAnsi="Times New Roman" w:ascii="Times New Roman"/>
        </w:rPr>
        <w:t>nakon za</w:t>
      </w:r>
      <w:r w:rsidR="00E9511E" w:rsidRPr="005A1C0D">
        <w:rPr>
          <w:rFonts w:hAnsi="Times New Roman" w:ascii="Times New Roman"/>
        </w:rPr>
        <w:t>o</w:t>
      </w:r>
      <w:r w:rsidR="00007670" w:rsidRPr="005A1C0D">
        <w:rPr>
          <w:rFonts w:hAnsi="Times New Roman" w:ascii="Times New Roman"/>
        </w:rPr>
        <w:t xml:space="preserve">kruženja </w:t>
      </w:r>
      <w:r w:rsidR="00E9511E" w:rsidRPr="005A1C0D">
        <w:rPr>
          <w:rFonts w:hAnsi="Times New Roman" w:ascii="Times New Roman"/>
        </w:rPr>
        <w:t>utvrdio početnu vrijednost od 4.600.000,00 kuna</w:t>
      </w:r>
      <w:r w:rsidR="005A1C0D" w:rsidRPr="005A1C0D">
        <w:rPr>
          <w:rFonts w:hAnsi="Times New Roman" w:ascii="Times New Roman"/>
        </w:rPr>
        <w:t>.</w:t>
      </w:r>
    </w:p>
    <w:p w:rsidRDefault="00E4326E" w:rsidP="00E4326E" w:rsidR="00E4326E" w:rsidRPr="00E4326E">
      <w:pPr>
        <w:ind w:firstLine="708"/>
        <w:jc w:val="both"/>
        <w:rPr>
          <w:rFonts w:hAnsi="Times New Roman" w:ascii="Times New Roman"/>
        </w:rPr>
      </w:pPr>
    </w:p>
    <w:p w:rsidRDefault="00E4326E" w:rsidP="00E4326E" w:rsidR="00E4326E" w:rsidRPr="00E4326E">
      <w:pPr>
        <w:ind w:firstLine="708"/>
        <w:jc w:val="both"/>
        <w:rPr>
          <w:rFonts w:hAnsi="Times New Roman" w:ascii="Times New Roman"/>
        </w:rPr>
      </w:pPr>
      <w:r w:rsidRPr="00E4326E">
        <w:rPr>
          <w:rFonts w:hAnsi="Times New Roman" w:ascii="Times New Roman"/>
        </w:rPr>
        <w:t>U smislu čl. 88. OZ, vrijednost imovine sud utvrđuje odlukom o prodaji. Sukladno čl. 247. st.</w:t>
      </w:r>
      <w:r w:rsidRPr="00E4326E">
        <w:rPr>
          <w:rFonts w:hAnsi="Times New Roman" w:ascii="Times New Roman"/>
          <w:u w:val="single"/>
        </w:rPr>
        <w:t xml:space="preserve"> </w:t>
      </w:r>
      <w:r w:rsidR="00A96A5E" w:rsidRPr="00A96A5E">
        <w:rPr>
          <w:rFonts w:hAnsi="Times New Roman" w:ascii="Times New Roman"/>
        </w:rPr>
        <w:t xml:space="preserve">5. </w:t>
      </w:r>
      <w:r w:rsidRPr="00E4326E">
        <w:rPr>
          <w:rFonts w:hAnsi="Times New Roman" w:ascii="Times New Roman"/>
        </w:rPr>
        <w:t xml:space="preserve">SZ </w:t>
      </w:r>
      <w:r w:rsidR="005A1C0D">
        <w:rPr>
          <w:rFonts w:hAnsi="Times New Roman" w:ascii="Times New Roman"/>
        </w:rPr>
        <w:t>imovina</w:t>
      </w:r>
      <w:r w:rsidRPr="00E4326E">
        <w:rPr>
          <w:rFonts w:hAnsi="Times New Roman" w:ascii="Times New Roman"/>
        </w:rPr>
        <w:t xml:space="preserve"> se ne može prodati: na prvoj dražbi ispod tri četvrtine utvrđene vrijednosti, na drugoj dražbi ispod jed</w:t>
      </w:r>
      <w:r w:rsidR="005A1C0D">
        <w:rPr>
          <w:rFonts w:hAnsi="Times New Roman" w:ascii="Times New Roman"/>
        </w:rPr>
        <w:t>ne polovine utvrđene vrijednosti</w:t>
      </w:r>
      <w:r w:rsidRPr="00E4326E">
        <w:rPr>
          <w:rFonts w:hAnsi="Times New Roman" w:ascii="Times New Roman"/>
        </w:rPr>
        <w:t xml:space="preserve">, na trećoj dražbi ispod jedne četvrtine utvrđene vrijednosti, a na četvrtoj dražbi </w:t>
      </w:r>
      <w:r w:rsidR="005A1C0D">
        <w:rPr>
          <w:rFonts w:hAnsi="Times New Roman" w:ascii="Times New Roman"/>
        </w:rPr>
        <w:t>imovina</w:t>
      </w:r>
      <w:r w:rsidRPr="00E4326E">
        <w:rPr>
          <w:rFonts w:hAnsi="Times New Roman" w:ascii="Times New Roman"/>
        </w:rPr>
        <w:t xml:space="preserve"> se prodaje po početnoj cijeni od 1,00 kune. Zbog toga je odlučeno kao u točki II. ovog rješenja.</w:t>
      </w:r>
    </w:p>
    <w:p w:rsidRDefault="00E4326E" w:rsidP="00E4326E" w:rsidR="00E4326E" w:rsidRPr="00E4326E">
      <w:pPr>
        <w:ind w:firstLine="708"/>
        <w:jc w:val="both"/>
        <w:rPr>
          <w:rFonts w:hAnsi="Times New Roman" w:ascii="Times New Roman"/>
          <w:u w:val="single"/>
        </w:rPr>
      </w:pPr>
    </w:p>
    <w:p w:rsidRDefault="00E4326E" w:rsidP="00E4326E" w:rsidR="00E4326E" w:rsidRPr="00E4326E">
      <w:pPr>
        <w:ind w:firstLine="708"/>
        <w:jc w:val="both"/>
        <w:rPr>
          <w:rFonts w:hAnsi="Times New Roman" w:ascii="Times New Roman"/>
        </w:rPr>
      </w:pPr>
      <w:r w:rsidRPr="00E4326E">
        <w:rPr>
          <w:rFonts w:hAnsi="Times New Roman" w:ascii="Times New Roman"/>
        </w:rPr>
        <w:t>Prema čl. 98. st. 4. OZ ako kupac koji je stavio najpovoljniju ponudu ne položi kupovinu u cijelosti u roku iz ove odluke, imovina će se dosuditi kupcima koji su ponudili nižu cijenu, redom prema veličini cijene koju su ponudili.</w:t>
      </w:r>
    </w:p>
    <w:p w:rsidRDefault="00E4326E" w:rsidP="00E4326E" w:rsidR="00E4326E" w:rsidRPr="00E4326E">
      <w:pPr>
        <w:ind w:firstLine="708"/>
        <w:jc w:val="both"/>
        <w:rPr>
          <w:rFonts w:hAnsi="Times New Roman" w:ascii="Times New Roman"/>
        </w:rPr>
      </w:pPr>
    </w:p>
    <w:p w:rsidRDefault="00E4326E" w:rsidP="00E4326E" w:rsidR="00E4326E" w:rsidRPr="00E4326E">
      <w:pPr>
        <w:ind w:firstLine="708"/>
        <w:jc w:val="both"/>
        <w:rPr>
          <w:rFonts w:hAnsi="Times New Roman" w:ascii="Times New Roman"/>
        </w:rPr>
      </w:pPr>
      <w:r w:rsidRPr="00E4326E">
        <w:rPr>
          <w:rFonts w:hAnsi="Times New Roman" w:ascii="Times New Roman"/>
        </w:rPr>
        <w:t xml:space="preserve">Zbog navedenog, na temelju spomenutih propisa i u smislu čl. 92., 93., 95.do 100., 103., 106, OZ u vezi sa čl. 247. SZ, odlučeno je kao u izreci. </w:t>
      </w:r>
    </w:p>
    <w:p w:rsidRDefault="008C5ADF" w:rsidP="00A96A5E" w:rsidR="008C5ADF" w:rsidRPr="00562965">
      <w:pPr>
        <w:rPr>
          <w:rFonts w:hAnsi="Times New Roman" w:ascii="Times New Roman"/>
          <w:b/>
          <w:lang w:eastAsia="hr-HR"/>
        </w:rPr>
      </w:pPr>
    </w:p>
    <w:p w:rsidRDefault="008C5ADF" w:rsidP="00230A83" w:rsidR="008C5ADF" w:rsidRPr="00562965">
      <w:pPr>
        <w:jc w:val="center"/>
        <w:rPr>
          <w:rFonts w:hAnsi="Times New Roman" w:ascii="Times New Roman"/>
          <w:b/>
          <w:lang w:eastAsia="hr-HR"/>
        </w:rPr>
      </w:pPr>
      <w:r w:rsidRPr="00562965">
        <w:rPr>
          <w:rFonts w:hAnsi="Times New Roman" w:ascii="Times New Roman"/>
          <w:b/>
          <w:lang w:eastAsia="hr-HR"/>
        </w:rPr>
        <w:t xml:space="preserve">U Dubrovniku, </w:t>
      </w:r>
      <w:r w:rsidR="00FA1D0E">
        <w:rPr>
          <w:rFonts w:hAnsi="Times New Roman" w:ascii="Times New Roman"/>
          <w:b/>
          <w:lang w:eastAsia="hr-HR"/>
        </w:rPr>
        <w:t>21. veljače</w:t>
      </w:r>
      <w:r>
        <w:rPr>
          <w:rFonts w:hAnsi="Times New Roman" w:ascii="Times New Roman"/>
          <w:b/>
          <w:lang w:eastAsia="hr-HR"/>
        </w:rPr>
        <w:t xml:space="preserve"> 201</w:t>
      </w:r>
      <w:r w:rsidR="00CB60E7">
        <w:rPr>
          <w:rFonts w:hAnsi="Times New Roman" w:ascii="Times New Roman"/>
          <w:b/>
          <w:lang w:eastAsia="hr-HR"/>
        </w:rPr>
        <w:t>7</w:t>
      </w:r>
      <w:r w:rsidRPr="00562965">
        <w:rPr>
          <w:rFonts w:hAnsi="Times New Roman" w:ascii="Times New Roman"/>
          <w:b/>
          <w:lang w:eastAsia="hr-HR"/>
        </w:rPr>
        <w:t>. godine</w:t>
      </w:r>
    </w:p>
    <w:p w:rsidRDefault="008C5ADF" w:rsidP="00230A83" w:rsidR="008C5ADF" w:rsidRPr="00562965">
      <w:pPr>
        <w:jc w:val="center"/>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Stečajni sudac:</w:t>
      </w:r>
    </w:p>
    <w:p w:rsidRDefault="008C5ADF" w:rsidP="00230A83" w:rsidR="008C5ADF" w:rsidRPr="00562965">
      <w:pPr>
        <w:jc w:val="both"/>
        <w:rPr>
          <w:rFonts w:hAnsi="Times New Roman" w:ascii="Times New Roman"/>
          <w:b/>
          <w:lang w:eastAsia="hr-HR"/>
        </w:rPr>
      </w:pPr>
    </w:p>
    <w:p w:rsidRDefault="008C5ADF" w:rsidP="00230A83" w:rsidR="008C5ADF">
      <w:pPr>
        <w:jc w:val="both"/>
        <w:rPr>
          <w:rFonts w:hAnsi="Times New Roman" w:ascii="Times New Roman"/>
          <w:b/>
          <w:lang w:eastAsia="hr-HR"/>
        </w:rPr>
      </w:pP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r>
      <w:r w:rsidRPr="00562965">
        <w:rPr>
          <w:rFonts w:hAnsi="Times New Roman" w:ascii="Times New Roman"/>
          <w:b/>
          <w:lang w:eastAsia="hr-HR"/>
        </w:rPr>
        <w:tab/>
        <w:t>Srđan Gavranić</w:t>
      </w:r>
    </w:p>
    <w:p w:rsidRDefault="00034703" w:rsidP="00230A83" w:rsidR="00034703">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POUKA O PRAVNOM LIJEKU</w:t>
      </w: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Protiv ovog zaključka nije dopušteno izjaviti posebnu žalbu.</w:t>
      </w:r>
    </w:p>
    <w:p w:rsidRDefault="008C5ADF" w:rsidP="00230A83" w:rsidR="008C5ADF" w:rsidRPr="00562965">
      <w:pPr>
        <w:jc w:val="both"/>
        <w:rPr>
          <w:rFonts w:hAnsi="Times New Roman" w:ascii="Times New Roman"/>
          <w:b/>
          <w:lang w:eastAsia="hr-HR"/>
        </w:rPr>
      </w:pPr>
    </w:p>
    <w:p w:rsidRDefault="008C5ADF" w:rsidP="00230A83" w:rsidR="008C5ADF" w:rsidRPr="00562965">
      <w:pPr>
        <w:jc w:val="both"/>
        <w:rPr>
          <w:rFonts w:hAnsi="Times New Roman" w:ascii="Times New Roman"/>
          <w:b/>
          <w:lang w:eastAsia="hr-HR"/>
        </w:rPr>
      </w:pPr>
      <w:r w:rsidRPr="00562965">
        <w:rPr>
          <w:rFonts w:hAnsi="Times New Roman" w:ascii="Times New Roman"/>
          <w:b/>
          <w:lang w:eastAsia="hr-HR"/>
        </w:rPr>
        <w:t xml:space="preserve">DN-a </w:t>
      </w:r>
      <w:r w:rsidRPr="00562965">
        <w:rPr>
          <w:rFonts w:hAnsi="Times New Roman" w:ascii="Times New Roman"/>
          <w:lang w:eastAsia="hr-HR"/>
        </w:rPr>
        <w:t>(</w:t>
      </w:r>
      <w:r w:rsidR="00FA1D0E">
        <w:rPr>
          <w:rFonts w:hAnsi="Times New Roman" w:ascii="Times New Roman"/>
          <w:lang w:eastAsia="hr-HR"/>
        </w:rPr>
        <w:t>21.02</w:t>
      </w:r>
      <w:r>
        <w:rPr>
          <w:rFonts w:hAnsi="Times New Roman" w:ascii="Times New Roman"/>
          <w:lang w:eastAsia="hr-HR"/>
        </w:rPr>
        <w:t>.201</w:t>
      </w:r>
      <w:r w:rsidR="00CB60E7">
        <w:rPr>
          <w:rFonts w:hAnsi="Times New Roman" w:ascii="Times New Roman"/>
          <w:lang w:eastAsia="hr-HR"/>
        </w:rPr>
        <w:t>7</w:t>
      </w:r>
      <w:r w:rsidRPr="00562965">
        <w:rPr>
          <w:rFonts w:hAnsi="Times New Roman" w:ascii="Times New Roman"/>
          <w:lang w:eastAsia="hr-HR"/>
        </w:rPr>
        <w:t>.g.)</w:t>
      </w:r>
      <w:r w:rsidRPr="00562965">
        <w:rPr>
          <w:rFonts w:hAnsi="Times New Roman" w:ascii="Times New Roman"/>
          <w:b/>
          <w:lang w:eastAsia="hr-HR"/>
        </w:rPr>
        <w:t>:</w:t>
      </w:r>
    </w:p>
    <w:p w:rsidRDefault="008C5ADF" w:rsidP="00230A83" w:rsidR="008C5ADF" w:rsidRPr="00562965">
      <w:pPr>
        <w:numPr>
          <w:ilvl w:val="0"/>
          <w:numId w:val="1"/>
        </w:numPr>
        <w:jc w:val="both"/>
        <w:rPr>
          <w:rFonts w:hAnsi="Times New Roman" w:ascii="Times New Roman"/>
          <w:lang w:eastAsia="hr-HR"/>
        </w:rPr>
      </w:pPr>
      <w:r w:rsidRPr="00562965">
        <w:rPr>
          <w:rFonts w:hAnsi="Times New Roman" w:ascii="Times New Roman"/>
          <w:lang w:eastAsia="hr-HR"/>
        </w:rPr>
        <w:t>stečajni upravitelj,</w:t>
      </w:r>
    </w:p>
    <w:p w:rsidRDefault="008C5ADF" w:rsidP="00230A83" w:rsidR="008C5ADF" w:rsidRPr="00562965">
      <w:pPr>
        <w:numPr>
          <w:ilvl w:val="0"/>
          <w:numId w:val="1"/>
        </w:numPr>
        <w:jc w:val="both"/>
        <w:rPr>
          <w:rFonts w:hAnsi="Times New Roman" w:ascii="Times New Roman"/>
          <w:lang w:eastAsia="hr-HR"/>
        </w:rPr>
      </w:pPr>
      <w:r>
        <w:rPr>
          <w:rFonts w:hAnsi="Times New Roman" w:ascii="Times New Roman"/>
          <w:lang w:eastAsia="hr-HR"/>
        </w:rPr>
        <w:t>e-</w:t>
      </w:r>
      <w:r w:rsidRPr="00562965">
        <w:rPr>
          <w:rFonts w:hAnsi="Times New Roman" w:ascii="Times New Roman"/>
          <w:lang w:eastAsia="hr-HR"/>
        </w:rPr>
        <w:t>oglasna ploča suda.</w:t>
      </w:r>
    </w:p>
    <w:p w:rsidRDefault="008C5ADF" w:rsidP="00230A83" w:rsidR="008C5ADF" w:rsidRPr="00562965">
      <w:pPr>
        <w:jc w:val="both"/>
        <w:rPr>
          <w:rFonts w:hAnsi="Times New Roman" w:ascii="Times New Roman"/>
          <w:lang w:eastAsia="hr-HR"/>
        </w:rPr>
      </w:pPr>
    </w:p>
    <w:p w:rsidRDefault="008C5ADF" w:rsidP="00230A83" w:rsidR="008C5ADF" w:rsidRPr="00562965">
      <w:pPr>
        <w:jc w:val="both"/>
        <w:rPr>
          <w:rFonts w:hAnsi="Times New Roman" w:ascii="Times New Roman"/>
          <w:lang w:eastAsia="hr-HR"/>
        </w:rPr>
      </w:pPr>
      <w:r w:rsidRPr="00562965">
        <w:rPr>
          <w:rFonts w:hAnsi="Times New Roman" w:ascii="Times New Roman"/>
          <w:lang w:eastAsia="hr-HR"/>
        </w:rPr>
        <w:t>Na znanje:</w:t>
      </w:r>
    </w:p>
    <w:p w:rsidRDefault="008C5ADF" w:rsidP="003E2C37" w:rsidR="003E2C37">
      <w:pPr>
        <w:numPr>
          <w:ilvl w:val="0"/>
          <w:numId w:val="1"/>
        </w:numPr>
        <w:tabs>
          <w:tab w:pos="720" w:val="clear"/>
          <w:tab w:pos="0" w:val="num"/>
          <w:tab w:pos="142" w:val="left"/>
        </w:tabs>
        <w:ind w:firstLine="0" w:left="0"/>
        <w:jc w:val="both"/>
        <w:rPr>
          <w:rFonts w:hAnsi="Times New Roman" w:ascii="Times New Roman"/>
          <w:lang w:eastAsia="hr-HR"/>
        </w:rPr>
      </w:pPr>
      <w:r w:rsidRPr="00B8281B">
        <w:rPr>
          <w:rFonts w:hAnsi="Times New Roman" w:ascii="Times New Roman"/>
          <w:lang w:eastAsia="hr-HR"/>
        </w:rPr>
        <w:t>Raiffeisenbank Austria d.d., Zagreb,</w:t>
      </w:r>
      <w:r w:rsidR="00B8281B" w:rsidRPr="00B8281B">
        <w:rPr>
          <w:rFonts w:hAnsi="Times New Roman" w:ascii="Times New Roman"/>
          <w:lang w:eastAsia="hr-HR"/>
        </w:rPr>
        <w:t xml:space="preserve"> </w:t>
      </w:r>
      <w:r w:rsidR="00B8281B">
        <w:rPr>
          <w:rFonts w:hAnsi="Times New Roman" w:ascii="Times New Roman"/>
          <w:lang w:eastAsia="hr-HR"/>
        </w:rPr>
        <w:t>putem e-</w:t>
      </w:r>
      <w:r w:rsidRPr="00B8281B">
        <w:rPr>
          <w:rFonts w:hAnsi="Times New Roman" w:ascii="Times New Roman"/>
          <w:lang w:eastAsia="hr-HR"/>
        </w:rPr>
        <w:t>oglasne ploče suda</w:t>
      </w:r>
      <w:r w:rsidR="003E2C37" w:rsidRPr="00B8281B">
        <w:rPr>
          <w:rFonts w:hAnsi="Times New Roman" w:ascii="Times New Roman"/>
          <w:lang w:eastAsia="hr-HR"/>
        </w:rPr>
        <w:t>,</w:t>
      </w:r>
    </w:p>
    <w:p w:rsidRDefault="006C02BC" w:rsidP="003E2C37" w:rsidR="006C02BC" w:rsidRPr="00B8281B">
      <w:pPr>
        <w:numPr>
          <w:ilvl w:val="0"/>
          <w:numId w:val="1"/>
        </w:numPr>
        <w:tabs>
          <w:tab w:pos="720" w:val="clear"/>
          <w:tab w:pos="0" w:val="num"/>
          <w:tab w:pos="142" w:val="left"/>
        </w:tabs>
        <w:ind w:firstLine="0" w:left="0"/>
        <w:jc w:val="both"/>
        <w:rPr>
          <w:rFonts w:hAnsi="Times New Roman" w:ascii="Times New Roman"/>
          <w:lang w:eastAsia="hr-HR"/>
        </w:rPr>
      </w:pPr>
      <w:r>
        <w:rPr>
          <w:rFonts w:hAnsi="Times New Roman" w:ascii="Times New Roman"/>
          <w:lang w:eastAsia="hr-HR"/>
        </w:rPr>
        <w:t xml:space="preserve">Hrvatska banka za obnovu i razvitak, </w:t>
      </w:r>
      <w:r w:rsidR="00FA1D0E">
        <w:rPr>
          <w:rFonts w:hAnsi="Times New Roman" w:ascii="Times New Roman"/>
          <w:lang w:eastAsia="hr-HR"/>
        </w:rPr>
        <w:t>Z</w:t>
      </w:r>
      <w:r>
        <w:rPr>
          <w:rFonts w:hAnsi="Times New Roman" w:ascii="Times New Roman"/>
          <w:lang w:eastAsia="hr-HR"/>
        </w:rPr>
        <w:t xml:space="preserve">agreb, </w:t>
      </w:r>
      <w:r w:rsidR="00FA1D0E">
        <w:rPr>
          <w:rFonts w:hAnsi="Times New Roman" w:ascii="Times New Roman"/>
          <w:lang w:eastAsia="hr-HR"/>
        </w:rPr>
        <w:t>S</w:t>
      </w:r>
      <w:r>
        <w:rPr>
          <w:rFonts w:hAnsi="Times New Roman" w:ascii="Times New Roman"/>
          <w:lang w:eastAsia="hr-HR"/>
        </w:rPr>
        <w:t>trossmayerov trg 9, putem e oglasne ploče.</w:t>
      </w: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p w:rsidRDefault="008C5ADF" w:rsidR="008C5ADF" w:rsidRPr="00562965">
      <w:pPr>
        <w:rPr>
          <w:rFonts w:hAnsi="Times New Roman" w:ascii="Times New Roman"/>
        </w:rPr>
      </w:pPr>
    </w:p>
    <w:sectPr w:rsidSect="00562965" w:rsidR="008C5ADF" w:rsidRPr="00562965">
      <w:headerReference w:type="even" r:id="rId11"/>
      <w:headerReference w:type="default" r:id="rId12"/>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ADF" w:rsidP="009269C6" w:rsidR="008C5ADF">
      <w:r>
        <w:separator/>
      </w:r>
    </w:p>
  </w:endnote>
  <w:endnote w:id="0" w:type="continuationSeparator">
    <w:p w:rsidRDefault="008C5ADF" w:rsidP="009269C6" w:rsidR="008C5A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ADF" w:rsidP="009269C6" w:rsidR="008C5ADF">
      <w:r>
        <w:separator/>
      </w:r>
    </w:p>
  </w:footnote>
  <w:footnote w:id="0" w:type="continuationSeparator">
    <w:p w:rsidRDefault="008C5ADF" w:rsidP="009269C6" w:rsidR="008C5A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5ADF" w:rsidR="008C5A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ADF" w:rsidP="00F62ECF" w:rsidR="008C5AD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9816D2">
      <w:rPr>
        <w:rStyle w:val="Brojstranice"/>
        <w:noProof/>
        <w:sz w:val="22"/>
        <w:szCs w:val="22"/>
      </w:rPr>
      <w:t>3</w:t>
    </w:r>
    <w:r w:rsidRPr="00FC4EE3">
      <w:rPr>
        <w:rStyle w:val="Brojstranice"/>
        <w:sz w:val="22"/>
        <w:szCs w:val="22"/>
      </w:rPr>
      <w:fldChar w:fldCharType="end"/>
    </w:r>
  </w:p>
  <w:p w:rsidRDefault="008C5ADF" w:rsidP="008E2A91" w:rsidR="008C5ADF" w:rsidRPr="008E2A91">
    <w:pPr>
      <w:pStyle w:val="Zaglavlje"/>
      <w:jc w:val="right"/>
      <w:rPr>
        <w:b/>
        <w:sz w:val="28"/>
        <w:szCs w:val="28"/>
      </w:rPr>
    </w:pPr>
    <w:r w:rsidRPr="00B74EBE">
      <w:rPr>
        <w:b/>
        <w:sz w:val="22"/>
        <w:szCs w:val="22"/>
      </w:rPr>
      <w:t xml:space="preserve">Posl. br.6-St. </w:t>
    </w:r>
    <w:r>
      <w:rPr>
        <w:b/>
        <w:sz w:val="22"/>
        <w:szCs w:val="22"/>
      </w:rPr>
      <w:t>44</w:t>
    </w:r>
    <w:r w:rsidR="007678E0">
      <w:rPr>
        <w:b/>
        <w:sz w:val="22"/>
        <w:szCs w:val="22"/>
      </w:rPr>
      <w:t>8/2016</w:t>
    </w:r>
    <w:r>
      <w:rPr>
        <w:b/>
        <w:sz w:val="22"/>
        <w:szCs w:val="22"/>
      </w:rPr>
      <w:t>-</w:t>
    </w:r>
    <w:r w:rsidR="00E35572">
      <w:rPr>
        <w:b/>
        <w:sz w:val="22"/>
        <w:szCs w:val="22"/>
      </w:rPr>
      <w:t>17</w:t>
    </w:r>
    <w:r w:rsidR="001B5246">
      <w:rPr>
        <w:b/>
        <w:sz w:val="22"/>
        <w:szCs w:val="22"/>
      </w:rPr>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EEFAB396"/>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058ADEE8"/>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AD3C4FCC"/>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052A8CF8"/>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DA54597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DECA695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7180D8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C1EE8FC"/>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F258BBF6"/>
    <w:lvl w:ilvl="0">
      <w:start w:val="1"/>
      <w:numFmt w:val="bullet"/>
      <w:lvlText w:val=""/>
      <w:lvlJc w:val="left"/>
      <w:pPr>
        <w:tabs>
          <w:tab w:pos="360" w:val="num"/>
        </w:tabs>
        <w:ind w:hanging="360" w:left="360"/>
      </w:pPr>
      <w:rPr>
        <w:rFonts w:hAnsi="Symbol" w:ascii="Symbol" w:hint="default"/>
      </w:rPr>
    </w:lvl>
  </w:abstractNum>
  <w:abstractNum w:abstractNumId="1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1"/>
  </w:num>
  <w:num w:numId="2">
    <w:abstractNumId w:val="10"/>
  </w:num>
  <w:num w:numId="3">
    <w:abstractNumId w:val="12"/>
  </w:num>
  <w:num w:numId="4">
    <w:abstractNumId w:val="1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0A83"/>
    <w:rsid w:val="00007670"/>
    <w:rsid w:val="00034703"/>
    <w:rsid w:val="00037142"/>
    <w:rsid w:val="00097B9E"/>
    <w:rsid w:val="000C4586"/>
    <w:rsid w:val="000D0C33"/>
    <w:rsid w:val="00126298"/>
    <w:rsid w:val="0013460C"/>
    <w:rsid w:val="0015765F"/>
    <w:rsid w:val="001615B4"/>
    <w:rsid w:val="00187392"/>
    <w:rsid w:val="001B5246"/>
    <w:rsid w:val="001C774E"/>
    <w:rsid w:val="001D074C"/>
    <w:rsid w:val="001E2676"/>
    <w:rsid w:val="001E2B20"/>
    <w:rsid w:val="001F39CA"/>
    <w:rsid w:val="00230A83"/>
    <w:rsid w:val="00254BD4"/>
    <w:rsid w:val="0027517C"/>
    <w:rsid w:val="002859C4"/>
    <w:rsid w:val="002F14C3"/>
    <w:rsid w:val="00341D0A"/>
    <w:rsid w:val="0036508C"/>
    <w:rsid w:val="003D5283"/>
    <w:rsid w:val="003E2C37"/>
    <w:rsid w:val="003F53C6"/>
    <w:rsid w:val="00434B9F"/>
    <w:rsid w:val="00471E62"/>
    <w:rsid w:val="004955BB"/>
    <w:rsid w:val="004964BE"/>
    <w:rsid w:val="004A73CC"/>
    <w:rsid w:val="004B2B50"/>
    <w:rsid w:val="004C0B39"/>
    <w:rsid w:val="004C4241"/>
    <w:rsid w:val="004F67B0"/>
    <w:rsid w:val="00501EC3"/>
    <w:rsid w:val="00554214"/>
    <w:rsid w:val="00562965"/>
    <w:rsid w:val="00576E1B"/>
    <w:rsid w:val="0058454A"/>
    <w:rsid w:val="005A1C0D"/>
    <w:rsid w:val="005A5C1D"/>
    <w:rsid w:val="0060197D"/>
    <w:rsid w:val="0067352B"/>
    <w:rsid w:val="006C02BC"/>
    <w:rsid w:val="006D3BAF"/>
    <w:rsid w:val="00714C40"/>
    <w:rsid w:val="007472E4"/>
    <w:rsid w:val="007678E0"/>
    <w:rsid w:val="007732A3"/>
    <w:rsid w:val="007735B0"/>
    <w:rsid w:val="00794158"/>
    <w:rsid w:val="007C4D33"/>
    <w:rsid w:val="007C6F2F"/>
    <w:rsid w:val="00824443"/>
    <w:rsid w:val="0082718A"/>
    <w:rsid w:val="008603D2"/>
    <w:rsid w:val="00875D3F"/>
    <w:rsid w:val="008920C6"/>
    <w:rsid w:val="008B1A17"/>
    <w:rsid w:val="008B3D29"/>
    <w:rsid w:val="008C5ADF"/>
    <w:rsid w:val="008D27E7"/>
    <w:rsid w:val="008D2D84"/>
    <w:rsid w:val="008E2A91"/>
    <w:rsid w:val="008E6E4D"/>
    <w:rsid w:val="008F451E"/>
    <w:rsid w:val="00901C3A"/>
    <w:rsid w:val="009269C6"/>
    <w:rsid w:val="00944167"/>
    <w:rsid w:val="009816D2"/>
    <w:rsid w:val="00A14F65"/>
    <w:rsid w:val="00A2611D"/>
    <w:rsid w:val="00A85A33"/>
    <w:rsid w:val="00A86B97"/>
    <w:rsid w:val="00A96A5E"/>
    <w:rsid w:val="00AA2ABB"/>
    <w:rsid w:val="00AD404D"/>
    <w:rsid w:val="00B34085"/>
    <w:rsid w:val="00B4793C"/>
    <w:rsid w:val="00B56EC7"/>
    <w:rsid w:val="00B74EBE"/>
    <w:rsid w:val="00B825B8"/>
    <w:rsid w:val="00B8281B"/>
    <w:rsid w:val="00B91AB8"/>
    <w:rsid w:val="00B93C1E"/>
    <w:rsid w:val="00BA4E33"/>
    <w:rsid w:val="00BB62F3"/>
    <w:rsid w:val="00BC2685"/>
    <w:rsid w:val="00C2194D"/>
    <w:rsid w:val="00C247C8"/>
    <w:rsid w:val="00C328C8"/>
    <w:rsid w:val="00C51999"/>
    <w:rsid w:val="00CB60E7"/>
    <w:rsid w:val="00D106A2"/>
    <w:rsid w:val="00D25313"/>
    <w:rsid w:val="00D9624C"/>
    <w:rsid w:val="00DF1ADA"/>
    <w:rsid w:val="00E119D1"/>
    <w:rsid w:val="00E3025A"/>
    <w:rsid w:val="00E304D0"/>
    <w:rsid w:val="00E35572"/>
    <w:rsid w:val="00E40010"/>
    <w:rsid w:val="00E4326E"/>
    <w:rsid w:val="00E733C8"/>
    <w:rsid w:val="00E83263"/>
    <w:rsid w:val="00E9511E"/>
    <w:rsid w:val="00EA709E"/>
    <w:rsid w:val="00EA7E4C"/>
    <w:rsid w:val="00EB7809"/>
    <w:rsid w:val="00F01816"/>
    <w:rsid w:val="00F125CC"/>
    <w:rsid w:val="00F15C98"/>
    <w:rsid w:val="00F20875"/>
    <w:rsid w:val="00F62ECF"/>
    <w:rsid w:val="00F66E0E"/>
    <w:rsid w:val="00F91472"/>
    <w:rsid w:val="00FA1D0E"/>
    <w:rsid w:val="00FB07B7"/>
    <w:rsid w:val="00FC4EE3"/>
    <w:rsid w:val="00FD72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62965"/>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locked/>
    <w:rsid w:val="00230A83"/>
    <w:rPr>
      <w:rFonts w:cs="Times New Roman" w:hAnsi="Times New Roman" w:asci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true"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97B9E"/>
    <w:rPr>
      <w:rFonts w:cs="Tahoma" w:hAnsi="Tahoma" w:ascii="Tahoma"/>
      <w:sz w:val="16"/>
      <w:szCs w:val="16"/>
      <w:lang w:eastAsia="en-US"/>
    </w:rPr>
  </w:style>
  <w:style w:styleId="Odlomakpopisa" w:type="paragraph">
    <w:name w:val="List Paragraph"/>
    <w:basedOn w:val="Normal"/>
    <w:uiPriority w:val="34"/>
    <w:qFormat/>
    <w:rsid w:val="003E2C37"/>
    <w:pPr>
      <w:ind w:left="720"/>
      <w:contextualSpacing/>
    </w:pPr>
  </w:style>
  <w:style w:styleId="Tekstrezerviranogmjesta" w:type="character">
    <w:name w:val="Placeholder Text"/>
    <w:basedOn w:val="Zadanifontodlomka"/>
    <w:uiPriority w:val="99"/>
    <w:semiHidden/>
    <w:rsid w:val="009816D2"/>
    <w:rPr>
      <w:color w:val="808080"/>
      <w:bdr w:space="0" w:sz="0" w:color="auto" w:val="none"/>
      <w:shd w:fill="auto" w:color="auto" w:val="clear"/>
    </w:rPr>
  </w:style>
  <w:style w:customStyle="true" w:styleId="eSPISCCParagraphDefaultFont" w:type="character">
    <w:name w:val="eSPIS_CC_Paragraph Default Font"/>
    <w:basedOn w:val="Zadanifontodlomka"/>
    <w:rsid w:val="009816D2"/>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816D2"/>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816D2"/>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816D2"/>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62965"/>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30A83"/>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basedOn w:val="Zadanifontodlomka"/>
    <w:link w:val="Zaglavlje"/>
    <w:uiPriority w:val="99"/>
    <w:locked/>
    <w:rsid w:val="00230A83"/>
    <w:rPr>
      <w:rFonts w:ascii="Times New Roman" w:cs="Times New Roman" w:hAnsi="Times New Roman"/>
      <w:sz w:val="24"/>
      <w:szCs w:val="24"/>
    </w:rPr>
  </w:style>
  <w:style w:styleId="Brojstranice" w:type="character">
    <w:name w:val="page number"/>
    <w:basedOn w:val="Zadanifontodlomka"/>
    <w:uiPriority w:val="99"/>
    <w:rsid w:val="00230A83"/>
    <w:rPr>
      <w:rFonts w:cs="Times New Roman"/>
    </w:rPr>
  </w:style>
  <w:style w:styleId="Podnoje" w:type="paragraph">
    <w:name w:val="footer"/>
    <w:basedOn w:val="Normal"/>
    <w:link w:val="PodnojeChar"/>
    <w:uiPriority w:val="99"/>
    <w:rsid w:val="00FB07B7"/>
    <w:pPr>
      <w:tabs>
        <w:tab w:pos="4536" w:val="center"/>
        <w:tab w:pos="9072" w:val="right"/>
      </w:tabs>
    </w:pPr>
  </w:style>
  <w:style w:customStyle="1" w:styleId="PodnojeChar" w:type="character">
    <w:name w:val="Podnožje Char"/>
    <w:basedOn w:val="Zadanifontodlomka"/>
    <w:link w:val="Podnoje"/>
    <w:uiPriority w:val="99"/>
    <w:semiHidden/>
    <w:locked/>
    <w:rsid w:val="00F20875"/>
    <w:rPr>
      <w:rFonts w:cs="Times New Roman"/>
      <w:lang w:eastAsia="en-US"/>
    </w:rPr>
  </w:style>
  <w:style w:styleId="Tekstbalonia" w:type="paragraph">
    <w:name w:val="Balloon Text"/>
    <w:basedOn w:val="Normal"/>
    <w:link w:val="TekstbaloniaChar"/>
    <w:uiPriority w:val="99"/>
    <w:semiHidden/>
    <w:rsid w:val="00097B9E"/>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097B9E"/>
    <w:rPr>
      <w:rFonts w:ascii="Tahoma" w:cs="Tahoma" w:hAnsi="Tahoma"/>
      <w:sz w:val="16"/>
      <w:szCs w:val="16"/>
      <w:lang w:eastAsia="en-US"/>
    </w:rPr>
  </w:style>
  <w:style w:styleId="Odlomakpopisa" w:type="paragraph">
    <w:name w:val="List Paragraph"/>
    <w:basedOn w:val="Normal"/>
    <w:uiPriority w:val="34"/>
    <w:qFormat/>
    <w:rsid w:val="003E2C37"/>
    <w:pPr>
      <w:ind w:left="720"/>
      <w:contextualSpacing/>
    </w:pPr>
  </w:style>
  <w:style w:styleId="Tekstrezerviranogmjesta" w:type="character">
    <w:name w:val="Placeholder Text"/>
    <w:basedOn w:val="Zadanifontodlomka"/>
    <w:uiPriority w:val="99"/>
    <w:semiHidden/>
    <w:rsid w:val="009816D2"/>
    <w:rPr>
      <w:color w:val="808080"/>
      <w:bdr w:color="auto" w:space="0" w:sz="0" w:val="none"/>
      <w:shd w:color="auto" w:fill="auto" w:val="clear"/>
    </w:rPr>
  </w:style>
  <w:style w:customStyle="1" w:styleId="eSPISCCParagraphDefaultFont" w:type="character">
    <w:name w:val="eSPIS_CC_Paragraph Default Font"/>
    <w:basedOn w:val="Zadanifontodlomka"/>
    <w:rsid w:val="009816D2"/>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816D2"/>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816D2"/>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816D2"/>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REVIZIJA-otp. 23.11.2016.
kopija spisa u suca</izvorni_sadrzaj>
    <derivirana_varijabla naziv="DomainObject.Predmet.PrimjedbaSuca_1">REVIZIJA-otp. 23.11.2016.
kopija spisa u suca</derivirana_varijabla>
  </DomainObject.Predmet.PrimjedbaSuc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studenog 2016.</izvorni_sadrzaj>
    <derivirana_varijabla naziv="DomainObject.Predmet.SpisIzvanSuda.DatumIzlazaSpisa_1">23.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rješavanje revizije</izvorni_sadrzaj>
    <derivirana_varijabla naziv="DomainObject.Predmet.SpisIzvanSuda.RazlogIzlaskaSpisa_1">rješavanje revizije</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1209</properties:Words>
  <properties:Characters>6484</properties:Characters>
  <properties:Lines>159</properties:Lines>
  <properties:Paragraphs>58</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2016-12-06T14:45:00Z</dcterms:created>
  <dc:creator>Srđan Gavranić</dc:creator>
  <cp:lastModifiedBy>Srđan Gavranić</cp:lastModifiedBy>
  <cp:lastPrinted>2017-02-21T14:08:00Z</cp:lastPrinted>
  <dcterms:modified xmlns:xsi="http://www.w3.org/2001/XMLSchema-instance" xsi:type="dcterms:W3CDTF">2017-02-21T14:09:00Z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