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894e" w14:paraId="f1e894e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CE04A5">
        <w:rPr>
          <w:rFonts w:eastAsia="Questrial" w:hAnsi="Times New Roman" w:ascii="Times New Roman"/>
          <w:sz w:val="24"/>
          <w:szCs w:val="24"/>
        </w:rPr>
        <w:t>2818/16-75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760B49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760B49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760B49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F22FB1">
        <w:rPr>
          <w:rFonts w:hAnsi="Times New Roman" w:ascii="Times New Roman"/>
          <w:sz w:val="24"/>
          <w:szCs w:val="24"/>
        </w:rPr>
        <w:t xml:space="preserve">stečajna masa iza </w:t>
      </w:r>
      <w:r w:rsidR="00760B49" w:rsidRPr="00760B49">
        <w:rPr>
          <w:rFonts w:hAnsi="Times New Roman" w:ascii="Times New Roman"/>
          <w:b/>
          <w:sz w:val="24"/>
          <w:szCs w:val="24"/>
        </w:rPr>
        <w:t xml:space="preserve">TRENDPROJEKT, d.o.o., „u stečaju“ </w:t>
      </w:r>
      <w:r w:rsidR="002D796F">
        <w:rPr>
          <w:rFonts w:hAnsi="Times New Roman" w:ascii="Times New Roman"/>
          <w:b/>
          <w:sz w:val="24"/>
          <w:szCs w:val="24"/>
        </w:rPr>
        <w:t>Osijek, Trg b. Jelačića 18</w:t>
      </w:r>
      <w:r w:rsidR="00760B49" w:rsidRPr="00760B49">
        <w:rPr>
          <w:rFonts w:hAnsi="Times New Roman" w:ascii="Times New Roman"/>
          <w:b/>
          <w:sz w:val="24"/>
          <w:szCs w:val="24"/>
        </w:rPr>
        <w:t xml:space="preserve">, MBS: </w:t>
      </w:r>
      <w:r w:rsidR="002D796F">
        <w:rPr>
          <w:rFonts w:hAnsi="Times New Roman" w:ascii="Times New Roman"/>
          <w:b/>
          <w:sz w:val="24"/>
          <w:szCs w:val="24"/>
        </w:rPr>
        <w:t>030199635</w:t>
      </w:r>
      <w:r w:rsidR="00760B49" w:rsidRPr="00760B49">
        <w:rPr>
          <w:rFonts w:hAnsi="Times New Roman" w:ascii="Times New Roman"/>
          <w:sz w:val="24"/>
          <w:szCs w:val="24"/>
        </w:rPr>
        <w:t xml:space="preserve">, </w:t>
      </w:r>
      <w:r w:rsidR="00760B49" w:rsidRPr="00760B49">
        <w:rPr>
          <w:rFonts w:hAnsi="Times New Roman" w:ascii="Times New Roman"/>
          <w:b/>
          <w:sz w:val="24"/>
          <w:szCs w:val="24"/>
        </w:rPr>
        <w:t xml:space="preserve">OIB: </w:t>
      </w:r>
      <w:r w:rsidR="002D796F">
        <w:rPr>
          <w:rFonts w:hAnsi="Times New Roman" w:ascii="Times New Roman"/>
          <w:b/>
          <w:sz w:val="24"/>
          <w:szCs w:val="24"/>
        </w:rPr>
        <w:t>52201628152</w:t>
      </w:r>
      <w:r w:rsidRPr="00760B49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760B49">
        <w:rPr>
          <w:rFonts w:eastAsia="Questrial" w:hAnsi="Times New Roman" w:ascii="Times New Roman"/>
          <w:sz w:val="24"/>
          <w:szCs w:val="24"/>
        </w:rPr>
        <w:t xml:space="preserve">dana </w:t>
      </w:r>
      <w:r w:rsidR="00CE04A5">
        <w:rPr>
          <w:rFonts w:eastAsia="Questrial" w:hAnsi="Times New Roman" w:ascii="Times New Roman"/>
          <w:sz w:val="24"/>
          <w:szCs w:val="24"/>
        </w:rPr>
        <w:t>5. travnja 2018. g.</w:t>
      </w:r>
    </w:p>
    <w:p w:rsidRDefault="00354737" w:rsidP="00354737" w:rsidR="00354737" w:rsidRPr="00760B49">
      <w:pPr>
        <w:ind w:firstLine="708"/>
      </w:pPr>
    </w:p>
    <w:p w:rsidRDefault="00D7087E" w:rsidP="00354737" w:rsidR="00D7087E" w:rsidRPr="00760B49">
      <w:pPr>
        <w:ind w:firstLine="708"/>
      </w:pPr>
    </w:p>
    <w:p w:rsidRDefault="00354737" w:rsidP="00354737" w:rsidR="00354737" w:rsidRPr="00CE04A5">
      <w:pPr>
        <w:ind w:firstLine="708"/>
        <w:jc w:val="center"/>
      </w:pPr>
      <w:r w:rsidRPr="00CE04A5">
        <w:t>r i j e š i o  j e</w:t>
      </w:r>
    </w:p>
    <w:p w:rsidRDefault="00354737" w:rsidP="00354737" w:rsidR="00354737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>Stečajnom upravitelju</w:t>
      </w:r>
      <w:r w:rsidR="00760B49">
        <w:t xml:space="preserve"> </w:t>
      </w:r>
      <w:r w:rsidR="00760B49" w:rsidRPr="00760B49">
        <w:rPr>
          <w:b/>
        </w:rPr>
        <w:t xml:space="preserve">Zlatko </w:t>
      </w:r>
      <w:proofErr w:type="spellStart"/>
      <w:r w:rsidR="00760B49" w:rsidRPr="00760B49">
        <w:rPr>
          <w:b/>
        </w:rPr>
        <w:t>Markasović</w:t>
      </w:r>
      <w:proofErr w:type="spellEnd"/>
      <w:r w:rsidR="00760B49" w:rsidRPr="00760B49">
        <w:rPr>
          <w:b/>
        </w:rPr>
        <w:t xml:space="preserve"> dipl. iur. iz Osijeka, Vijenac Ivana Meštrovića 50, OIB 82230536462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iznosu od </w:t>
      </w:r>
      <w:r w:rsidR="002D796F">
        <w:t>20.852,97</w:t>
      </w:r>
      <w:r w:rsidR="00DC0397">
        <w:t xml:space="preserve"> kn</w:t>
      </w:r>
      <w:r w:rsidR="002D796F">
        <w:t xml:space="preserve"> bruto</w:t>
      </w:r>
      <w:r w:rsidR="00DC0397">
        <w:t>.</w:t>
      </w:r>
    </w:p>
    <w:p w:rsidRDefault="002D796F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stečajnom upravitelju Filipu Babić da sa žiro računa stečajnog dužnika stečajna masa iza </w:t>
      </w:r>
      <w:r w:rsidRPr="00760B49">
        <w:rPr>
          <w:rFonts w:hAnsi="Times New Roman" w:ascii="Times New Roman"/>
          <w:b/>
          <w:sz w:val="24"/>
          <w:szCs w:val="24"/>
        </w:rPr>
        <w:t xml:space="preserve">TRENDPROJEKT, d.o.o., „u stečaju“ </w:t>
      </w:r>
      <w:r>
        <w:rPr>
          <w:rFonts w:hAnsi="Times New Roman" w:ascii="Times New Roman"/>
          <w:b/>
          <w:sz w:val="24"/>
          <w:szCs w:val="24"/>
        </w:rPr>
        <w:t>Osijek, Trg b. Jelačića 18</w:t>
      </w:r>
      <w:r w:rsidRPr="00760B49">
        <w:rPr>
          <w:rFonts w:hAnsi="Times New Roman" w:ascii="Times New Roman"/>
          <w:b/>
          <w:sz w:val="24"/>
          <w:szCs w:val="24"/>
        </w:rPr>
        <w:t xml:space="preserve">, MBS: </w:t>
      </w:r>
      <w:r>
        <w:rPr>
          <w:rFonts w:hAnsi="Times New Roman" w:ascii="Times New Roman"/>
          <w:b/>
          <w:sz w:val="24"/>
          <w:szCs w:val="24"/>
        </w:rPr>
        <w:t>030199635</w:t>
      </w:r>
      <w:r w:rsidRPr="00760B49">
        <w:rPr>
          <w:rFonts w:hAnsi="Times New Roman" w:ascii="Times New Roman"/>
          <w:sz w:val="24"/>
          <w:szCs w:val="24"/>
        </w:rPr>
        <w:t xml:space="preserve">, </w:t>
      </w:r>
      <w:r w:rsidRPr="00760B49">
        <w:rPr>
          <w:rFonts w:hAnsi="Times New Roman" w:ascii="Times New Roman"/>
          <w:b/>
          <w:sz w:val="24"/>
          <w:szCs w:val="24"/>
        </w:rPr>
        <w:t xml:space="preserve">OIB: </w:t>
      </w:r>
      <w:r>
        <w:rPr>
          <w:rFonts w:hAnsi="Times New Roman" w:ascii="Times New Roman"/>
          <w:b/>
          <w:sz w:val="24"/>
          <w:szCs w:val="24"/>
        </w:rPr>
        <w:t xml:space="preserve">52201628152 </w:t>
      </w:r>
      <w:r>
        <w:rPr>
          <w:rFonts w:hAnsi="Times New Roman" w:ascii="Times New Roman"/>
          <w:sz w:val="24"/>
          <w:szCs w:val="24"/>
        </w:rPr>
        <w:t xml:space="preserve">isplati iznos iz točke 1. ovoga Rješenja Zlatku </w:t>
      </w:r>
      <w:proofErr w:type="spellStart"/>
      <w:r>
        <w:rPr>
          <w:rFonts w:hAnsi="Times New Roman" w:ascii="Times New Roman"/>
          <w:sz w:val="24"/>
          <w:szCs w:val="24"/>
        </w:rPr>
        <w:t>Markasoviću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 na račun broj HR76 2500 0093 1200 6606 3, po pravomoćnosti ovoga Rješenja</w:t>
      </w:r>
      <w:r w:rsidR="00952912" w:rsidRPr="00952912">
        <w:rPr>
          <w:rFonts w:hAnsi="Times New Roman" w:ascii="Times New Roman"/>
          <w:sz w:val="24"/>
          <w:szCs w:val="24"/>
        </w:rPr>
        <w:t>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 w:rsidRPr="00CE04A5">
      <w:pPr>
        <w:jc w:val="center"/>
      </w:pPr>
      <w:r w:rsidRPr="00CE04A5">
        <w:t>O b r a z l o ž e n</w:t>
      </w:r>
      <w:r w:rsidR="00CE04A5">
        <w:t xml:space="preserve"> </w:t>
      </w:r>
      <w:r w:rsidRPr="00CE04A5">
        <w:t>j e</w:t>
      </w:r>
    </w:p>
    <w:p w:rsidRDefault="00354737" w:rsidP="00354737" w:rsidR="00354737"/>
    <w:p w:rsidRDefault="002D14B3" w:rsidP="00DC0397" w:rsidR="002D14B3">
      <w:pPr>
        <w:tabs>
          <w:tab w:pos="1155" w:val="left"/>
        </w:tabs>
      </w:pPr>
    </w:p>
    <w:p w:rsidRDefault="00E52E2C" w:rsidP="00DC0397" w:rsidR="00DC0397" w:rsidRPr="002D796F">
      <w:pPr>
        <w:pStyle w:val="Odlomakpopisa"/>
        <w:ind w:firstLine="708" w:left="0"/>
      </w:pPr>
      <w:r>
        <w:t xml:space="preserve">Podneskom od </w:t>
      </w:r>
      <w:r w:rsidR="002D796F">
        <w:t>20. prosinca</w:t>
      </w:r>
      <w:r w:rsidR="0002552C">
        <w:t>. svibnja 2017. g.</w:t>
      </w:r>
      <w:r>
        <w:t xml:space="preserve"> </w:t>
      </w:r>
      <w:r w:rsidR="002D796F">
        <w:t xml:space="preserve">prijašnji </w:t>
      </w:r>
      <w:r>
        <w:t xml:space="preserve">stečajni upravitelj </w:t>
      </w:r>
      <w:r w:rsidR="002D796F">
        <w:t xml:space="preserve">Zlatko </w:t>
      </w:r>
      <w:proofErr w:type="spellStart"/>
      <w:r w:rsidR="002D796F">
        <w:t>Markasović</w:t>
      </w:r>
      <w:proofErr w:type="spellEnd"/>
      <w:r w:rsidR="002D796F">
        <w:t xml:space="preserve"> zahtijeva isplatu nagrade za poslove obavljene u stečajnom postupku stečajnog dužnika stečajna masa iza </w:t>
      </w:r>
      <w:r w:rsidR="002D796F" w:rsidRPr="00760B49">
        <w:rPr>
          <w:b/>
        </w:rPr>
        <w:t xml:space="preserve">TRENDPROJEKT, d.o.o., „u stečaju“ </w:t>
      </w:r>
      <w:r w:rsidR="002D796F">
        <w:rPr>
          <w:b/>
        </w:rPr>
        <w:t>Osijek, Trg b. Jelačića 18</w:t>
      </w:r>
      <w:r w:rsidR="002D796F" w:rsidRPr="00760B49">
        <w:rPr>
          <w:b/>
        </w:rPr>
        <w:t xml:space="preserve">, MBS: </w:t>
      </w:r>
      <w:r w:rsidR="002D796F">
        <w:rPr>
          <w:b/>
        </w:rPr>
        <w:t>030199635</w:t>
      </w:r>
      <w:r w:rsidR="002D796F" w:rsidRPr="00760B49">
        <w:t xml:space="preserve">, </w:t>
      </w:r>
      <w:r w:rsidR="002D796F" w:rsidRPr="00760B49">
        <w:rPr>
          <w:b/>
        </w:rPr>
        <w:t xml:space="preserve">OIB: </w:t>
      </w:r>
      <w:r w:rsidR="002D796F">
        <w:rPr>
          <w:b/>
        </w:rPr>
        <w:t xml:space="preserve">52201628152 </w:t>
      </w:r>
      <w:r w:rsidR="002D796F" w:rsidRPr="002D796F">
        <w:t xml:space="preserve">navodeći da je naplatio potraživanja stečajnog dužnika prema njegovim dužnicima u ukupnom iznosu od 140.441,40 kn o čemu u spis dostavlja materijalnu dokumentaciju – izvatke o stanju i prometu po računu </w:t>
      </w:r>
      <w:proofErr w:type="spellStart"/>
      <w:r w:rsidR="002D796F" w:rsidRPr="002D796F">
        <w:t>Addiko</w:t>
      </w:r>
      <w:proofErr w:type="spellEnd"/>
      <w:r w:rsidR="002D796F" w:rsidRPr="002D796F">
        <w:t xml:space="preserve"> Bank d.d. (str. 433</w:t>
      </w:r>
      <w:r w:rsidR="002D796F">
        <w:t xml:space="preserve"> – 436 i str. 405-420 spisa).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</w:t>
      </w:r>
      <w:r w:rsidR="002D796F">
        <w:rPr>
          <w:rFonts w:hAnsi="Times New Roman" w:ascii="Times New Roman"/>
          <w:sz w:val="24"/>
          <w:szCs w:val="24"/>
        </w:rPr>
        <w:t>va</w:t>
      </w:r>
      <w:r w:rsidR="00DC0397">
        <w:rPr>
          <w:rFonts w:hAnsi="Times New Roman" w:ascii="Times New Roman"/>
          <w:sz w:val="24"/>
          <w:szCs w:val="24"/>
        </w:rPr>
        <w:t xml:space="preserve"> primjenom tablice vrijednosti unovčene stečajne mase i nagrade u postotcima.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C1B3A" w:rsidP="001C1B3A" w:rsidR="001C1B3A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St-2818/16-75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stečajnog postupka</w:t>
      </w:r>
      <w:r w:rsidR="007F5DF5">
        <w:rPr>
          <w:rFonts w:hAnsi="Times New Roman" w:ascii="Times New Roman"/>
          <w:sz w:val="24"/>
          <w:szCs w:val="24"/>
        </w:rPr>
        <w:t xml:space="preserve"> </w:t>
      </w:r>
      <w:r w:rsidR="002D796F">
        <w:rPr>
          <w:rFonts w:hAnsi="Times New Roman" w:ascii="Times New Roman"/>
          <w:sz w:val="24"/>
          <w:szCs w:val="24"/>
        </w:rPr>
        <w:t xml:space="preserve">prijašnji stečajni upravitelj Zlatko </w:t>
      </w:r>
      <w:proofErr w:type="spellStart"/>
      <w:r w:rsidR="002D796F">
        <w:rPr>
          <w:rFonts w:hAnsi="Times New Roman" w:ascii="Times New Roman"/>
          <w:sz w:val="24"/>
          <w:szCs w:val="24"/>
        </w:rPr>
        <w:t>Markasović</w:t>
      </w:r>
      <w:proofErr w:type="spellEnd"/>
      <w:r w:rsidR="002D796F">
        <w:rPr>
          <w:rFonts w:hAnsi="Times New Roman" w:ascii="Times New Roman"/>
          <w:sz w:val="24"/>
          <w:szCs w:val="24"/>
        </w:rPr>
        <w:t xml:space="preserve"> naplatio je potraživanja koje stečajni dužnik ima prema svojim dužnicima u ukupnom iznosu od 140.441,40 kn a što dokazuje priloženom gore navedenom materijalnom dokumentacijom</w:t>
      </w:r>
      <w:r w:rsidR="007F5DF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se nagrada stečajnom upravitelju obračunava na slijedeći način: </w:t>
      </w:r>
    </w:p>
    <w:p w:rsidRDefault="005A44F5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 po postotku od 16% što iznosi 16.000,00 kn</w:t>
      </w:r>
    </w:p>
    <w:p w:rsidRDefault="00DC0397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na razliku od 100.000,01 kn do </w:t>
      </w:r>
      <w:r w:rsidR="002D796F">
        <w:rPr>
          <w:rFonts w:hAnsi="Times New Roman" w:ascii="Times New Roman"/>
          <w:sz w:val="24"/>
          <w:szCs w:val="24"/>
        </w:rPr>
        <w:t>40.441,40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 w:rsidR="005A44F5"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12% što iznosi </w:t>
      </w:r>
      <w:r w:rsidR="002D796F">
        <w:rPr>
          <w:rFonts w:hAnsi="Times New Roman" w:ascii="Times New Roman"/>
          <w:sz w:val="24"/>
          <w:szCs w:val="24"/>
        </w:rPr>
        <w:t>4.852,97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Ukupna nagrada u bruto iznosu prema tako propisanim pravilima iznosi </w:t>
      </w:r>
      <w:r w:rsidR="002D796F">
        <w:rPr>
          <w:rFonts w:hAnsi="Times New Roman" w:ascii="Times New Roman"/>
          <w:sz w:val="24"/>
          <w:szCs w:val="24"/>
        </w:rPr>
        <w:t>20.852,97</w:t>
      </w:r>
      <w:r w:rsidR="007F5DF5">
        <w:rPr>
          <w:rFonts w:hAnsi="Times New Roman" w:ascii="Times New Roman"/>
          <w:sz w:val="24"/>
          <w:szCs w:val="24"/>
        </w:rPr>
        <w:t xml:space="preserve"> kn</w:t>
      </w:r>
      <w:r w:rsidR="005A44F5">
        <w:rPr>
          <w:rFonts w:hAnsi="Times New Roman" w:ascii="Times New Roman"/>
          <w:sz w:val="24"/>
          <w:szCs w:val="24"/>
        </w:rPr>
        <w:t>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Stečajnog zakona (NN br. 71/15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 w:rsidRP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1C1B3A">
        <w:t>5. travnja 2018.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760B49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760B4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760B49">
        <w:rPr>
          <w:rFonts w:hAnsi="Times New Roman" w:ascii="Times New Roman"/>
          <w:sz w:val="24"/>
          <w:szCs w:val="24"/>
        </w:rPr>
        <w:t xml:space="preserve">St. upravitelj </w:t>
      </w:r>
      <w:r w:rsidR="00760B49" w:rsidRPr="00760B49">
        <w:rPr>
          <w:rFonts w:hAnsi="Times New Roman" w:ascii="Times New Roman"/>
          <w:sz w:val="24"/>
          <w:szCs w:val="24"/>
        </w:rPr>
        <w:t xml:space="preserve">Zlatko </w:t>
      </w:r>
      <w:proofErr w:type="spellStart"/>
      <w:r w:rsidR="00760B49" w:rsidRPr="00760B49">
        <w:rPr>
          <w:rFonts w:hAnsi="Times New Roman" w:ascii="Times New Roman"/>
          <w:sz w:val="24"/>
          <w:szCs w:val="24"/>
        </w:rPr>
        <w:t>Markasović</w:t>
      </w:r>
      <w:proofErr w:type="spellEnd"/>
      <w:r w:rsidR="00760B49" w:rsidRPr="00760B49">
        <w:rPr>
          <w:rFonts w:hAnsi="Times New Roman" w:ascii="Times New Roman"/>
          <w:sz w:val="24"/>
          <w:szCs w:val="24"/>
        </w:rPr>
        <w:t xml:space="preserve"> dipl. iur. iz Osijek</w:t>
      </w:r>
      <w:r w:rsidR="001C1B3A">
        <w:rPr>
          <w:rFonts w:hAnsi="Times New Roman" w:ascii="Times New Roman"/>
          <w:sz w:val="24"/>
          <w:szCs w:val="24"/>
        </w:rPr>
        <w:t>a, Vijenac Ivana Meštrovića 50</w:t>
      </w:r>
    </w:p>
    <w:p w:rsidRDefault="001C1B3A" w:rsidP="001C2831" w:rsidR="001C1B3A" w:rsidRPr="00760B4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Filip Babić</w:t>
      </w:r>
    </w:p>
    <w:p w:rsidRDefault="00ED2839" w:rsidP="001C2831" w:rsidR="001C2831" w:rsidRPr="00760B4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760B49">
        <w:rPr>
          <w:rFonts w:hAnsi="Times New Roman" w:ascii="Times New Roman"/>
          <w:sz w:val="24"/>
          <w:szCs w:val="24"/>
        </w:rPr>
        <w:t>e-</w:t>
      </w:r>
      <w:proofErr w:type="spellStart"/>
      <w:r w:rsidRPr="00760B49">
        <w:rPr>
          <w:rFonts w:hAnsi="Times New Roman" w:ascii="Times New Roman"/>
          <w:sz w:val="24"/>
          <w:szCs w:val="24"/>
        </w:rPr>
        <w:t>ogl</w:t>
      </w:r>
      <w:proofErr w:type="spellEnd"/>
      <w:r w:rsidRPr="00760B49">
        <w:rPr>
          <w:rFonts w:hAnsi="Times New Roman" w:ascii="Times New Roman"/>
          <w:sz w:val="24"/>
          <w:szCs w:val="24"/>
        </w:rPr>
        <w:t>. pl.</w:t>
      </w:r>
      <w:r w:rsidR="007735FF" w:rsidRPr="00760B49">
        <w:rPr>
          <w:rFonts w:hAnsi="Times New Roman" w:ascii="Times New Roman"/>
          <w:sz w:val="24"/>
          <w:szCs w:val="24"/>
        </w:rPr>
        <w:t xml:space="preserve"> </w:t>
      </w:r>
    </w:p>
    <w:p w:rsidRDefault="001C1B3A" w:rsidP="001C2831" w:rsidR="001C2831" w:rsidRPr="00760B4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VTS</w:t>
      </w:r>
    </w:p>
    <w:p w:rsidRDefault="000D3BE9" w:rsidP="000D3BE9" w:rsidR="000D3BE9" w:rsidRPr="00760B4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2F54DA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81F" w:rsidP="00952912" w:rsidR="0042381F">
      <w:r>
        <w:separator/>
      </w:r>
    </w:p>
  </w:endnote>
  <w:endnote w:id="0" w:type="continuationSeparator">
    <w:p w:rsidRDefault="0042381F" w:rsidP="00952912" w:rsidR="00423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81F" w:rsidP="00952912" w:rsidR="0042381F">
      <w:r>
        <w:separator/>
      </w:r>
    </w:p>
  </w:footnote>
  <w:footnote w:id="0" w:type="continuationSeparator">
    <w:p w:rsidRDefault="0042381F" w:rsidP="00952912" w:rsidR="00423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54DA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23CE"/>
    <w:rsid w:val="00040B85"/>
    <w:rsid w:val="0006299B"/>
    <w:rsid w:val="000D3BE9"/>
    <w:rsid w:val="0018120C"/>
    <w:rsid w:val="00181616"/>
    <w:rsid w:val="00182207"/>
    <w:rsid w:val="001A42C1"/>
    <w:rsid w:val="001C1B3A"/>
    <w:rsid w:val="001C2831"/>
    <w:rsid w:val="001C3FB4"/>
    <w:rsid w:val="001F7A08"/>
    <w:rsid w:val="00203014"/>
    <w:rsid w:val="00215A72"/>
    <w:rsid w:val="002215EC"/>
    <w:rsid w:val="002D14B3"/>
    <w:rsid w:val="002D37CD"/>
    <w:rsid w:val="002D796F"/>
    <w:rsid w:val="002F54DA"/>
    <w:rsid w:val="0034112A"/>
    <w:rsid w:val="00354737"/>
    <w:rsid w:val="00377F5D"/>
    <w:rsid w:val="003A4DFF"/>
    <w:rsid w:val="00400020"/>
    <w:rsid w:val="00410BA9"/>
    <w:rsid w:val="0042381F"/>
    <w:rsid w:val="0045366D"/>
    <w:rsid w:val="005A16BC"/>
    <w:rsid w:val="005A44F5"/>
    <w:rsid w:val="006012A7"/>
    <w:rsid w:val="006217EB"/>
    <w:rsid w:val="006A2D37"/>
    <w:rsid w:val="00760B49"/>
    <w:rsid w:val="00772385"/>
    <w:rsid w:val="007735FF"/>
    <w:rsid w:val="00782A1E"/>
    <w:rsid w:val="007C5E25"/>
    <w:rsid w:val="007F5DF5"/>
    <w:rsid w:val="00805F7A"/>
    <w:rsid w:val="008108EB"/>
    <w:rsid w:val="00915D9B"/>
    <w:rsid w:val="00952912"/>
    <w:rsid w:val="00992BCF"/>
    <w:rsid w:val="00A53AF5"/>
    <w:rsid w:val="00AE0CAC"/>
    <w:rsid w:val="00B070EF"/>
    <w:rsid w:val="00B16EDD"/>
    <w:rsid w:val="00BA614D"/>
    <w:rsid w:val="00BC413E"/>
    <w:rsid w:val="00BD16B3"/>
    <w:rsid w:val="00BE46CE"/>
    <w:rsid w:val="00C968A4"/>
    <w:rsid w:val="00CA3524"/>
    <w:rsid w:val="00CE04A5"/>
    <w:rsid w:val="00D0646F"/>
    <w:rsid w:val="00D410AE"/>
    <w:rsid w:val="00D7087E"/>
    <w:rsid w:val="00D70B82"/>
    <w:rsid w:val="00D908EB"/>
    <w:rsid w:val="00D9154B"/>
    <w:rsid w:val="00DC0397"/>
    <w:rsid w:val="00E036D7"/>
    <w:rsid w:val="00E52E2C"/>
    <w:rsid w:val="00E747FB"/>
    <w:rsid w:val="00ED2839"/>
    <w:rsid w:val="00F22FB1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54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54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4D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4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4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54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54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4D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4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4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29. studenog 2017.</izvorni_sadrzaj>
    <derivirana_varijabla naziv="DomainObject.Predmet.OdlukaRjesenje.DatumPravomocnosti_1">29. studenog 2017.</derivirana_varijabla>
  </DomainObject.Predmet.OdlukaRjesenje.DatumPravomocnosti>
  <DomainObject.Predmet.OdlukaRjesenje.Oznaka>
    <izvorni_sadrzaj>St-2818/2016-37</izvorni_sadrzaj>
    <derivirana_varijabla naziv="DomainObject.Predmet.OdlukaRjesenje.Oznaka_1">St-2818/2016-37</derivirana_varijabla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2577</properties:Characters>
  <properties:Lines>107</properties:Lines>
  <properties:Paragraphs>28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2017-12-12T12:15:00Z</dcterms:created>
  <dc:creator>XXYY</dc:creator>
  <cp:lastModifiedBy>Danijela Sekulić</cp:lastModifiedBy>
  <cp:lastPrinted>2018-04-05T07:11:00Z</cp:lastPrinted>
  <dcterms:modified xmlns:xsi="http://www.w3.org/2001/XMLSchema-instance" xsi:type="dcterms:W3CDTF">2018-04-05T07:13:00Z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(KONAČNA-MARKASOVIĆ.docx)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