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b9647" w14:paraId="03b9647" w:rsidRDefault="00082B10"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1283970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82B10" w:rsidP="00082B10" w:rsidR="00082B10">
      <w:pPr>
        <w:pStyle w:val="Bezproreda"/>
      </w:pPr>
    </w:p>
    <w:p w:rsidRDefault="00082B10" w:rsidP="00082B10" w:rsidR="00082B10">
      <w:pPr>
        <w:pStyle w:val="Bezproreda"/>
      </w:pPr>
    </w:p>
    <w:p w:rsidRDefault="00082B10" w:rsidP="00082B10" w:rsidR="00AE649C">
      <w:pPr>
        <w:pStyle w:val="Bezproreda"/>
      </w:pPr>
      <w:r>
        <w:t xml:space="preserve">    Republika Hrvatska</w:t>
      </w:r>
    </w:p>
    <w:p w:rsidRDefault="00082B10" w:rsidP="00082B10" w:rsidR="00082B10">
      <w:pPr>
        <w:pStyle w:val="Bezproreda"/>
      </w:pPr>
      <w:r>
        <w:t>Trgovački sud u Bjelovaru</w:t>
      </w:r>
    </w:p>
    <w:p w:rsidRDefault="00082B10" w:rsidP="00082B10" w:rsidR="00082B10">
      <w:pPr>
        <w:pStyle w:val="Bezproreda"/>
      </w:pPr>
      <w:r>
        <w:t>Bjelovar, Dr. I. Lebovića 42.</w:t>
      </w:r>
    </w:p>
    <w:p w:rsidRDefault="00082B10" w:rsidP="00082B10" w:rsidR="00082B10">
      <w:pPr>
        <w:pStyle w:val="Bezproreda"/>
      </w:pPr>
    </w:p>
    <w:p w:rsidRDefault="00082B10" w:rsidP="00082B10" w:rsidR="00082B10">
      <w:pPr>
        <w:pStyle w:val="Bezproreda"/>
        <w:ind w:firstLine="708" w:left="4248"/>
      </w:pPr>
      <w:r>
        <w:t>Poslovni broj:  1 St-235/2018-15</w:t>
      </w:r>
    </w:p>
    <w:p w:rsidRDefault="00082B10" w:rsidP="00082B10" w:rsidR="00082B10">
      <w:pPr>
        <w:pStyle w:val="Bezproreda"/>
        <w:rPr>
          <w:b/>
        </w:rPr>
      </w:pPr>
    </w:p>
    <w:p w:rsidRDefault="00082B10" w:rsidP="00082B10" w:rsidR="00082B10">
      <w:pPr>
        <w:pStyle w:val="Bezproreda"/>
        <w:rPr>
          <w:b/>
        </w:rPr>
      </w:pPr>
    </w:p>
    <w:p w:rsidRDefault="00082B10" w:rsidP="00082B10" w:rsidR="00082B10">
      <w:pPr>
        <w:pStyle w:val="Bezproreda"/>
        <w:jc w:val="center"/>
      </w:pPr>
      <w:r>
        <w:t>U   I M E    R E P U B L I K E    H R V A T S K E</w:t>
      </w:r>
    </w:p>
    <w:p w:rsidRDefault="00082B10" w:rsidP="00082B10" w:rsidR="00082B10">
      <w:pPr>
        <w:pStyle w:val="Bezproreda"/>
        <w:jc w:val="center"/>
      </w:pPr>
    </w:p>
    <w:p w:rsidRDefault="00082B10" w:rsidP="00082B10" w:rsidR="00082B10">
      <w:pPr>
        <w:pStyle w:val="Bezproreda"/>
        <w:jc w:val="center"/>
      </w:pPr>
      <w:r>
        <w:t>R J E Š E N J E</w:t>
      </w:r>
    </w:p>
    <w:p w:rsidRDefault="00082B10" w:rsidP="00082B10" w:rsidR="00082B10">
      <w:pPr>
        <w:pStyle w:val="Bezproreda"/>
      </w:pPr>
    </w:p>
    <w:p w:rsidRDefault="00082B10" w:rsidP="00082B10" w:rsidR="00082B10">
      <w:pPr>
        <w:pStyle w:val="Bezproreda"/>
      </w:pPr>
    </w:p>
    <w:p w:rsidRDefault="00082B10" w:rsidP="00082B10" w:rsidR="00082B10">
      <w:pPr>
        <w:pStyle w:val="Bezproreda"/>
        <w:ind w:firstLine="708"/>
        <w:jc w:val="both"/>
      </w:pPr>
      <w:r>
        <w:t>Trgovački sud u Bjelovaru, OIB: 07942269267, po  sucu Branki Pleskalt, u stečajnom postupku nad dužnikom  OKTAL PLUS d.o.o. za usluge i trgovinu Zagreb, Tuškanova 37, OIB: 60867849643, 15. listopada  2018.</w:t>
      </w:r>
    </w:p>
    <w:p w:rsidRDefault="00082B10" w:rsidP="00082B10" w:rsidR="00082B10">
      <w:pPr>
        <w:pStyle w:val="Bezproreda"/>
        <w:ind w:firstLine="708"/>
        <w:jc w:val="both"/>
      </w:pPr>
    </w:p>
    <w:p w:rsidRDefault="00082B10" w:rsidP="00082B10" w:rsidR="00082B10">
      <w:pPr>
        <w:pStyle w:val="Bezproreda"/>
        <w:jc w:val="center"/>
      </w:pPr>
      <w:r>
        <w:t>r i j e š i o   j e</w:t>
      </w:r>
    </w:p>
    <w:p w:rsidRDefault="00082B10" w:rsidP="00082B10" w:rsidR="00082B10">
      <w:pPr>
        <w:pStyle w:val="Bezproreda"/>
        <w:jc w:val="center"/>
      </w:pPr>
    </w:p>
    <w:p w:rsidRDefault="00082B10" w:rsidP="00082B10" w:rsidR="00082B10">
      <w:pPr>
        <w:pStyle w:val="Bezproreda"/>
        <w:ind w:firstLine="708"/>
        <w:jc w:val="both"/>
      </w:pPr>
      <w:r>
        <w:t>1.Otvara se stečajni postupak nad dužnikom OKTAL PLUS d.o.o. za usluge i trgovinu Zagreb, Tuškanova 37, OIB: 60867849643.</w:t>
      </w:r>
    </w:p>
    <w:p w:rsidRDefault="00082B10" w:rsidP="00082B10" w:rsidR="00082B10">
      <w:pPr>
        <w:pStyle w:val="Bezproreda"/>
        <w:ind w:left="720"/>
        <w:jc w:val="both"/>
      </w:pPr>
    </w:p>
    <w:p w:rsidRDefault="00082B10" w:rsidP="00082B10" w:rsidR="00082B10">
      <w:pPr>
        <w:pStyle w:val="Bezproreda"/>
        <w:ind w:firstLine="708"/>
        <w:jc w:val="both"/>
      </w:pPr>
      <w:r>
        <w:t>2.Za stečajnog upravitelja imenuje se Zdravko Krznar iz Zagreba, Sveti duh 123, OIB: 50405381305.</w:t>
      </w:r>
    </w:p>
    <w:p w:rsidRDefault="00082B10" w:rsidP="00082B10" w:rsidR="00082B10">
      <w:pPr>
        <w:pStyle w:val="Bezproreda"/>
        <w:ind w:firstLine="708"/>
        <w:jc w:val="both"/>
      </w:pPr>
    </w:p>
    <w:p w:rsidRDefault="00082B10" w:rsidP="00082B10" w:rsidR="00082B10">
      <w:pPr>
        <w:pStyle w:val="Bezproreda"/>
        <w:ind w:firstLine="708"/>
        <w:jc w:val="both"/>
      </w:pPr>
      <w:r>
        <w:t>3. Zaključuje se stečajni postupak nad dužnikom OKTAL PLUS d.o.o. za usluge i trgovinu Zagreb, Tuškanova 37, OIB: 60867849643.</w:t>
      </w:r>
    </w:p>
    <w:p w:rsidRDefault="00082B10" w:rsidP="00082B10" w:rsidR="00082B10">
      <w:pPr>
        <w:pStyle w:val="Bezproreda"/>
        <w:ind w:firstLine="708"/>
        <w:jc w:val="both"/>
      </w:pPr>
    </w:p>
    <w:p w:rsidRDefault="00082B10" w:rsidP="00082B10" w:rsidR="00082B10">
      <w:pPr>
        <w:pStyle w:val="Bezproreda"/>
        <w:ind w:firstLine="708"/>
        <w:jc w:val="both"/>
      </w:pPr>
      <w:r>
        <w:t>4. Stečajni postupak je otvoren i zaključen s danom 15. listopada  2018. godine u 11,15 sati, kada je ovo rješenje objavljeno na e-oglasnoj ploči ovoga suda.</w:t>
      </w:r>
    </w:p>
    <w:p w:rsidRDefault="00082B10" w:rsidP="00082B10" w:rsidR="00082B10">
      <w:pPr>
        <w:pStyle w:val="Bezproreda"/>
        <w:ind w:firstLine="708"/>
        <w:jc w:val="both"/>
      </w:pPr>
    </w:p>
    <w:p w:rsidRDefault="00082B10" w:rsidP="00082B10" w:rsidR="00082B10">
      <w:pPr>
        <w:pStyle w:val="Bezproreda"/>
        <w:ind w:firstLine="708"/>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82B10" w:rsidP="00082B10" w:rsidR="00082B10">
      <w:pPr>
        <w:pStyle w:val="Bezproreda"/>
        <w:ind w:firstLine="708"/>
        <w:jc w:val="both"/>
      </w:pPr>
    </w:p>
    <w:p w:rsidRDefault="00082B10" w:rsidP="00082B10" w:rsidR="00082B10">
      <w:pPr>
        <w:pStyle w:val="Bezproreda"/>
        <w:ind w:firstLine="708"/>
        <w:jc w:val="both"/>
      </w:pPr>
      <w:r>
        <w:t>6. Nakon pravomoćnosti ovoga rješenja stečajni dužnik će se brisati iz sudskog registra.</w:t>
      </w:r>
    </w:p>
    <w:p w:rsidRDefault="00082B10" w:rsidP="00082B10" w:rsidR="00082B10">
      <w:pPr>
        <w:pStyle w:val="Bezproreda"/>
        <w:ind w:firstLine="708"/>
        <w:jc w:val="both"/>
      </w:pPr>
    </w:p>
    <w:p w:rsidRDefault="00082B10" w:rsidP="00082B10" w:rsidR="00082B10">
      <w:pPr>
        <w:pStyle w:val="Bezproreda"/>
        <w:jc w:val="center"/>
      </w:pPr>
      <w:r>
        <w:t>Obrazloženje</w:t>
      </w:r>
    </w:p>
    <w:p w:rsidRDefault="00082B10" w:rsidP="00082B10" w:rsidR="00082B10">
      <w:pPr>
        <w:pStyle w:val="Bezproreda"/>
        <w:jc w:val="both"/>
      </w:pPr>
    </w:p>
    <w:p w:rsidRDefault="00082B10" w:rsidP="00082B10" w:rsidR="00082B10">
      <w:pPr>
        <w:pStyle w:val="Bezproreda"/>
        <w:ind w:firstLine="708"/>
        <w:jc w:val="both"/>
      </w:pPr>
      <w:r>
        <w:tab/>
        <w:t>Prijedlogom za otvaranje stečajnog postupka od 18.  rujna 2017. godine  predlagatelj Osijek-Koteks d.d. Osijek predložio je da se nad dužnikom otvori stečajni postupak budući  u očevidniku redoslijeda osnova za plaćanje koji vodi Financijska agencija ima evidentirane neizvršene osnove za plaćanje u ukupnom iznosu od 887.494,94 kune u razdoblju dužem od 60 dana, koje je trebalo na temelju valjanih osnova za plaćanje bez daljnjeg pristanka dužnika naplatiti s bilo kojeg od njegovih računa.</w:t>
      </w:r>
    </w:p>
    <w:p w:rsidRDefault="00082B10" w:rsidP="00082B10" w:rsidR="00082B10">
      <w:pPr>
        <w:pStyle w:val="Bezproreda"/>
        <w:jc w:val="both"/>
      </w:pPr>
    </w:p>
    <w:p w:rsidRDefault="00082B10" w:rsidP="00082B10" w:rsidR="00082B10">
      <w:pPr>
        <w:pStyle w:val="Bezproreda"/>
        <w:jc w:val="both"/>
      </w:pPr>
      <w:r>
        <w:tab/>
        <w:t>Rješenjem ovog suda 1 St-235/2018-5 od 4. lipnja 2018. godine pokrenut je postupak radi utvrđivanja pretpostavki za otvaranje stečajnog postupka nad trgovačkim društvom OKTAL PLUS d.o.o. za usluge i trgovinu Zagreb, Tuškanova 37, OIB: 60867849643. Sud je Rješenjem poslovni broj: 1 St-235/2018-8 od 29. lipnja 2018.  te je imenovan privremeni stečajni upravitelj u osobi Zdravka Krznar iz Zagreba, Sveti duh 123. Istim rješenjem  naloženo je privremenom stečajnom upravitelju da  dostavi izvješće o financijsko-gospodarskom sranju dužnika, izvrši uvid u knjige i poslovnu dokumentaciju dužnika te ispita mogu li se imovinom dužnika namiriti troškovi postupka te da ispita postoji li razlog za otvaranje stečajnog postupka.</w:t>
      </w:r>
    </w:p>
    <w:p w:rsidRDefault="00082B10" w:rsidP="00082B10" w:rsidR="00082B10">
      <w:pPr>
        <w:pStyle w:val="Bezproreda"/>
        <w:jc w:val="both"/>
      </w:pPr>
    </w:p>
    <w:p w:rsidRDefault="00082B10" w:rsidP="00082B10" w:rsidR="00082B10">
      <w:pPr>
        <w:pStyle w:val="Bezproreda"/>
        <w:jc w:val="both"/>
      </w:pPr>
      <w:r>
        <w:tab/>
        <w:t>Ročište radi izjašnjenja o prijedlogu i rasprave o uvjetima za otvaranje stečajnog postupka sazvano je za dan 10. rujna 2018. godine.</w:t>
      </w:r>
    </w:p>
    <w:p w:rsidRDefault="00082B10" w:rsidP="00082B10" w:rsidR="00082B10">
      <w:pPr>
        <w:pStyle w:val="Bezproreda"/>
        <w:jc w:val="both"/>
      </w:pPr>
    </w:p>
    <w:p w:rsidRDefault="00082B10" w:rsidP="00082B10" w:rsidR="00082B10">
      <w:pPr>
        <w:pStyle w:val="Bezproreda"/>
        <w:ind w:firstLine="708"/>
        <w:jc w:val="both"/>
      </w:pPr>
      <w:r>
        <w:t xml:space="preserve">Dana 4.  rujna 2018. godine privremeni stečajni upravitelj  dostavio je na spis pisano izvješće iz kojeg proizlazi da dužnik nema nekretnina ni pokretnina, nema imovinskih prava na tuđim stvarima, nema financijskih sredstava na računima, nema razlučnih ni izlučnih prava, nema značajnijih potraživanja i nema značajnijih parnica. Prema dostupnim podacima društvo nema dugotrajne imovine te nije moguće sastaviti popis predmeta stečajne mase sa njihovim procijenjenim ili stvarnim vrijednostima Prema izjavi z.z. društvo ne posjeduje vozila u vlasništvu te za sada nije tražene potvrda policijske postaje Zagreb o toj činjenici. Dužnik nema više prijavljenih zaposlenih osoba. Prema dostupnim informacijama društvo ne obavlja gospodarsku djelatnost. </w:t>
      </w:r>
    </w:p>
    <w:p w:rsidRDefault="00082B10" w:rsidP="00082B10" w:rsidR="00082B10">
      <w:pPr>
        <w:pStyle w:val="Bezproreda"/>
        <w:ind w:firstLine="708"/>
        <w:jc w:val="both"/>
      </w:pPr>
    </w:p>
    <w:p w:rsidRDefault="00082B10" w:rsidP="00082B10" w:rsidR="00082B10">
      <w:pPr>
        <w:pStyle w:val="Bezproreda"/>
        <w:ind w:firstLine="708"/>
        <w:jc w:val="both"/>
      </w:pPr>
      <w:r>
        <w:t xml:space="preserve"> Kako je vrijednost i dostatnost imovine dužnika prema naprijed iznesenom upitna za podmirenje troškova stečajnog postupka, privremeni stečajni upravitelj predlaže da se u smislu odredbe čl. 132. st. 1. Stečajnog zakona pozovu osobe koje imaju pravni interes za provedbom stečajnog postupka uplate predujam u iznosu od 25.000,00 kuna za namirenje troškove prethodnog i otvorenog stečajnog postupka. Ukoliko nitko u određenom roku ne uplati predujam predlaže da se donese rješenje o otvaranju i zaključenju stečajnog postupka nad dužnikom Oktal plus d.o.o. Zagreb.</w:t>
      </w:r>
    </w:p>
    <w:p w:rsidRDefault="00082B10" w:rsidP="00082B10" w:rsidR="00082B10">
      <w:pPr>
        <w:pStyle w:val="Bezproreda"/>
        <w:jc w:val="both"/>
      </w:pPr>
    </w:p>
    <w:p w:rsidRDefault="00082B10" w:rsidP="00082B10" w:rsidR="00082B10">
      <w:pPr>
        <w:pStyle w:val="Bezproreda"/>
        <w:ind w:firstLine="708"/>
        <w:jc w:val="both"/>
      </w:pPr>
      <w:r>
        <w:t>Rješenjem od 10. rujna 2018. godine sud je pozvao i  osobe koje imaju interes za provedbom stečajnog postupka nad dužnikom OKTAL PLUS d.o.o. za usluge i trgovinu Zagreb,  da u roku od 15 dana računajući od isteka osmog dana objave rješenja na e-oglasnoj ploči suda, uplate predujam u iznosu od 25.000,00 kuna za pokriće prethodnog i otvorenog stečajnog postupka.</w:t>
      </w:r>
    </w:p>
    <w:p w:rsidRDefault="00082B10" w:rsidP="00082B10" w:rsidR="00082B10">
      <w:pPr>
        <w:pStyle w:val="Bezproreda"/>
        <w:jc w:val="both"/>
      </w:pPr>
    </w:p>
    <w:p w:rsidRDefault="00082B10" w:rsidP="00082B10" w:rsidR="00082B10">
      <w:pPr>
        <w:pStyle w:val="Bezproreda"/>
        <w:ind w:firstLine="708"/>
        <w:jc w:val="both"/>
      </w:pPr>
      <w:r>
        <w:t xml:space="preserve">Obzirom da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sudac će donijeti odluku o otvaranju i zaključenju stečajnog postupka, dok je u nastavku ove zakonske odredbe predviđeno da se postupak neće zaključiti, ako se u roku koji rješenjem odredi sudac predujmi dostatan iznos novca za pokriće troškova prethodnog, tako i otvorenog stečajnog postupka. </w:t>
      </w:r>
    </w:p>
    <w:p w:rsidRDefault="00082B10" w:rsidP="00082B10" w:rsidR="00082B10">
      <w:pPr>
        <w:pStyle w:val="Bezproreda"/>
        <w:jc w:val="both"/>
      </w:pPr>
    </w:p>
    <w:p w:rsidRDefault="00082B10" w:rsidP="00082B10" w:rsidR="00082B10">
      <w:pPr>
        <w:pStyle w:val="Bezproreda"/>
        <w:jc w:val="both"/>
      </w:pPr>
      <w:r>
        <w:tab/>
        <w:t>U ostavljenom roku nitko od zainteresiranih osoba nije uplatio traženi predujam, pa su se s obzirom na sve navedeno ispunili uvjeti iz čl. 132. st. 1. i 2. Stečajnog zakona za donošenje odluke o otvaranju i zaključenju ovog stečajnog postupka.</w:t>
      </w:r>
    </w:p>
    <w:p w:rsidRDefault="00082B10" w:rsidP="00082B10" w:rsidR="00082B10">
      <w:pPr>
        <w:pStyle w:val="Bezproreda"/>
        <w:jc w:val="both"/>
      </w:pPr>
    </w:p>
    <w:p w:rsidRDefault="00082B10" w:rsidP="00082B10" w:rsidR="00082B10">
      <w:pPr>
        <w:pStyle w:val="Bezproreda"/>
        <w:jc w:val="both"/>
      </w:pPr>
      <w:r>
        <w:tab/>
        <w:t>Nakon zaključenja stečajnog postupka, stečajni upravitelj će po potrebi postupiti u skladu sa čl. 133. st. 1. SZ-a te je riješeno kao u  točki 5. izreke ovog rješenja.</w:t>
      </w:r>
    </w:p>
    <w:p w:rsidRDefault="00082B10" w:rsidP="00082B10" w:rsidR="00082B10">
      <w:pPr>
        <w:pStyle w:val="Bezproreda"/>
        <w:jc w:val="both"/>
      </w:pPr>
    </w:p>
    <w:p w:rsidRDefault="00082B10" w:rsidP="00082B10" w:rsidR="00082B10">
      <w:pPr>
        <w:pStyle w:val="Bezproreda"/>
        <w:jc w:val="both"/>
      </w:pPr>
      <w:r>
        <w:tab/>
        <w:t xml:space="preserve">Nakon pravomoćnosti ovog rješenja dužnik će se temeljem čl. 286. st. 3. SZ-a brisati iz sudskog registra te je riješeno kao u točki 6. izreke ovog rješenja. </w:t>
      </w:r>
    </w:p>
    <w:p w:rsidRDefault="00082B10" w:rsidP="00082B10" w:rsidR="00082B10">
      <w:pPr>
        <w:pStyle w:val="Bezproreda"/>
        <w:jc w:val="both"/>
      </w:pPr>
    </w:p>
    <w:p w:rsidRDefault="00082B10" w:rsidP="00082B10" w:rsidR="00082B10">
      <w:pPr>
        <w:pStyle w:val="Bezproreda"/>
        <w:ind w:firstLine="708"/>
        <w:jc w:val="both"/>
      </w:pPr>
      <w:r>
        <w:t xml:space="preserve">U Bjelovaru 15. listopada  2018.  </w:t>
      </w:r>
    </w:p>
    <w:p w:rsidRDefault="00082B10" w:rsidP="00082B10" w:rsidR="00082B10">
      <w:pPr>
        <w:pStyle w:val="Bezproreda"/>
        <w:jc w:val="center"/>
      </w:pPr>
      <w:r>
        <w:t xml:space="preserve">                                                S u d a c</w:t>
      </w:r>
    </w:p>
    <w:p w:rsidRDefault="00082B10" w:rsidP="00082B10" w:rsidR="00082B10">
      <w:pPr>
        <w:pStyle w:val="Bezproreda"/>
        <w:jc w:val="center"/>
      </w:pPr>
    </w:p>
    <w:p w:rsidRDefault="00082B10" w:rsidP="00082B10" w:rsidR="00082B10">
      <w:pPr>
        <w:pStyle w:val="Bezproreda"/>
        <w:ind w:firstLine="708"/>
      </w:pPr>
      <w:r>
        <w:t xml:space="preserve">                                              </w:t>
      </w:r>
      <w:r>
        <w:tab/>
      </w:r>
      <w:r>
        <w:tab/>
      </w:r>
      <w:r>
        <w:tab/>
        <w:t xml:space="preserve">   Branka Pleskalt v.r.</w:t>
      </w:r>
    </w:p>
    <w:p w:rsidRDefault="00082B10" w:rsidP="00082B10" w:rsidR="00082B10">
      <w:pPr>
        <w:pStyle w:val="Bezproreda"/>
        <w:jc w:val="center"/>
      </w:pPr>
    </w:p>
    <w:p w:rsidRDefault="00082B10" w:rsidP="00082B10" w:rsidR="00082B10">
      <w:pPr>
        <w:pStyle w:val="Bezproreda"/>
        <w:ind w:firstLine="708" w:left="2124"/>
        <w:jc w:val="center"/>
      </w:pPr>
      <w:r>
        <w:t xml:space="preserve">     Za točnost otpravka-ovlašteni službenik</w:t>
      </w:r>
    </w:p>
    <w:p w:rsidRDefault="00082B10" w:rsidP="00082B10" w:rsidR="00082B10">
      <w:pPr>
        <w:pStyle w:val="Bezproreda"/>
        <w:jc w:val="center"/>
      </w:pPr>
      <w:r>
        <w:t xml:space="preserve">                                               Vesna Dragišić</w:t>
      </w:r>
    </w:p>
    <w:p w:rsidRDefault="00082B10" w:rsidP="00082B10" w:rsidR="00082B10">
      <w:pPr>
        <w:pStyle w:val="Bezproreda"/>
        <w:jc w:val="center"/>
      </w:pPr>
      <w:r>
        <w:t xml:space="preserve">                                                 </w:t>
      </w:r>
    </w:p>
    <w:p w:rsidRDefault="00082B10" w:rsidP="00082B10" w:rsidR="00082B10">
      <w:pPr>
        <w:pStyle w:val="Bezproreda"/>
        <w:jc w:val="both"/>
      </w:pPr>
    </w:p>
    <w:p w:rsidRDefault="00082B10" w:rsidP="00082B10" w:rsidR="00082B10">
      <w:pPr>
        <w:pStyle w:val="Bezproreda"/>
        <w:ind w:firstLine="708"/>
        <w:jc w:val="both"/>
      </w:pPr>
      <w:r>
        <w:t>Pouka o pravnom lijeku</w:t>
      </w:r>
      <w:r>
        <w:rPr>
          <w:b/>
        </w:rPr>
        <w:t>:</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082B10" w:rsidP="00082B10" w:rsidR="00082B10" w:rsidRPr="00B76F3C">
      <w:pPr>
        <w:pStyle w:val="Bezproreda"/>
      </w:pPr>
    </w:p>
    <w:p w:rsidRDefault="00AE649C" w:rsidP="004F27AE" w:rsidR="00AE649C" w:rsidRPr="00B76F3C">
      <w:pPr>
        <w:pStyle w:val="NormaleSPIS"/>
      </w:pPr>
    </w:p>
    <w:sectPr w:rsidSect="00082B1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53394002"/>
      <w:docPartObj>
        <w:docPartGallery w:val="Page Numbers (Top of Page)"/>
        <w:docPartUnique/>
      </w:docPartObj>
    </w:sdtPr>
    <w:sdtEndPr/>
    <w:sdtContent>
      <w:p w:rsidRDefault="00082B10" w:rsidR="00082B10">
        <w:pPr>
          <w:pStyle w:val="Zaglavlje"/>
          <w:jc w:val="center"/>
        </w:pPr>
        <w:r>
          <w:fldChar w:fldCharType="begin"/>
        </w:r>
        <w:r>
          <w:instrText>PAGE   \* MERGEFORMAT</w:instrText>
        </w:r>
        <w:r>
          <w:fldChar w:fldCharType="separate"/>
        </w:r>
        <w:r w:rsidR="009142D9">
          <w:t>3</w:t>
        </w:r>
        <w:r>
          <w:fldChar w:fldCharType="end"/>
        </w:r>
      </w:p>
    </w:sdtContent>
  </w:sdt>
  <w:p w:rsidRDefault="00082B10" w:rsidR="008333A9">
    <w:pPr>
      <w:pStyle w:val="Zaglavlje"/>
    </w:pPr>
    <w:r>
      <w:t>Poslovni broj: 1 St-235/2018-15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10"/>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2D9"/>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086892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St-235/2018-15</izvorni_sadrzaj>
    <derivirana_varijabla naziv="DomainObject.Oznaka_1">St-235/2018-15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izvorni_sadrzaj>
    <derivirana_varijabla naziv="DomainObject.Predmet.Broj_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St-235/2018</izvorni_sadrzaj>
    <derivirana_varijabla naziv="DomainObject.Predmet.OznakaBroj_1">St-235/2018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OKTAL PLUS d.o.o.</izvorni_sadrzaj>
    <derivirana_varijabla naziv="DomainObject.Predmet.ProtustrankaFormated_1">  OKTAL PLUS d.o.o.</derivirana_varijabla>
  </DomainObject.Predmet.ProtustrankaFormated>
  <DomainObject.Predmet.ProtustrankaFormatedOIB>
    <izvorni_sadrzaj>  OKTAL PLUS d.o.o., OIB 60867849643</izvorni_sadrzaj>
    <derivirana_varijabla naziv="DomainObject.Predmet.ProtustrankaFormatedOIB_1">  OKTAL PLUS d.o.o., OIB 60867849643</derivirana_varijabla>
  </DomainObject.Predmet.ProtustrankaFormatedOIB>
  <DomainObject.Predmet.ProtustrankaFormatedWithAdress>
    <izvorni_sadrzaj> OKTAL PLUS d.o.o., Tuškanova 37, 10000 Zagreb</izvorni_sadrzaj>
    <derivirana_varijabla naziv="DomainObject.Predmet.ProtustrankaFormatedWithAdress_1"> OKTAL PLUS d.o.o., Tuškanova 37, 10000 Zagreb</derivirana_varijabla>
  </DomainObject.Predmet.ProtustrankaFormatedWithAdress>
  <DomainObject.Predmet.ProtustrankaFormatedWithAdressOIB>
    <izvorni_sadrzaj> OKTAL PLUS d.o.o., OIB 60867849643, Tuškanova 37, 10000 Zagreb</izvorni_sadrzaj>
    <derivirana_varijabla naziv="DomainObject.Predmet.ProtustrankaFormatedWithAdressOIB_1"> OKTAL PLUS d.o.o., OIB 60867849643, Tuškanova 37, 10000 Zagreb</derivirana_varijabla>
  </DomainObject.Predmet.ProtustrankaFormatedWithAdressOIB>
  <DomainObject.Predmet.ProtustrankaWithAdress>
    <izvorni_sadrzaj>OKTAL PLUS d.o.o. Tuškanova 37, 10000 Zagreb</izvorni_sadrzaj>
    <derivirana_varijabla naziv="DomainObject.Predmet.ProtustrankaWithAdress_1">OKTAL PLUS d.o.o. Tuškanova 37, 10000 Zagreb</derivirana_varijabla>
  </DomainObject.Predmet.ProtustrankaWithAdress>
  <DomainObject.Predmet.ProtustrankaWithAdressOIB>
    <izvorni_sadrzaj>OKTAL PLUS d.o.o., OIB 60867849643, Tuškanova 37, 10000 Zagreb</izvorni_sadrzaj>
    <derivirana_varijabla naziv="DomainObject.Predmet.ProtustrankaWithAdressOIB_1">OKTAL PLUS d.o.o., OIB 60867849643, Tuškanova 37, 10000 Zagreb</derivirana_varijabla>
  </DomainObject.Predmet.ProtustrankaWithAdressOIB>
  <DomainObject.Predmet.ProtustrankaNazivFormated>
    <izvorni_sadrzaj>OKTAL PLUS d.o.o.</izvorni_sadrzaj>
    <derivirana_varijabla naziv="DomainObject.Predmet.ProtustrankaNazivFormated_1">OKTAL PLUS d.o.o.</derivirana_varijabla>
  </DomainObject.Predmet.ProtustrankaNazivFormated>
  <DomainObject.Predmet.ProtustrankaNazivFormatedOIB>
    <izvorni_sadrzaj>OKTAL PLUS d.o.o., OIB 60867849643</izvorni_sadrzaj>
    <derivirana_varijabla naziv="DomainObject.Predmet.ProtustrankaNazivFormatedOIB_1">OKTAL PLUS d.o.o., OIB 60867849643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OSIJEK-KOTEKS dioničko društvo za graditeljstvo, proizvodnju i trgovinu; Zoran Škorić</izvorni_sadrzaj>
    <derivirana_varijabla naziv="DomainObject.Predmet.StrankaFormated_1">  OSIJEK-KOTEKS dioničko društvo za graditeljstvo, proizvodnju i trgovinu; Zoran Škorić</derivirana_varijabla>
  </DomainObject.Predmet.StrankaFormated>
  <DomainObject.Predmet.StrankaFormatedOIB>
    <izvorni_sadrzaj>  OSIJEK-KOTEKS dioničko društvo za graditeljstvo, proizvodnju i trgovinu, OIB 44610694500; Zoran Škorić, OIB 48596603949</izvorni_sadrzaj>
    <derivirana_varijabla naziv="DomainObject.Predmet.StrankaFormatedOIB_1">  OSIJEK-KOTEKS dioničko društvo za graditeljstvo, proizvodnju i trgovinu, OIB 44610694500; Zoran Škorić, OIB 48596603949</derivirana_varijabla>
  </DomainObject.Predmet.StrankaFormatedOIB>
  <DomainObject.Predmet.StrankaFormatedWithAdress>
    <izvorni_sadrzaj> OSIJEK-KOTEKS dioničko društvo za graditeljstvo, proizvodnju i trgovinu, Šamačka 11, 31000 Osijek; Zoran Škorić, Ilirska 23., 31000 Osijek</izvorni_sadrzaj>
    <derivirana_varijabla naziv="DomainObject.Predmet.StrankaFormatedWithAdress_1"> OSIJEK-KOTEKS dioničko društvo za graditeljstvo, proizvodnju i trgovinu, Šamačka 11, 31000 Osijek; Zoran Škorić, Ilirska 23., 31000 Osijek</derivirana_varijabla>
  </DomainObject.Predmet.StrankaFormatedWithAdress>
  <DomainObject.Predmet.StrankaFormatedWithAdressOIB>
    <izvorni_sadrzaj> OSIJEK-KOTEKS dioničko društvo za graditeljstvo, proizvodnju i trgovinu, OIB 44610694500, Šamačka 11, 31000 Osijek; Zoran Škorić, OIB 48596603949, Ilirska 23., 31000 Osijek</izvorni_sadrzaj>
    <derivirana_varijabla naziv="DomainObject.Predmet.StrankaFormatedWithAdressOIB_1"> OSIJEK-KOTEKS dioničko društvo za graditeljstvo, proizvodnju i trgovinu, OIB 44610694500, Šamačka 11, 31000 Osijek; Zoran Škorić, OIB 48596603949, Ilirska 23., 31000 Osijek</derivirana_varijabla>
  </DomainObject.Predmet.StrankaFormatedWithAdressOIB>
  <DomainObject.Predmet.StrankaWithAdress>
    <izvorni_sadrzaj>OSIJEK-KOTEKS dioničko društvo za graditeljstvo, proizvodnju i trgovinu Šamačka 11,31000 Osijek,Zoran Škorić Ilirska 23.,31000 Osijek</izvorni_sadrzaj>
    <derivirana_varijabla naziv="DomainObject.Predmet.StrankaWithAdress_1">OSIJEK-KOTEKS dioničko društvo za graditeljstvo, proizvodnju i trgovinu Šamačka 11,31000 Osijek,Zoran Škorić Ilirska 23.,31000 Osijek</derivirana_varijabla>
  </DomainObject.Predmet.StrankaWithAdress>
  <DomainObject.Predmet.StrankaWithAdressOIB>
    <izvorni_sadrzaj>OSIJEK-KOTEKS dioničko društvo za graditeljstvo, proizvodnju i trgovinu, OIB 44610694500, Šamačka 11,31000 Osijek,Zoran Škorić, OIB 48596603949, Ilirska 23.,31000 Osijek</izvorni_sadrzaj>
    <derivirana_varijabla naziv="DomainObject.Predmet.StrankaWithAdressOIB_1">OSIJEK-KOTEKS dioničko društvo za graditeljstvo, proizvodnju i trgovinu, OIB 44610694500, Šamačka 11,31000 Osijek,Zoran Škorić, OIB 48596603949, Ilirska 23.,31000 Osijek</derivirana_varijabla>
  </DomainObject.Predmet.StrankaWithAdressOIB>
  <DomainObject.Predmet.StrankaNazivFormated>
    <izvorni_sadrzaj>OSIJEK-KOTEKS dioničko društvo za graditeljstvo, proizvodnju i trgovinu,Zoran Škorić</izvorni_sadrzaj>
    <derivirana_varijabla naziv="DomainObject.Predmet.StrankaNazivFormated_1">OSIJEK-KOTEKS dioničko društvo za graditeljstvo, proizvodnju i trgovinu,Zoran Škorić</derivirana_varijabla>
  </DomainObject.Predmet.StrankaNazivFormated>
  <DomainObject.Predmet.StrankaNazivFormatedOIB>
    <izvorni_sadrzaj>OSIJEK-KOTEKS dioničko društvo za graditeljstvo, proizvodnju i trgovinu, OIB 44610694500,Zoran Škorić, OIB 48596603949</izvorni_sadrzaj>
    <derivirana_varijabla naziv="DomainObject.Predmet.StrankaNazivFormatedOIB_1">OSIJEK-KOTEKS dioničko društvo za graditeljstvo, proizvodnju i trgovinu, OIB 44610694500,Zoran Škorić, OIB 48596603949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OSIJEK-KOTEKS dioničko društvo za graditeljstvo, proizvodnju i trgovinu</item>
      <item>Zoran Škorić</item>
    </izvorni_sadrzaj>
    <derivirana_varijabla naziv="DomainObject.Predmet.StrankaListFormated_1">
      <item>OSIJEK-KOTEKS dioničko društvo za graditeljstvo, proizvodnju i trgovinu</item>
      <item>Zoran Škorić</item>
    </derivirana_varijabla>
  </DomainObject.Predmet.StrankaListFormated>
  <DomainObject.Predmet.StrankaListFormatedOIB>
    <izvorni_sadrzaj>
      <item>OSIJEK-KOTEKS dioničko društvo za graditeljstvo, proizvodnju i trgovinu, OIB 44610694500</item>
      <item>Zoran Škorić, OIB 48596603949</item>
    </izvorni_sadrzaj>
    <derivirana_varijabla naziv="DomainObject.Predmet.StrankaListFormatedOIB_1">
      <item>OSIJEK-KOTEKS dioničko društvo za graditeljstvo, proizvodnju i trgovinu, OIB 44610694500</item>
      <item>Zoran Škorić, OIB 48596603949</item>
    </derivirana_varijabla>
  </DomainObject.Predmet.StrankaListFormatedOIB>
  <DomainObject.Predmet.StrankaListFormatedWithAdress>
    <izvorni_sadrzaj>
      <item>OSIJEK-KOTEKS dioničko društvo za graditeljstvo, proizvodnju i trgovinu, Šamačka 11, 31000 Osijek</item>
      <item>Zoran Škorić, Ilirska 23., 31000 Osijek</item>
    </izvorni_sadrzaj>
    <derivirana_varijabla naziv="DomainObject.Predmet.StrankaListFormatedWithAdress_1">
      <item>OSIJEK-KOTEKS dioničko društvo za graditeljstvo, proizvodnju i trgovinu, Šamačka 11, 31000 Osijek</item>
      <item>Zoran Škorić, Ilirska 23., 31000 Osijek</item>
    </derivirana_varijabla>
  </DomainObject.Predmet.StrankaListFormatedWithAdress>
  <DomainObject.Predmet.StrankaListFormatedWithAdressOIB>
    <izvorni_sadrzaj>
      <item>OSIJEK-KOTEKS dioničko društvo za graditeljstvo, proizvodnju i trgovinu, OIB 44610694500, Šamačka 11, 31000 Osijek</item>
      <item>Zoran Škorić, OIB 48596603949, Ilirska 23., 31000 Osijek</item>
    </izvorni_sadrzaj>
    <derivirana_varijabla naziv="DomainObject.Predmet.StrankaListFormatedWithAdressOIB_1">
      <item>OSIJEK-KOTEKS dioničko društvo za graditeljstvo, proizvodnju i trgovinu, OIB 44610694500, Šamačka 11, 31000 Osijek</item>
      <item>Zoran Škorić, OIB 48596603949, Ilirska 23., 31000 Osijek</item>
    </derivirana_varijabla>
  </DomainObject.Predmet.StrankaListFormatedWithAdressOIB>
  <DomainObject.Predmet.StrankaListNazivFormated>
    <izvorni_sadrzaj>
      <item>OSIJEK-KOTEKS dioničko društvo za graditeljstvo, proizvodnju i trgovinu</item>
      <item>Zoran Škorić</item>
    </izvorni_sadrzaj>
    <derivirana_varijabla naziv="DomainObject.Predmet.StrankaListNazivFormated_1">
      <item>OSIJEK-KOTEKS dioničko društvo za graditeljstvo, proizvodnju i trgovinu</item>
      <item>Zoran Škorić</item>
    </derivirana_varijabla>
  </DomainObject.Predmet.StrankaListNazivFormated>
  <DomainObject.Predmet.StrankaListNazivFormatedOIB>
    <izvorni_sadrzaj>
      <item>OSIJEK-KOTEKS dioničko društvo za graditeljstvo, proizvodnju i trgovinu, OIB 44610694500</item>
      <item>Zoran Škorić, OIB 48596603949</item>
    </izvorni_sadrzaj>
    <derivirana_varijabla naziv="DomainObject.Predmet.StrankaListNazivFormatedOIB_1">
      <item>OSIJEK-KOTEKS dioničko društvo za graditeljstvo, proizvodnju i trgovinu, OIB 44610694500</item>
      <item>Zoran Škorić, OIB 48596603949</item>
    </derivirana_varijabla>
  </DomainObject.Predmet.StrankaListNazivFormatedOIB>
  <DomainObject.Predmet.ProtuStrankaListFormated>
    <izvorni_sadrzaj>
      <item>OKTAL PLUS d.o.o.</item>
    </izvorni_sadrzaj>
    <derivirana_varijabla naziv="DomainObject.Predmet.ProtuStrankaListFormated_1">
      <item>OKTAL PLUS d.o.o.</item>
    </derivirana_varijabla>
  </DomainObject.Predmet.ProtuStrankaListFormated>
  <DomainObject.Predmet.ProtuStrankaListFormatedOIB>
    <izvorni_sadrzaj>
      <item>OKTAL PLUS d.o.o., OIB 60867849643</item>
    </izvorni_sadrzaj>
    <derivirana_varijabla naziv="DomainObject.Predmet.ProtuStrankaListFormatedOIB_1">
      <item>OKTAL PLUS d.o.o., OIB 60867849643</item>
    </derivirana_varijabla>
  </DomainObject.Predmet.ProtuStrankaListFormatedOIB>
  <DomainObject.Predmet.ProtuStrankaListFormatedWithAdress>
    <izvorni_sadrzaj>
      <item>OKTAL PLUS d.o.o., Tuškanova 37, 10000 Zagreb</item>
    </izvorni_sadrzaj>
    <derivirana_varijabla naziv="DomainObject.Predmet.ProtuStrankaListFormatedWithAdress_1">
      <item>OKTAL PLUS d.o.o., Tuškanova 37, 10000 Zagreb</item>
    </derivirana_varijabla>
  </DomainObject.Predmet.ProtuStrankaListFormatedWithAdress>
  <DomainObject.Predmet.ProtuStrankaListFormatedWithAdressOIB>
    <izvorni_sadrzaj>
      <item>OKTAL PLUS d.o.o., OIB 60867849643, Tuškanova 37, 10000 Zagreb</item>
    </izvorni_sadrzaj>
    <derivirana_varijabla naziv="DomainObject.Predmet.ProtuStrankaListFormatedWithAdressOIB_1">
      <item>OKTAL PLUS d.o.o., OIB 60867849643, Tuškanova 37, 10000 Zagreb</item>
    </derivirana_varijabla>
  </DomainObject.Predmet.ProtuStrankaListFormatedWithAdressOIB>
  <DomainObject.Predmet.ProtuStrankaListNazivFormated>
    <izvorni_sadrzaj>
      <item>OKTAL PLUS d.o.o.</item>
    </izvorni_sadrzaj>
    <derivirana_varijabla naziv="DomainObject.Predmet.ProtuStrankaListNazivFormated_1">
      <item>OKTAL PLUS d.o.o.</item>
    </derivirana_varijabla>
  </DomainObject.Predmet.ProtuStrankaListNazivFormated>
  <DomainObject.Predmet.ProtuStrankaListNazivFormatedOIB>
    <izvorni_sadrzaj>
      <item>OKTAL PLUS d.o.o., OIB 60867849643</item>
    </izvorni_sadrzaj>
    <derivirana_varijabla naziv="DomainObject.Predmet.ProtuStrankaListNazivFormatedOIB_1">
      <item>OKTAL PLUS d.o.o., OIB 60867849643</item>
    </derivirana_varijabla>
  </DomainObject.Predmet.ProtuStrankaListNazivFormatedOIB>
  <DomainObject.Predmet.OstaliListFormated>
    <izvorni_sadrzaj>
      <item>Marko Tadić</item>
    </izvorni_sadrzaj>
    <derivirana_varijabla naziv="DomainObject.Predmet.OstaliListFormated_1">
      <item>Marko Tadić</item>
    </derivirana_varijabla>
  </DomainObject.Predmet.OstaliListFormated>
  <DomainObject.Predmet.OstaliListFormatedOIB>
    <izvorni_sadrzaj>
      <item>Marko Tadić, OIB 04750607892</item>
    </izvorni_sadrzaj>
    <derivirana_varijabla naziv="DomainObject.Predmet.OstaliListFormatedOIB_1">
      <item>Marko Tadić, OIB 04750607892</item>
    </derivirana_varijabla>
  </DomainObject.Predmet.OstaliListFormatedOIB>
  <DomainObject.Predmet.OstaliListFormatedWithAdress>
    <izvorni_sadrzaj>
      <item>Marko Tadić, Ulica An. Kanižlića 46., 31000 Osijek</item>
    </izvorni_sadrzaj>
    <derivirana_varijabla naziv="DomainObject.Predmet.OstaliListFormatedWithAdress_1">
      <item>Marko Tadić, Ulica An. Kanižlića 46., 31000 Osijek</item>
    </derivirana_varijabla>
  </DomainObject.Predmet.OstaliListFormatedWithAdress>
  <DomainObject.Predmet.OstaliListFormatedWithAdressOIB>
    <izvorni_sadrzaj>
      <item>Marko Tadić, OIB 04750607892, Ulica An. Kanižlića 46., 31000 Osijek</item>
    </izvorni_sadrzaj>
    <derivirana_varijabla naziv="DomainObject.Predmet.OstaliListFormatedWithAdressOIB_1">
      <item>Marko Tadić, OIB 04750607892, Ulica An. Kanižlića 46., 31000 Osijek</item>
    </derivirana_varijabla>
  </DomainObject.Predmet.OstaliListFormatedWithAdressOIB>
  <DomainObject.Predmet.OstaliListNazivFormated>
    <izvorni_sadrzaj>
      <item>Marko Tadić</item>
    </izvorni_sadrzaj>
    <derivirana_varijabla naziv="DomainObject.Predmet.OstaliListNazivFormated_1">
      <item>Marko Tadić</item>
    </derivirana_varijabla>
  </DomainObject.Predmet.OstaliListNazivFormated>
  <DomainObject.Predmet.OstaliListNazivFormatedOIB>
    <izvorni_sadrzaj>
      <item>Marko Tadić, OIB 04750607892</item>
    </izvorni_sadrzaj>
    <derivirana_varijabla naziv="DomainObject.Predmet.OstaliListNazivFormatedOIB_1">
      <item>Marko Tadić, OIB 04750607892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St-235/2018-15</izvorni_sadrzaj>
    <derivirana_varijabla naziv="DomainObject.PoslovniBrojDokumenta_1">St-235/2018-15</derivirana_varijabla>
  </DomainObject.PoslovniBrojDokumenta>
  <DomainObject.Predmet.StrankaIDrugi>
    <izvorni_sadrzaj>OSIJEK-KOTEKS dioničko društvo za graditeljstvo, proizvodnju i trgovinu i dr.</izvorni_sadrzaj>
    <derivirana_varijabla naziv="DomainObject.Predmet.StrankaIDrugi_1">OSIJEK-KOTEKS dioničko društvo za graditeljstvo, proizvodnju i trgovinu i dr.</derivirana_varijabla>
  </DomainObject.Predmet.StrankaIDrugi>
  <DomainObject.Predmet.ProtustrankaIDrugi>
    <izvorni_sadrzaj>OKTAL PLUS d.o.o.</izvorni_sadrzaj>
    <derivirana_varijabla naziv="DomainObject.Predmet.ProtustrankaIDrugi_1">OKTAL PLUS d.o.o.</derivirana_varijabla>
  </DomainObject.Predmet.ProtustrankaIDrugi>
  <DomainObject.Predmet.StrankaIDrugiAdressOIB>
    <izvorni_sadrzaj>OSIJEK-KOTEKS dioničko društvo za graditeljstvo, proizvodnju i trgovinu, OIB 44610694500, Šamačka 11, 31000 Osijek i dr.</izvorni_sadrzaj>
    <derivirana_varijabla naziv="DomainObject.Predmet.StrankaIDrugiAdressOIB_1">OSIJEK-KOTEKS dioničko društvo za graditeljstvo, proizvodnju i trgovinu, OIB 44610694500, Šamačka 11, 31000 Osijek i dr.</derivirana_varijabla>
  </DomainObject.Predmet.StrankaIDrugiAdressOIB>
  <DomainObject.Predmet.ProtustrankaIDrugiAdressOIB>
    <izvorni_sadrzaj>OKTAL PLUS d.o.o., OIB 60867849643, Tuškanova 37, 10000 Zagreb</izvorni_sadrzaj>
    <derivirana_varijabla naziv="DomainObject.Predmet.ProtustrankaIDrugiAdressOIB_1">OKTAL PLUS d.o.o., OIB 60867849643, Tuškanova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OKTAL PLUS d.o.o.</item>
      <item>OSIJEK-KOTEKS dioničko društvo za graditeljstvo, proizvodnju i trgovinu</item>
      <item>Marko Tadić</item>
      <item>Zoran Škorić</item>
    </izvorni_sadrzaj>
    <derivirana_varijabla naziv="DomainObject.Predmet.SudioniciListNaziv_1">
      <item>OKTAL PLUS d.o.o.</item>
      <item>OSIJEK-KOTEKS dioničko društvo za graditeljstvo, proizvodnju i trgovinu</item>
      <item>Marko Tadić</item>
      <item>Zoran Škorić</item>
    </derivirana_varijabla>
  </DomainObject.Predmet.SudioniciListNaziv>
  <DomainObject.Predmet.SudioniciListAdressOIB>
    <izvorni_sadrzaj>
      <item>OKTAL PLUS d.o.o., OIB 60867849643, Tuškanova 37,10000 Zagreb</item>
      <item>OSIJEK-KOTEKS dioničko društvo za graditeljstvo, proizvodnju i trgovinu, OIB 44610694500, Šamačka 11,31000 Osijek</item>
      <item>Marko Tadić, OIB 04750607892, Ulica An. Kanižlića 46.,31000 Osijek</item>
      <item>Zoran Škorić, OIB 48596603949, Ilirska 23.,31000 Osijek</item>
    </izvorni_sadrzaj>
    <derivirana_varijabla naziv="DomainObject.Predmet.SudioniciListAdressOIB_1">
      <item>OKTAL PLUS d.o.o., OIB 60867849643, Tuškanova 37,10000 Zagreb</item>
      <item>OSIJEK-KOTEKS dioničko društvo za graditeljstvo, proizvodnju i trgovinu, OIB 44610694500, Šamačka 11,31000 Osijek</item>
      <item>Marko Tadić, OIB 04750607892, Ulica An. Kanižlića 46.,31000 Osijek</item>
      <item>Zoran Škorić, OIB 48596603949, Ilirska 23.,31000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D2D3EF-4294-4491-B4AC-43B6C4D7D1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926</properties:Words>
  <properties:Characters>5091</properties:Characters>
  <properties:Lines>120</properties:Lines>
  <properties:Paragraphs>31</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2018-10-15T08:52:00Z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St-235/2018-15 / Odluka - Rješenje - otvaranje i zaključenje stečajnog postupka (čl. 132) (odluka_St-235_2018-15.docx)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