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4209" w14:paraId="0a44209" w:rsidRDefault="008F5E9A" w:rsidP="00153138" w:rsidR="008F5E9A" w:rsidRPr="004673C0">
      <w:pPr>
        <w:ind w:left="708"/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4673C0">
        <w:rPr>
          <w:sz w:val="22"/>
          <w:szCs w:val="22"/>
        </w:rPr>
        <w:t>Stečajn</w:t>
      </w:r>
      <w:r w:rsidR="00AB7E8A" w:rsidRPr="004673C0">
        <w:rPr>
          <w:sz w:val="22"/>
          <w:szCs w:val="22"/>
        </w:rPr>
        <w:t xml:space="preserve">a </w:t>
      </w:r>
      <w:r w:rsidRPr="004673C0">
        <w:rPr>
          <w:sz w:val="22"/>
          <w:szCs w:val="22"/>
        </w:rPr>
        <w:t>upravitelj</w:t>
      </w:r>
      <w:r w:rsidR="00AB7E8A" w:rsidRPr="004673C0">
        <w:rPr>
          <w:sz w:val="22"/>
          <w:szCs w:val="22"/>
        </w:rPr>
        <w:t>ica</w:t>
      </w:r>
      <w:r w:rsidRPr="004673C0">
        <w:rPr>
          <w:sz w:val="22"/>
          <w:szCs w:val="22"/>
        </w:rPr>
        <w:t xml:space="preserve"> u stečajnom postupku pod brojem </w:t>
      </w:r>
      <w:r w:rsidR="00C0150C" w:rsidRPr="004673C0">
        <w:rPr>
          <w:sz w:val="22"/>
          <w:szCs w:val="22"/>
        </w:rPr>
        <w:t>St-</w:t>
      </w:r>
      <w:r w:rsidR="004673C0" w:rsidRPr="004673C0">
        <w:rPr>
          <w:sz w:val="22"/>
          <w:szCs w:val="22"/>
        </w:rPr>
        <w:t xml:space="preserve">2720/18 </w:t>
      </w:r>
      <w:r w:rsidRPr="004673C0">
        <w:rPr>
          <w:sz w:val="22"/>
          <w:szCs w:val="22"/>
        </w:rPr>
        <w:t xml:space="preserve">Trgovačkog suda u Zagrebu, nad </w:t>
      </w:r>
      <w:r w:rsidR="004673C0" w:rsidRPr="004673C0">
        <w:rPr>
          <w:sz w:val="22"/>
          <w:szCs w:val="22"/>
        </w:rPr>
        <w:t xml:space="preserve">dužnikom stečajna masa iza TRIMO GRAĐENJE </w:t>
      </w:r>
      <w:r w:rsidR="00D978CE" w:rsidRPr="004673C0">
        <w:rPr>
          <w:sz w:val="22"/>
          <w:szCs w:val="22"/>
        </w:rPr>
        <w:t xml:space="preserve"> d.o.o. u stečaju</w:t>
      </w:r>
      <w:r w:rsidRPr="004673C0">
        <w:rPr>
          <w:sz w:val="22"/>
          <w:szCs w:val="22"/>
        </w:rPr>
        <w:t xml:space="preserve">, objavljuje </w:t>
      </w:r>
    </w:p>
    <w:p w:rsidRDefault="00C0150C" w:rsidP="008F5E9A" w:rsidR="00C0150C" w:rsidRPr="004673C0">
      <w:pPr>
        <w:jc w:val="both"/>
        <w:rPr>
          <w:b/>
          <w:bCs/>
          <w:sz w:val="22"/>
          <w:szCs w:val="22"/>
        </w:rPr>
      </w:pPr>
    </w:p>
    <w:p w:rsidRDefault="008F5E9A" w:rsidP="007B5966" w:rsidR="008F5E9A" w:rsidRPr="004673C0">
      <w:pPr>
        <w:jc w:val="center"/>
        <w:rPr>
          <w:sz w:val="22"/>
          <w:szCs w:val="22"/>
        </w:rPr>
      </w:pPr>
      <w:r w:rsidRPr="004673C0">
        <w:rPr>
          <w:b/>
          <w:bCs/>
          <w:sz w:val="22"/>
          <w:szCs w:val="22"/>
        </w:rPr>
        <w:t>DIOBNI POPIS</w:t>
      </w:r>
      <w:r w:rsidR="004673C0" w:rsidRPr="004673C0">
        <w:rPr>
          <w:b/>
          <w:bCs/>
          <w:sz w:val="22"/>
          <w:szCs w:val="22"/>
        </w:rPr>
        <w:t xml:space="preserve"> </w:t>
      </w:r>
    </w:p>
    <w:p w:rsidRDefault="00E82DDE" w:rsidP="008F5E9A" w:rsidR="00E82DDE" w:rsidRPr="004673C0">
      <w:pPr>
        <w:jc w:val="both"/>
        <w:rPr>
          <w:sz w:val="22"/>
          <w:szCs w:val="22"/>
        </w:rPr>
      </w:pPr>
      <w:r w:rsidRPr="004673C0">
        <w:rPr>
          <w:sz w:val="22"/>
          <w:szCs w:val="22"/>
        </w:rPr>
        <w:tab/>
      </w:r>
    </w:p>
    <w:p w:rsidRDefault="007B5966" w:rsidP="00654FEA" w:rsidR="008F5E9A" w:rsidRPr="004673C0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Vjerovnici </w:t>
      </w:r>
      <w:r w:rsidR="00A67831" w:rsidRPr="004673C0">
        <w:rPr>
          <w:sz w:val="22"/>
          <w:szCs w:val="22"/>
        </w:rPr>
        <w:t>I</w:t>
      </w:r>
      <w:r w:rsidR="008F5E9A" w:rsidRPr="004673C0">
        <w:rPr>
          <w:sz w:val="22"/>
          <w:szCs w:val="22"/>
        </w:rPr>
        <w:t xml:space="preserve"> viš</w:t>
      </w:r>
      <w:r>
        <w:rPr>
          <w:sz w:val="22"/>
          <w:szCs w:val="22"/>
        </w:rPr>
        <w:t>eg</w:t>
      </w:r>
      <w:r w:rsidR="008F5E9A" w:rsidRPr="004673C0">
        <w:rPr>
          <w:sz w:val="22"/>
          <w:szCs w:val="22"/>
        </w:rPr>
        <w:t xml:space="preserve"> isplatn</w:t>
      </w:r>
      <w:r>
        <w:rPr>
          <w:sz w:val="22"/>
          <w:szCs w:val="22"/>
        </w:rPr>
        <w:t>og</w:t>
      </w:r>
      <w:r w:rsidR="008F5E9A" w:rsidRPr="004673C0">
        <w:rPr>
          <w:sz w:val="22"/>
          <w:szCs w:val="22"/>
        </w:rPr>
        <w:t xml:space="preserve"> red</w:t>
      </w:r>
      <w:r>
        <w:rPr>
          <w:sz w:val="22"/>
          <w:szCs w:val="22"/>
        </w:rPr>
        <w:t>a</w:t>
      </w:r>
    </w:p>
    <w:p w:rsidRDefault="00672D5A" w:rsidP="00654FEA" w:rsidR="00672D5A" w:rsidRPr="004673C0">
      <w:pPr>
        <w:ind w:firstLine="705"/>
        <w:jc w:val="both"/>
        <w:rPr>
          <w:sz w:val="22"/>
          <w:szCs w:val="22"/>
        </w:rPr>
      </w:pPr>
    </w:p>
    <w:tbl>
      <w:tblPr>
        <w:tblW w:type="dxa" w:w="8647"/>
        <w:tblInd w:type="dxa" w:w="81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50"/>
        <w:gridCol w:w="733"/>
        <w:gridCol w:w="2867"/>
        <w:gridCol w:w="1503"/>
        <w:gridCol w:w="1701"/>
        <w:gridCol w:w="1276"/>
      </w:tblGrid>
      <w:tr w:rsidTr="00B24548" w:rsidR="004673C0" w:rsidRPr="004673C0">
        <w:trPr>
          <w:trHeight w:val="1848"/>
        </w:trPr>
        <w:tc>
          <w:tcPr>
            <w:tcW w:type="dxa" w:w="567"/>
            <w:shd w:fill="auto" w:color="auto" w:val="clear"/>
            <w:vAlign w:val="center"/>
            <w:hideMark/>
          </w:tcPr>
          <w:p w:rsidRDefault="004673C0" w:rsidR="004673C0" w:rsidRPr="004673C0">
            <w:pPr>
              <w:rPr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bookmarkStart w:name="_Hlk536088806" w:id="1"/>
            <w:r w:rsidRPr="004673C0">
              <w:rPr>
                <w:b/>
                <w:bCs/>
                <w:color w:val="000000"/>
                <w:sz w:val="22"/>
                <w:szCs w:val="22"/>
              </w:rPr>
              <w:t>Rbr.</w:t>
            </w:r>
          </w:p>
        </w:tc>
        <w:tc>
          <w:tcPr>
            <w:tcW w:type="dxa" w:w="733"/>
            <w:shd w:fill="auto" w:color="auto" w:val="clear"/>
            <w:vAlign w:val="center"/>
            <w:hideMark/>
          </w:tcPr>
          <w:p w:rsidRDefault="004673C0" w:rsidR="004673C0" w:rsidRPr="004673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673C0">
              <w:rPr>
                <w:b/>
                <w:bCs/>
                <w:color w:val="000000"/>
                <w:sz w:val="22"/>
                <w:szCs w:val="22"/>
              </w:rPr>
              <w:t>Rbr.</w:t>
            </w:r>
          </w:p>
        </w:tc>
        <w:tc>
          <w:tcPr>
            <w:tcW w:type="dxa" w:w="2867"/>
            <w:shd w:fill="auto" w:color="auto" w:val="clear"/>
            <w:vAlign w:val="center"/>
            <w:hideMark/>
          </w:tcPr>
          <w:p w:rsidRDefault="004673C0" w:rsidR="004673C0" w:rsidRPr="004673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673C0">
              <w:rPr>
                <w:b/>
                <w:bCs/>
                <w:color w:val="000000"/>
                <w:sz w:val="22"/>
                <w:szCs w:val="22"/>
              </w:rPr>
              <w:t xml:space="preserve">Naziv vjerovnika i adresa </w:t>
            </w:r>
          </w:p>
        </w:tc>
        <w:tc>
          <w:tcPr>
            <w:tcW w:type="dxa" w:w="1503"/>
            <w:shd w:fill="auto" w:color="auto" w:val="clear"/>
            <w:vAlign w:val="center"/>
            <w:hideMark/>
          </w:tcPr>
          <w:p w:rsidRDefault="004673C0" w:rsidR="004673C0" w:rsidRPr="004673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673C0">
              <w:rPr>
                <w:b/>
                <w:bCs/>
                <w:color w:val="000000"/>
                <w:sz w:val="22"/>
                <w:szCs w:val="22"/>
              </w:rPr>
              <w:t>Iznos tražbine (bruto)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4673C0" w:rsidR="004673C0" w:rsidRPr="004673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673C0">
              <w:rPr>
                <w:b/>
                <w:bCs/>
                <w:color w:val="000000"/>
                <w:sz w:val="22"/>
                <w:szCs w:val="22"/>
              </w:rPr>
              <w:t xml:space="preserve">I naknadna dioba (bruto)   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4673C0" w:rsidR="004673C0" w:rsidRPr="004673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673C0">
              <w:rPr>
                <w:b/>
                <w:bCs/>
                <w:color w:val="000000"/>
                <w:sz w:val="22"/>
                <w:szCs w:val="22"/>
              </w:rPr>
              <w:t xml:space="preserve">Završni popis </w:t>
            </w:r>
          </w:p>
        </w:tc>
      </w:tr>
      <w:tr w:rsidTr="00B24548" w:rsidR="004673C0" w:rsidRPr="004673C0">
        <w:trPr>
          <w:trHeight w:val="300"/>
        </w:trPr>
        <w:tc>
          <w:tcPr>
            <w:tcW w:type="dxa" w:w="567"/>
            <w:shd w:fill="auto" w:color="auto" w:val="clear"/>
            <w:vAlign w:val="center"/>
            <w:hideMark/>
          </w:tcPr>
          <w:p w:rsidRDefault="004673C0" w:rsidR="004673C0" w:rsidRPr="004673C0">
            <w:pPr>
              <w:jc w:val="center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733"/>
            <w:shd w:fill="auto" w:color="auto" w:val="clear"/>
            <w:vAlign w:val="center"/>
            <w:hideMark/>
          </w:tcPr>
          <w:p w:rsidRDefault="004673C0" w:rsidR="004673C0" w:rsidRPr="004673C0">
            <w:pPr>
              <w:jc w:val="center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867"/>
            <w:shd w:fill="auto" w:color="auto" w:val="clear"/>
            <w:vAlign w:val="center"/>
            <w:hideMark/>
          </w:tcPr>
          <w:p w:rsidRDefault="004673C0" w:rsidR="004673C0" w:rsidRPr="004673C0">
            <w:pPr>
              <w:jc w:val="center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1503"/>
            <w:shd w:fill="auto" w:color="auto" w:val="clear"/>
            <w:vAlign w:val="center"/>
            <w:hideMark/>
          </w:tcPr>
          <w:p w:rsidRDefault="004673C0" w:rsidR="004673C0" w:rsidRPr="004673C0">
            <w:pPr>
              <w:jc w:val="center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4673C0" w:rsidR="004673C0" w:rsidRPr="004673C0">
            <w:pPr>
              <w:jc w:val="center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type="dxa" w:w="1276"/>
            <w:shd w:fill="auto" w:color="auto" w:val="clear"/>
            <w:noWrap/>
            <w:vAlign w:val="center"/>
            <w:hideMark/>
          </w:tcPr>
          <w:p w:rsidRDefault="004673C0" w:rsidR="004673C0" w:rsidRPr="004673C0">
            <w:pPr>
              <w:jc w:val="center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9</w:t>
            </w:r>
          </w:p>
        </w:tc>
      </w:tr>
      <w:tr w:rsidTr="00B24548" w:rsidR="004673C0" w:rsidRPr="004673C0">
        <w:trPr>
          <w:trHeight w:val="1079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733"/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8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73C0" w:rsidP="004673C0" w:rsidR="004673C0" w:rsidRPr="004673C0">
            <w:pPr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PUŠKAR SAMIL, ZAGREB, IBAN HR8524840083223162931, ŠUMSKI PUT 28, ZAGREB, OIB 12960372180</w:t>
            </w:r>
          </w:p>
        </w:tc>
        <w:tc>
          <w:tcPr>
            <w:tcW w:type="dxa" w:w="15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73C0" w:rsidP="004673C0" w:rsidR="004673C0" w:rsidRPr="004673C0">
            <w:pPr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130.646,57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130.646,57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673C0" w:rsidP="004673C0" w:rsidR="004673C0" w:rsidRPr="004673C0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0,00 kn</w:t>
            </w:r>
          </w:p>
        </w:tc>
      </w:tr>
      <w:tr w:rsidTr="00B24548" w:rsidR="004673C0" w:rsidRPr="004673C0">
        <w:trPr>
          <w:trHeight w:val="983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733"/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73C0" w:rsidP="004673C0" w:rsidR="004673C0" w:rsidRPr="004673C0">
            <w:pPr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MESARIĆ TOMISLAV, IBAN HR7023300033242833185</w:t>
            </w:r>
            <w:r w:rsidRPr="004673C0">
              <w:rPr>
                <w:color w:val="000000"/>
                <w:sz w:val="22"/>
                <w:szCs w:val="22"/>
              </w:rPr>
              <w:t xml:space="preserve">, </w:t>
            </w:r>
            <w:r w:rsidRPr="004673C0">
              <w:rPr>
                <w:sz w:val="22"/>
                <w:szCs w:val="22"/>
              </w:rPr>
              <w:t>Vladimira Nazora 13, Umag</w:t>
            </w:r>
            <w:r w:rsidRPr="004673C0">
              <w:rPr>
                <w:color w:val="000000"/>
                <w:sz w:val="22"/>
                <w:szCs w:val="22"/>
              </w:rPr>
              <w:t xml:space="preserve">, OIB </w:t>
            </w:r>
            <w:r w:rsidRPr="004673C0">
              <w:rPr>
                <w:sz w:val="22"/>
                <w:szCs w:val="22"/>
              </w:rPr>
              <w:t>66488595842</w:t>
            </w:r>
          </w:p>
        </w:tc>
        <w:tc>
          <w:tcPr>
            <w:tcW w:type="dxa" w:w="1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73C0" w:rsidP="004673C0" w:rsidR="004673C0" w:rsidRPr="004673C0">
            <w:pPr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115.408,94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115.408,94 kn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673C0" w:rsidP="004673C0" w:rsidR="004673C0" w:rsidRPr="004673C0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0,00 kn</w:t>
            </w:r>
          </w:p>
        </w:tc>
      </w:tr>
      <w:tr w:rsidTr="00B24548" w:rsidR="004673C0" w:rsidRPr="004673C0">
        <w:trPr>
          <w:trHeight w:val="1125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733"/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2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73C0" w:rsidP="004673C0" w:rsidR="004673C0" w:rsidRPr="004673C0">
            <w:pPr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JANKEŠ TOMISLAV,  IBAN HR7024020063206014153, PLEŠKA 47A, Velika Gorica, OIB: 87057249443</w:t>
            </w:r>
          </w:p>
        </w:tc>
        <w:tc>
          <w:tcPr>
            <w:tcW w:type="dxa" w:w="1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73C0" w:rsidP="004673C0" w:rsidR="004673C0" w:rsidRPr="004673C0">
            <w:pPr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52.712,60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52.712,60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673C0" w:rsidP="004673C0" w:rsidR="004673C0" w:rsidRPr="004673C0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0,00 kn</w:t>
            </w:r>
          </w:p>
        </w:tc>
      </w:tr>
      <w:tr w:rsidTr="00B24548" w:rsidR="004673C0" w:rsidRPr="004673C0">
        <w:trPr>
          <w:trHeight w:val="838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733"/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28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73C0" w:rsidP="004673C0" w:rsidR="004673C0" w:rsidRPr="004673C0">
            <w:pPr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HAJNAL DENIS, IBAN HR5524020063208403533, Martina Divalta 92a, Osijek, OIB: 17296265371</w:t>
            </w:r>
          </w:p>
        </w:tc>
        <w:tc>
          <w:tcPr>
            <w:tcW w:type="dxa" w:w="1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673C0" w:rsidP="004673C0" w:rsidR="004673C0" w:rsidRPr="004673C0">
            <w:pPr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150.611,59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150.611,59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673C0" w:rsidP="004673C0" w:rsidR="004673C0" w:rsidRPr="004673C0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0,00 kn</w:t>
            </w:r>
          </w:p>
        </w:tc>
      </w:tr>
      <w:tr w:rsidTr="00B24548" w:rsidR="004673C0" w:rsidRPr="004673C0">
        <w:trPr>
          <w:trHeight w:val="300"/>
        </w:trPr>
        <w:tc>
          <w:tcPr>
            <w:tcW w:type="dxa" w:w="567"/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673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733"/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673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67"/>
            <w:shd w:fill="auto" w:color="auto" w:val="clear"/>
            <w:noWrap/>
            <w:vAlign w:val="center"/>
            <w:hideMark/>
          </w:tcPr>
          <w:p w:rsidRDefault="004673C0" w:rsidP="004673C0" w:rsidR="004673C0" w:rsidRPr="004673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673C0">
              <w:rPr>
                <w:b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dxa" w:w="15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73C0" w:rsidP="004673C0" w:rsidR="004673C0">
            <w:pPr>
              <w:rPr>
                <w:sz w:val="22"/>
                <w:szCs w:val="22"/>
              </w:rPr>
            </w:pPr>
          </w:p>
          <w:p w:rsidRDefault="004673C0" w:rsidP="004673C0" w:rsidR="004673C0" w:rsidRPr="004673C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>449.379,70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673C0" w:rsidP="004673C0" w:rsidR="004673C0">
            <w:pPr>
              <w:rPr>
                <w:sz w:val="22"/>
                <w:szCs w:val="22"/>
              </w:rPr>
            </w:pPr>
          </w:p>
          <w:p w:rsidRDefault="004673C0" w:rsidP="004673C0" w:rsidR="004673C0" w:rsidRPr="004673C0">
            <w:pPr>
              <w:jc w:val="right"/>
              <w:rPr>
                <w:sz w:val="22"/>
                <w:szCs w:val="22"/>
              </w:rPr>
            </w:pPr>
            <w:r w:rsidRPr="004673C0">
              <w:rPr>
                <w:sz w:val="22"/>
                <w:szCs w:val="22"/>
              </w:rPr>
              <w:t xml:space="preserve">449.379,70 kn </w:t>
            </w:r>
          </w:p>
          <w:p w:rsidRDefault="004673C0" w:rsidP="004673C0" w:rsidR="004673C0" w:rsidRPr="004673C0">
            <w:pPr>
              <w:spacing w:lineRule="auto" w:line="276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673C0" w:rsidP="004673C0" w:rsidR="004673C0">
            <w:pPr>
              <w:spacing w:lineRule="auto" w:line="276"/>
              <w:rPr>
                <w:b/>
                <w:bCs/>
                <w:color w:val="000000"/>
                <w:sz w:val="22"/>
                <w:szCs w:val="22"/>
              </w:rPr>
            </w:pPr>
          </w:p>
          <w:p w:rsidRDefault="004673C0" w:rsidP="004673C0" w:rsidR="004673C0" w:rsidRPr="004673C0">
            <w:pPr>
              <w:spacing w:lineRule="auto" w:line="276"/>
              <w:jc w:val="right"/>
              <w:rPr>
                <w:bCs/>
                <w:color w:val="000000"/>
                <w:sz w:val="22"/>
                <w:szCs w:val="22"/>
              </w:rPr>
            </w:pPr>
            <w:r w:rsidRPr="004673C0">
              <w:rPr>
                <w:bCs/>
                <w:color w:val="000000"/>
                <w:sz w:val="22"/>
                <w:szCs w:val="22"/>
              </w:rPr>
              <w:t xml:space="preserve">0,00 kn </w:t>
            </w:r>
          </w:p>
        </w:tc>
      </w:tr>
      <w:bookmarkEnd w:id="1"/>
    </w:tbl>
    <w:p w:rsidRDefault="00B24548" w:rsidP="003A0CAA" w:rsidR="00B24548">
      <w:pPr>
        <w:rPr>
          <w:sz w:val="22"/>
          <w:szCs w:val="22"/>
        </w:rPr>
      </w:pPr>
    </w:p>
    <w:p w:rsidRDefault="00C30D20" w:rsidP="003A0CAA" w:rsidR="00C30D20" w:rsidRPr="004673C0">
      <w:pPr>
        <w:rPr>
          <w:sz w:val="22"/>
          <w:szCs w:val="22"/>
        </w:rPr>
      </w:pPr>
    </w:p>
    <w:p w:rsidRDefault="00B24548" w:rsidP="00C30D20" w:rsidR="00C30D20">
      <w:pPr>
        <w:spacing w:after="120"/>
        <w:ind w:firstLine="708"/>
        <w:jc w:val="both"/>
        <w:rPr>
          <w:rFonts w:eastAsia="Calibri"/>
          <w:sz w:val="22"/>
          <w:szCs w:val="22"/>
          <w:lang w:eastAsia="en-US" w:val="pl-PL"/>
        </w:rPr>
      </w:pPr>
      <w:r>
        <w:rPr>
          <w:rFonts w:eastAsia="Calibri"/>
          <w:sz w:val="22"/>
          <w:szCs w:val="22"/>
          <w:lang w:eastAsia="en-US" w:val="pl-PL"/>
        </w:rPr>
        <w:t xml:space="preserve">Vjerovnici </w:t>
      </w:r>
      <w:r w:rsidR="006F02C5" w:rsidRPr="004673C0">
        <w:rPr>
          <w:rFonts w:eastAsia="Calibri"/>
          <w:sz w:val="22"/>
          <w:szCs w:val="22"/>
          <w:lang w:eastAsia="en-US" w:val="pl-PL"/>
        </w:rPr>
        <w:t>II</w:t>
      </w:r>
      <w:r w:rsidR="00654FEA" w:rsidRPr="004673C0">
        <w:rPr>
          <w:rFonts w:eastAsia="Calibri"/>
          <w:sz w:val="22"/>
          <w:szCs w:val="22"/>
          <w:lang w:eastAsia="en-US" w:val="pl-PL"/>
        </w:rPr>
        <w:t xml:space="preserve"> viš</w:t>
      </w:r>
      <w:r>
        <w:rPr>
          <w:rFonts w:eastAsia="Calibri"/>
          <w:sz w:val="22"/>
          <w:szCs w:val="22"/>
          <w:lang w:eastAsia="en-US" w:val="pl-PL"/>
        </w:rPr>
        <w:t>eg</w:t>
      </w:r>
      <w:r w:rsidR="00654FEA" w:rsidRPr="004673C0">
        <w:rPr>
          <w:rFonts w:eastAsia="Calibri"/>
          <w:sz w:val="22"/>
          <w:szCs w:val="22"/>
          <w:lang w:eastAsia="en-US" w:val="pl-PL"/>
        </w:rPr>
        <w:t xml:space="preserve"> isplatn</w:t>
      </w:r>
      <w:r>
        <w:rPr>
          <w:rFonts w:eastAsia="Calibri"/>
          <w:sz w:val="22"/>
          <w:szCs w:val="22"/>
          <w:lang w:eastAsia="en-US" w:val="pl-PL"/>
        </w:rPr>
        <w:t>og</w:t>
      </w:r>
      <w:r w:rsidR="00654FEA" w:rsidRPr="004673C0">
        <w:rPr>
          <w:rFonts w:eastAsia="Calibri"/>
          <w:sz w:val="22"/>
          <w:szCs w:val="22"/>
          <w:lang w:eastAsia="en-US" w:val="pl-PL"/>
        </w:rPr>
        <w:t xml:space="preserve"> reda</w:t>
      </w:r>
    </w:p>
    <w:tbl>
      <w:tblPr>
        <w:tblW w:type="dxa" w:w="9101"/>
        <w:tblInd w:type="dxa" w:w="81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50"/>
        <w:gridCol w:w="650"/>
        <w:gridCol w:w="2527"/>
        <w:gridCol w:w="1843"/>
        <w:gridCol w:w="1559"/>
        <w:gridCol w:w="1872"/>
      </w:tblGrid>
      <w:tr w:rsidTr="00DA420B" w:rsidR="00C30D20" w:rsidRPr="00DA420B">
        <w:trPr>
          <w:trHeight w:val="1848"/>
        </w:trPr>
        <w:tc>
          <w:tcPr>
            <w:tcW w:type="dxa" w:w="650"/>
            <w:shd w:fill="auto" w:color="auto" w:val="clear"/>
            <w:vAlign w:val="center"/>
            <w:hideMark/>
          </w:tcPr>
          <w:p w:rsidRDefault="00C30D20" w:rsidP="00A40762" w:rsidR="00C30D20" w:rsidRPr="00DA420B">
            <w:pPr>
              <w:rPr>
                <w:b/>
                <w:bCs/>
                <w:color w:val="000000"/>
                <w:sz w:val="22"/>
                <w:szCs w:val="22"/>
                <w:lang w:eastAsia="en-GB" w:val="en-GB"/>
              </w:rPr>
            </w:pPr>
            <w:r w:rsidRPr="00DA420B">
              <w:rPr>
                <w:b/>
                <w:bCs/>
                <w:color w:val="000000"/>
                <w:sz w:val="22"/>
                <w:szCs w:val="22"/>
              </w:rPr>
              <w:t>Rbr.</w:t>
            </w:r>
          </w:p>
        </w:tc>
        <w:tc>
          <w:tcPr>
            <w:tcW w:type="dxa" w:w="650"/>
            <w:shd w:fill="auto" w:color="auto" w:val="clear"/>
            <w:vAlign w:val="center"/>
            <w:hideMark/>
          </w:tcPr>
          <w:p w:rsidRDefault="00C30D20" w:rsidP="00A40762" w:rsidR="00C30D20" w:rsidRPr="00DA420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420B">
              <w:rPr>
                <w:b/>
                <w:bCs/>
                <w:color w:val="000000"/>
                <w:sz w:val="22"/>
                <w:szCs w:val="22"/>
              </w:rPr>
              <w:t>Rbr.</w:t>
            </w:r>
          </w:p>
        </w:tc>
        <w:tc>
          <w:tcPr>
            <w:tcW w:type="dxa" w:w="2527"/>
            <w:shd w:fill="auto" w:color="auto" w:val="clear"/>
            <w:vAlign w:val="center"/>
            <w:hideMark/>
          </w:tcPr>
          <w:p w:rsidRDefault="00C30D20" w:rsidP="00A40762" w:rsidR="00C30D20" w:rsidRPr="00DA420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420B">
              <w:rPr>
                <w:b/>
                <w:bCs/>
                <w:color w:val="000000"/>
                <w:sz w:val="22"/>
                <w:szCs w:val="22"/>
              </w:rPr>
              <w:t xml:space="preserve">Naziv vjerovnika i adresa 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C30D20" w:rsidP="00A40762" w:rsidR="00C30D20" w:rsidRPr="00DA420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420B">
              <w:rPr>
                <w:b/>
                <w:bCs/>
                <w:color w:val="000000"/>
                <w:sz w:val="22"/>
                <w:szCs w:val="22"/>
              </w:rPr>
              <w:t>Iznos tražbine (bruto)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C30D20" w:rsidP="00A40762" w:rsidR="00C30D20" w:rsidRPr="00DA420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420B">
              <w:rPr>
                <w:b/>
                <w:bCs/>
                <w:color w:val="000000"/>
                <w:sz w:val="22"/>
                <w:szCs w:val="22"/>
              </w:rPr>
              <w:t xml:space="preserve">I naknadna dioba (bruto)   </w:t>
            </w:r>
          </w:p>
        </w:tc>
        <w:tc>
          <w:tcPr>
            <w:tcW w:type="dxa" w:w="1872"/>
            <w:shd w:fill="auto" w:color="auto" w:val="clear"/>
            <w:vAlign w:val="center"/>
            <w:hideMark/>
          </w:tcPr>
          <w:p w:rsidRDefault="00C30D20" w:rsidP="00A40762" w:rsidR="00C30D20" w:rsidRPr="00DA420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420B">
              <w:rPr>
                <w:b/>
                <w:bCs/>
                <w:color w:val="000000"/>
                <w:sz w:val="22"/>
                <w:szCs w:val="22"/>
              </w:rPr>
              <w:t xml:space="preserve">Završni popis </w:t>
            </w:r>
          </w:p>
        </w:tc>
      </w:tr>
      <w:tr w:rsidTr="00DA420B" w:rsidR="00C30D20" w:rsidRPr="00DA420B">
        <w:trPr>
          <w:trHeight w:val="300"/>
        </w:trPr>
        <w:tc>
          <w:tcPr>
            <w:tcW w:type="dxa" w:w="650"/>
            <w:shd w:fill="auto" w:color="auto" w:val="clear"/>
            <w:vAlign w:val="center"/>
            <w:hideMark/>
          </w:tcPr>
          <w:p w:rsidRDefault="00C30D20" w:rsidP="00A40762" w:rsidR="00C30D20" w:rsidRPr="00DA420B">
            <w:pPr>
              <w:jc w:val="center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650"/>
            <w:shd w:fill="auto" w:color="auto" w:val="clear"/>
            <w:vAlign w:val="center"/>
            <w:hideMark/>
          </w:tcPr>
          <w:p w:rsidRDefault="00C30D20" w:rsidP="00A40762" w:rsidR="00C30D20" w:rsidRPr="00DA420B">
            <w:pPr>
              <w:jc w:val="center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527"/>
            <w:shd w:fill="auto" w:color="auto" w:val="clear"/>
            <w:vAlign w:val="center"/>
            <w:hideMark/>
          </w:tcPr>
          <w:p w:rsidRDefault="00C30D20" w:rsidP="00A40762" w:rsidR="00C30D20" w:rsidRPr="00DA420B">
            <w:pPr>
              <w:jc w:val="center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1843"/>
            <w:shd w:fill="auto" w:color="auto" w:val="clear"/>
            <w:vAlign w:val="center"/>
            <w:hideMark/>
          </w:tcPr>
          <w:p w:rsidRDefault="00C30D20" w:rsidP="00A40762" w:rsidR="00C30D20" w:rsidRPr="00DA420B">
            <w:pPr>
              <w:jc w:val="center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C30D20" w:rsidP="00A40762" w:rsidR="00C30D20" w:rsidRPr="00DA420B">
            <w:pPr>
              <w:jc w:val="center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type="dxa" w:w="1872"/>
            <w:shd w:fill="auto" w:color="auto" w:val="clear"/>
            <w:noWrap/>
            <w:vAlign w:val="center"/>
            <w:hideMark/>
          </w:tcPr>
          <w:p w:rsidRDefault="00C30D20" w:rsidP="00A40762" w:rsidR="00C30D20" w:rsidRPr="00DA420B">
            <w:pPr>
              <w:jc w:val="center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9</w:t>
            </w:r>
          </w:p>
        </w:tc>
      </w:tr>
      <w:tr w:rsidTr="00DA420B" w:rsidR="00DA420B" w:rsidRPr="00DA420B">
        <w:trPr>
          <w:trHeight w:val="1079"/>
        </w:trPr>
        <w:tc>
          <w:tcPr>
            <w:tcW w:type="dxa" w:w="650"/>
            <w:tcBorders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650"/>
            <w:tcBorders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420B" w:rsidP="00DA420B" w:rsidR="00DA420B" w:rsidRPr="00DA420B">
            <w:pPr>
              <w:pStyle w:val="Bezproreda"/>
              <w:jc w:val="both"/>
              <w:rPr>
                <w:rFonts w:hAnsi="Times New Roman" w:ascii="Times New Roman"/>
              </w:rPr>
            </w:pPr>
            <w:r w:rsidRPr="00DA420B">
              <w:rPr>
                <w:rFonts w:hAnsi="Times New Roman" w:ascii="Times New Roman"/>
              </w:rPr>
              <w:t xml:space="preserve">HRVATSKA RADIOTELEVIZIJA, </w:t>
            </w:r>
          </w:p>
          <w:p w:rsidRDefault="00DA420B" w:rsidP="00DA420B" w:rsidR="00DA420B" w:rsidRPr="00DA420B">
            <w:pPr>
              <w:pStyle w:val="Bezproreda"/>
              <w:jc w:val="both"/>
              <w:rPr>
                <w:rFonts w:hAnsi="Times New Roman" w:ascii="Times New Roman"/>
              </w:rPr>
            </w:pPr>
            <w:r w:rsidRPr="00DA420B">
              <w:rPr>
                <w:rFonts w:hAnsi="Times New Roman" w:ascii="Times New Roman"/>
              </w:rPr>
              <w:t xml:space="preserve">javna ustanova, Prisavlje 3, Zagreb, OIB:  </w:t>
            </w:r>
            <w:r w:rsidRPr="00DA420B">
              <w:rPr>
                <w:rFonts w:hAnsi="Times New Roman" w:ascii="Times New Roman"/>
              </w:rPr>
              <w:lastRenderedPageBreak/>
              <w:t>68419124305</w:t>
            </w:r>
          </w:p>
          <w:p w:rsidRDefault="00DA420B" w:rsidP="00DA420B" w:rsidR="00DA420B" w:rsidRPr="00DA42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420B" w:rsidP="00DA420B" w:rsidR="00DA420B" w:rsidRPr="00DA420B">
            <w:pPr>
              <w:jc w:val="center"/>
              <w:rPr>
                <w:sz w:val="22"/>
                <w:szCs w:val="22"/>
              </w:rPr>
            </w:pPr>
          </w:p>
          <w:p w:rsidRDefault="00DA420B" w:rsidP="00DA420B" w:rsidR="00DA420B" w:rsidRPr="00DA420B">
            <w:pPr>
              <w:jc w:val="right"/>
              <w:rPr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 xml:space="preserve">6.178,71 kn </w:t>
            </w:r>
          </w:p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spacing w:lineRule="auto" w:line="276"/>
              <w:jc w:val="right"/>
              <w:rPr>
                <w:sz w:val="22"/>
                <w:szCs w:val="22"/>
              </w:rPr>
            </w:pPr>
          </w:p>
          <w:p w:rsidRDefault="00DA420B" w:rsidP="00DA420B" w:rsidR="00DA420B" w:rsidRPr="00DA420B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158,88 kn</w:t>
            </w:r>
          </w:p>
        </w:tc>
        <w:tc>
          <w:tcPr>
            <w:tcW w:type="dxa" w:w="1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spacing w:lineRule="auto" w:line="276"/>
              <w:jc w:val="right"/>
              <w:rPr>
                <w:sz w:val="22"/>
                <w:szCs w:val="22"/>
              </w:rPr>
            </w:pPr>
          </w:p>
          <w:p w:rsidRDefault="00DA420B" w:rsidP="00DA420B" w:rsidR="00DA420B" w:rsidRPr="00DA420B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6.019,83 kn</w:t>
            </w:r>
          </w:p>
        </w:tc>
      </w:tr>
      <w:tr w:rsidTr="00DA420B" w:rsidR="00DA420B" w:rsidRPr="00DA420B">
        <w:trPr>
          <w:trHeight w:val="983"/>
        </w:trPr>
        <w:tc>
          <w:tcPr>
            <w:tcW w:type="dxa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type="dxa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420B" w:rsidP="00DA420B" w:rsidR="00DA420B" w:rsidRPr="00DA420B">
            <w:pPr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TRANSŠPED d.d., Kranjčevićeva 11, Zagreb, OIB: 65833706049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16.806,57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432,16 kn</w:t>
            </w:r>
          </w:p>
        </w:tc>
        <w:tc>
          <w:tcPr>
            <w:tcW w:type="dxa" w:w="1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16.374,41 kn</w:t>
            </w:r>
          </w:p>
        </w:tc>
      </w:tr>
      <w:tr w:rsidTr="00DA420B" w:rsidR="00DA420B" w:rsidRPr="00DA420B">
        <w:trPr>
          <w:trHeight w:val="1125"/>
        </w:trPr>
        <w:tc>
          <w:tcPr>
            <w:tcW w:type="dxa" w:w="650"/>
            <w:tcBorders>
              <w:top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650"/>
            <w:tcBorders>
              <w:top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420B" w:rsidP="00DA420B" w:rsidR="00DA420B" w:rsidRPr="00DA420B">
            <w:pPr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KREŠIMIR LISAK, Petrinjska 9, Zagreb, OIB: 20234800100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154.050,00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3.961,23 kn</w:t>
            </w:r>
          </w:p>
        </w:tc>
        <w:tc>
          <w:tcPr>
            <w:tcW w:type="dxa" w:w="1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150.088,77 kn</w:t>
            </w:r>
          </w:p>
        </w:tc>
      </w:tr>
      <w:tr w:rsidTr="00DA420B" w:rsidR="00DA420B" w:rsidRPr="00DA420B">
        <w:trPr>
          <w:trHeight w:val="838"/>
        </w:trPr>
        <w:tc>
          <w:tcPr>
            <w:tcW w:type="dxa" w:w="650"/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650"/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420B" w:rsidP="00DA420B" w:rsidR="00DA420B" w:rsidRPr="00DA420B">
            <w:pPr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 xml:space="preserve">PC-SERVIS d.o.o., Ravenska 7a, Zagreb, OIB: 23222954401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120.648,49 kn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3.102,36 kn</w:t>
            </w:r>
          </w:p>
        </w:tc>
        <w:tc>
          <w:tcPr>
            <w:tcW w:type="dxa" w:w="18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spacing w:lineRule="auto" w:line="276"/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117.546,1</w:t>
            </w:r>
            <w:r>
              <w:rPr>
                <w:sz w:val="22"/>
                <w:szCs w:val="22"/>
              </w:rPr>
              <w:t xml:space="preserve">3 </w:t>
            </w:r>
            <w:r w:rsidRPr="00DA420B">
              <w:rPr>
                <w:sz w:val="22"/>
                <w:szCs w:val="22"/>
              </w:rPr>
              <w:t>kn</w:t>
            </w:r>
          </w:p>
        </w:tc>
      </w:tr>
      <w:tr w:rsidTr="00DA420B" w:rsidR="00DA420B" w:rsidRPr="00DA420B">
        <w:trPr>
          <w:trHeight w:val="838"/>
        </w:trPr>
        <w:tc>
          <w:tcPr>
            <w:tcW w:type="dxa" w:w="650"/>
            <w:shd w:fill="auto" w:color="auto" w:val="clear"/>
            <w:noWrap/>
            <w:vAlign w:val="center"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650"/>
            <w:shd w:fill="auto" w:color="auto" w:val="clear"/>
            <w:noWrap/>
            <w:vAlign w:val="center"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A420B" w:rsidP="00DA420B" w:rsidR="00DA420B" w:rsidRPr="00DA420B">
            <w:pPr>
              <w:rPr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TRIMO d.o.o. koga zastupa odvjetnik Krešimir Lisak iz Zagreba, Petrinjska 9, Prijateljeva 12, 8210 Trebnje, Slovenija, OIB: 21322552923</w:t>
            </w:r>
          </w:p>
          <w:p w:rsidRDefault="00DA420B" w:rsidP="00DA420B" w:rsidR="00DA420B" w:rsidRPr="00DA420B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A420B" w:rsidP="00DA420B" w:rsidR="00DA420B" w:rsidRPr="00DA420B">
            <w:pPr>
              <w:jc w:val="right"/>
              <w:rPr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25.203.812,80 kn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A420B" w:rsidP="00DA420B" w:rsidR="00DA420B" w:rsidRPr="00DA420B">
            <w:pPr>
              <w:spacing w:lineRule="auto" w:line="276"/>
              <w:jc w:val="right"/>
              <w:rPr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648.089,38 kn</w:t>
            </w:r>
          </w:p>
        </w:tc>
        <w:tc>
          <w:tcPr>
            <w:tcW w:type="dxa" w:w="18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A420B" w:rsidP="00DA420B" w:rsidR="00DA420B" w:rsidRPr="00DA420B">
            <w:pPr>
              <w:spacing w:lineRule="auto" w:line="276"/>
              <w:jc w:val="right"/>
              <w:rPr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24.555.723,42 kn</w:t>
            </w:r>
          </w:p>
        </w:tc>
      </w:tr>
      <w:tr w:rsidTr="00DA420B" w:rsidR="00DA420B" w:rsidRPr="00DA420B">
        <w:trPr>
          <w:trHeight w:val="838"/>
        </w:trPr>
        <w:tc>
          <w:tcPr>
            <w:tcW w:type="dxa" w:w="650"/>
            <w:shd w:fill="auto" w:color="auto" w:val="clear"/>
            <w:noWrap/>
            <w:vAlign w:val="center"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650"/>
            <w:shd w:fill="auto" w:color="auto" w:val="clear"/>
            <w:noWrap/>
            <w:vAlign w:val="center"/>
          </w:tcPr>
          <w:p w:rsidRDefault="00DA420B" w:rsidP="00DA420B" w:rsidR="00DA420B" w:rsidRPr="00DA420B">
            <w:pPr>
              <w:jc w:val="right"/>
              <w:rPr>
                <w:color w:val="000000"/>
                <w:sz w:val="22"/>
                <w:szCs w:val="22"/>
              </w:rPr>
            </w:pPr>
            <w:r w:rsidRPr="00DA420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2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A420B" w:rsidP="00DA420B" w:rsidR="00DA420B" w:rsidRPr="00DA420B">
            <w:pPr>
              <w:rPr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 xml:space="preserve">REPUBLIKA HRVATSKA, Ministarstvo financija, Porezna uprava, Područni ured Zagreb, zastupana po Županijskom državnom odvjetništvu u Zagrebu, OIB: 18683136487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A420B" w:rsidP="00DA420B" w:rsidR="00DA420B" w:rsidRPr="00DA420B">
            <w:pPr>
              <w:jc w:val="right"/>
              <w:rPr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932,30 kn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A420B" w:rsidP="00DA420B" w:rsidR="00DA420B" w:rsidRPr="00DA420B">
            <w:pPr>
              <w:spacing w:lineRule="auto" w:line="276"/>
              <w:jc w:val="right"/>
              <w:rPr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23,97 kn</w:t>
            </w:r>
          </w:p>
        </w:tc>
        <w:tc>
          <w:tcPr>
            <w:tcW w:type="dxa" w:w="187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A420B" w:rsidP="00DA420B" w:rsidR="00DA420B" w:rsidRPr="00DA420B">
            <w:pPr>
              <w:spacing w:lineRule="auto" w:line="276"/>
              <w:jc w:val="right"/>
              <w:rPr>
                <w:sz w:val="22"/>
                <w:szCs w:val="22"/>
              </w:rPr>
            </w:pPr>
            <w:r w:rsidRPr="00DA420B">
              <w:rPr>
                <w:sz w:val="22"/>
                <w:szCs w:val="22"/>
              </w:rPr>
              <w:t>908,33 kn</w:t>
            </w:r>
          </w:p>
        </w:tc>
      </w:tr>
      <w:tr w:rsidTr="00DA420B" w:rsidR="00DA420B" w:rsidRPr="00DA420B">
        <w:trPr>
          <w:trHeight w:val="300"/>
        </w:trPr>
        <w:tc>
          <w:tcPr>
            <w:tcW w:type="dxa" w:w="650"/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420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650"/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420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527"/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420B">
              <w:rPr>
                <w:b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jc w:val="right"/>
              <w:rPr>
                <w:bCs/>
                <w:sz w:val="22"/>
                <w:szCs w:val="22"/>
              </w:rPr>
            </w:pPr>
          </w:p>
          <w:p w:rsidRDefault="00DA420B" w:rsidP="00DA420B" w:rsidR="00DA420B" w:rsidRPr="00DA420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A420B">
              <w:rPr>
                <w:bCs/>
                <w:sz w:val="22"/>
                <w:szCs w:val="22"/>
              </w:rPr>
              <w:t>25.502.428,87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 w:rsidRPr="00DA420B">
            <w:pPr>
              <w:spacing w:lineRule="auto" w:line="276"/>
              <w:jc w:val="right"/>
              <w:rPr>
                <w:bCs/>
                <w:sz w:val="22"/>
                <w:szCs w:val="22"/>
              </w:rPr>
            </w:pPr>
          </w:p>
          <w:p w:rsidRDefault="00DA420B" w:rsidP="00DA420B" w:rsidR="00DA420B" w:rsidRPr="00DA420B">
            <w:pPr>
              <w:spacing w:lineRule="auto" w:line="276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A420B">
              <w:rPr>
                <w:bCs/>
                <w:sz w:val="22"/>
                <w:szCs w:val="22"/>
              </w:rPr>
              <w:t>655.767,98 kn</w:t>
            </w:r>
          </w:p>
        </w:tc>
        <w:tc>
          <w:tcPr>
            <w:tcW w:type="dxa" w:w="18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A420B" w:rsidP="00DA420B" w:rsidR="00DA420B">
            <w:pPr>
              <w:spacing w:lineRule="auto" w:line="276"/>
              <w:jc w:val="right"/>
              <w:rPr>
                <w:bCs/>
                <w:sz w:val="22"/>
                <w:szCs w:val="22"/>
              </w:rPr>
            </w:pPr>
          </w:p>
          <w:p w:rsidRDefault="00DA420B" w:rsidP="00DA420B" w:rsidR="00DA420B" w:rsidRPr="00DA420B">
            <w:pPr>
              <w:spacing w:lineRule="auto" w:line="276"/>
              <w:jc w:val="right"/>
              <w:rPr>
                <w:bCs/>
                <w:color w:val="000000"/>
                <w:sz w:val="22"/>
                <w:szCs w:val="22"/>
              </w:rPr>
            </w:pPr>
            <w:r w:rsidRPr="00DA420B">
              <w:rPr>
                <w:bCs/>
                <w:sz w:val="22"/>
                <w:szCs w:val="22"/>
              </w:rPr>
              <w:t>24.846.660,</w:t>
            </w:r>
            <w:r>
              <w:rPr>
                <w:bCs/>
                <w:sz w:val="22"/>
                <w:szCs w:val="22"/>
              </w:rPr>
              <w:t>89</w:t>
            </w:r>
            <w:r w:rsidRPr="00DA420B">
              <w:rPr>
                <w:bCs/>
                <w:sz w:val="22"/>
                <w:szCs w:val="22"/>
              </w:rPr>
              <w:t xml:space="preserve"> kn</w:t>
            </w:r>
          </w:p>
        </w:tc>
      </w:tr>
    </w:tbl>
    <w:p w:rsidRDefault="003A0CAA" w:rsidP="003A0CAA" w:rsidR="008F5E9A" w:rsidRPr="004673C0">
      <w:pPr>
        <w:spacing w:lineRule="auto" w:line="360"/>
        <w:jc w:val="both"/>
        <w:rPr>
          <w:rFonts w:eastAsia="Calibri"/>
          <w:sz w:val="22"/>
          <w:szCs w:val="22"/>
          <w:lang w:eastAsia="en-US" w:val="pl-PL"/>
        </w:rPr>
      </w:pPr>
      <w:r w:rsidRPr="004673C0">
        <w:rPr>
          <w:sz w:val="22"/>
          <w:szCs w:val="22"/>
          <w:lang w:val="pl-PL"/>
        </w:rPr>
        <w:tab/>
      </w:r>
      <w:r w:rsidRPr="004673C0">
        <w:rPr>
          <w:sz w:val="22"/>
          <w:szCs w:val="22"/>
          <w:lang w:val="pl-PL"/>
        </w:rPr>
        <w:tab/>
      </w:r>
      <w:r w:rsidRPr="004673C0">
        <w:rPr>
          <w:sz w:val="22"/>
          <w:szCs w:val="22"/>
          <w:lang w:val="pl-PL"/>
        </w:rPr>
        <w:tab/>
      </w:r>
      <w:r w:rsidRPr="004673C0">
        <w:rPr>
          <w:sz w:val="22"/>
          <w:szCs w:val="22"/>
          <w:lang w:val="pl-PL"/>
        </w:rPr>
        <w:tab/>
      </w:r>
    </w:p>
    <w:p w:rsidRDefault="00DE7050" w:rsidP="00DE7050" w:rsidR="00DE7050" w:rsidRPr="004673C0">
      <w:pPr>
        <w:jc w:val="both"/>
        <w:rPr>
          <w:sz w:val="22"/>
          <w:szCs w:val="22"/>
        </w:rPr>
      </w:pPr>
    </w:p>
    <w:p w:rsidRDefault="00B24548" w:rsidP="00A11647" w:rsidR="00A11647" w:rsidRPr="00A11647">
      <w:pPr>
        <w:numPr>
          <w:ilvl w:val="0"/>
          <w:numId w:val="42"/>
        </w:numPr>
        <w:jc w:val="both"/>
        <w:rPr>
          <w:sz w:val="22"/>
          <w:szCs w:val="22"/>
        </w:rPr>
      </w:pPr>
      <w:r w:rsidRPr="00A11647">
        <w:rPr>
          <w:sz w:val="22"/>
          <w:szCs w:val="22"/>
        </w:rPr>
        <w:t>Raspoloživi iznos za završnu diobu 1.</w:t>
      </w:r>
      <w:r w:rsidR="00A11647" w:rsidRPr="00A11647">
        <w:rPr>
          <w:sz w:val="22"/>
          <w:szCs w:val="22"/>
        </w:rPr>
        <w:t>105.147,68</w:t>
      </w:r>
      <w:r w:rsidRPr="00A11647">
        <w:rPr>
          <w:sz w:val="22"/>
          <w:szCs w:val="22"/>
        </w:rPr>
        <w:t xml:space="preserve"> kn</w:t>
      </w:r>
    </w:p>
    <w:p w:rsidRDefault="00B24548" w:rsidP="00A11647" w:rsidR="00A11647" w:rsidRPr="00A11647">
      <w:pPr>
        <w:numPr>
          <w:ilvl w:val="0"/>
          <w:numId w:val="42"/>
        </w:numPr>
        <w:jc w:val="both"/>
        <w:rPr>
          <w:sz w:val="22"/>
          <w:szCs w:val="22"/>
        </w:rPr>
      </w:pPr>
      <w:r w:rsidRPr="00A11647">
        <w:rPr>
          <w:sz w:val="22"/>
          <w:szCs w:val="22"/>
        </w:rPr>
        <w:t>Postotak namirenja vjerovnika I višeg isplatnog reda po I naknadnoj diobi: 100 %</w:t>
      </w:r>
    </w:p>
    <w:p w:rsidRDefault="00B24548" w:rsidP="00A11647" w:rsidR="00A11647" w:rsidRPr="00A11647">
      <w:pPr>
        <w:numPr>
          <w:ilvl w:val="0"/>
          <w:numId w:val="42"/>
        </w:numPr>
        <w:jc w:val="both"/>
        <w:rPr>
          <w:sz w:val="22"/>
          <w:szCs w:val="22"/>
        </w:rPr>
      </w:pPr>
      <w:r w:rsidRPr="00A11647">
        <w:rPr>
          <w:sz w:val="22"/>
          <w:szCs w:val="22"/>
        </w:rPr>
        <w:t>Postotak namirenja vjerovnika II višeg isplatnog reda po I naknadnoj diobi:</w:t>
      </w:r>
      <w:r w:rsidR="00A11647" w:rsidRPr="00A11647">
        <w:rPr>
          <w:sz w:val="22"/>
          <w:szCs w:val="22"/>
        </w:rPr>
        <w:t>2,57</w:t>
      </w:r>
      <w:r w:rsidRPr="00A11647">
        <w:rPr>
          <w:sz w:val="22"/>
          <w:szCs w:val="22"/>
        </w:rPr>
        <w:t>%</w:t>
      </w:r>
    </w:p>
    <w:p w:rsidRDefault="00B24548" w:rsidP="00A11647" w:rsidR="00A11647" w:rsidRPr="00A11647">
      <w:pPr>
        <w:numPr>
          <w:ilvl w:val="0"/>
          <w:numId w:val="42"/>
        </w:numPr>
        <w:jc w:val="both"/>
        <w:rPr>
          <w:sz w:val="22"/>
          <w:szCs w:val="22"/>
        </w:rPr>
      </w:pPr>
      <w:r w:rsidRPr="00A11647">
        <w:rPr>
          <w:sz w:val="22"/>
          <w:szCs w:val="22"/>
        </w:rPr>
        <w:t>Zbroj ukupno utvrđenih tražbina vjerovnika I višeg isplatnog reda iznosi 449.379,70 kunu</w:t>
      </w:r>
    </w:p>
    <w:p w:rsidRDefault="00B24548" w:rsidP="00A11647" w:rsidR="00B24548" w:rsidRPr="00A11647">
      <w:pPr>
        <w:numPr>
          <w:ilvl w:val="0"/>
          <w:numId w:val="42"/>
        </w:numPr>
        <w:jc w:val="both"/>
        <w:rPr>
          <w:sz w:val="22"/>
          <w:szCs w:val="22"/>
        </w:rPr>
      </w:pPr>
      <w:r w:rsidRPr="00A11647">
        <w:rPr>
          <w:sz w:val="22"/>
          <w:szCs w:val="22"/>
        </w:rPr>
        <w:t>Zbroj ukupno utvrđenih tražbina vjerovnika II višeg isplatnog reda iznosi 25.502.428,87 kuna</w:t>
      </w:r>
    </w:p>
    <w:p w:rsidRDefault="00B24548" w:rsidP="00B24548" w:rsidR="00B24548" w:rsidRPr="004673C0">
      <w:pPr>
        <w:ind w:left="1065"/>
        <w:jc w:val="both"/>
        <w:rPr>
          <w:sz w:val="22"/>
          <w:szCs w:val="22"/>
        </w:rPr>
      </w:pPr>
    </w:p>
    <w:p w:rsidRDefault="00A11647" w:rsidP="00B24548" w:rsidR="00A11647">
      <w:pPr>
        <w:ind w:left="705"/>
        <w:jc w:val="both"/>
        <w:rPr>
          <w:sz w:val="22"/>
          <w:szCs w:val="22"/>
        </w:rPr>
      </w:pPr>
    </w:p>
    <w:p w:rsidRDefault="00B24548" w:rsidP="00B24548" w:rsidR="00B24548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Mjesto i datum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Stečajna upraviteljica</w:t>
      </w:r>
    </w:p>
    <w:p w:rsidRDefault="00B24548" w:rsidP="00B24548" w:rsidR="00B24548" w:rsidRPr="004673C0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Zagreb, 20. veljače 2019.g.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Alma Klepac</w:t>
      </w:r>
    </w:p>
    <w:sectPr w:rsidSect="00C30D20" w:rsidR="00B24548" w:rsidRPr="004673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font235">
    <w:altName w:val="Times New Roman"/>
    <w:charset w:val="EE"/>
    <w:family w:val="auto"/>
    <w:pitch w:val="variable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font210">
    <w:altName w:val="Times New Roman"/>
    <w:charset w:val="EE"/>
    <w:family w:val="auto"/>
    <w:pitch w:val="variable"/>
  </w:font>
  <w:font w:name="font208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66CA5"/>
    <w:multiLevelType w:val="hybridMultilevel"/>
    <w:tmpl w:val="ECC6303A"/>
    <w:lvl w:tplc="AF74A0F2" w:ilvl="0">
      <w:start w:val="3"/>
      <w:numFmt w:val="bullet"/>
      <w:lvlText w:val="-"/>
      <w:lvlJc w:val="left"/>
      <w:pPr>
        <w:ind w:hanging="360" w:left="720"/>
      </w:pPr>
      <w:rPr>
        <w:rFonts w:cs="Times New Roman" w:eastAsia="Arial Unicode MS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F25F0"/>
    <w:multiLevelType w:val="hybridMultilevel"/>
    <w:tmpl w:val="EE3AE5F6"/>
    <w:lvl w:tplc="9870876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B223B9"/>
    <w:multiLevelType w:val="hybridMultilevel"/>
    <w:tmpl w:val="BAA4C6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626857"/>
    <w:multiLevelType w:val="hybridMultilevel"/>
    <w:tmpl w:val="0C323D2A"/>
    <w:lvl w:tplc="61E87708" w:ilvl="0">
      <w:start w:val="2"/>
      <w:numFmt w:val="bullet"/>
      <w:lvlText w:val="-"/>
      <w:lvlJc w:val="left"/>
      <w:pPr>
        <w:ind w:hanging="360" w:left="108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35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0AEF2656"/>
    <w:multiLevelType w:val="multilevel"/>
    <w:tmpl w:val="5FB6595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861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0CCF1F1E"/>
    <w:multiLevelType w:val="hybridMultilevel"/>
    <w:tmpl w:val="70C49260"/>
    <w:lvl w:tplc="041A000F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F07530"/>
    <w:multiLevelType w:val="multilevel"/>
    <w:tmpl w:val="14DCA7BE"/>
    <w:lvl w:ilvl="0">
      <w:numFmt w:val="bullet"/>
      <w:lvlText w:val="–"/>
      <w:lvlJc w:val="left"/>
      <w:pPr>
        <w:ind w:hanging="360" w:left="360"/>
      </w:pPr>
      <w:rPr>
        <w:rFonts w:cs="StarSymbol" w:eastAsia="StarSymbol" w:hAnsi="StarSymbol" w:ascii="StarSymbol"/>
        <w:sz w:val="18"/>
        <w:szCs w:val="18"/>
      </w:rPr>
    </w:lvl>
    <w:lvl w:ilvl="1">
      <w:numFmt w:val="bullet"/>
      <w:lvlText w:val="–"/>
      <w:lvlJc w:val="left"/>
      <w:pPr>
        <w:ind w:hanging="360" w:left="720"/>
      </w:pPr>
      <w:rPr>
        <w:rFonts w:cs="StarSymbol" w:eastAsia="StarSymbol" w:hAnsi="StarSymbol" w:ascii="StarSymbol"/>
        <w:sz w:val="18"/>
        <w:szCs w:val="18"/>
      </w:rPr>
    </w:lvl>
    <w:lvl w:ilvl="2">
      <w:numFmt w:val="bullet"/>
      <w:lvlText w:val="–"/>
      <w:lvlJc w:val="left"/>
      <w:pPr>
        <w:ind w:hanging="360" w:left="1080"/>
      </w:pPr>
      <w:rPr>
        <w:rFonts w:cs="StarSymbol" w:eastAsia="StarSymbol" w:hAnsi="StarSymbol" w:ascii="StarSymbol"/>
        <w:sz w:val="18"/>
        <w:szCs w:val="18"/>
      </w:rPr>
    </w:lvl>
    <w:lvl w:ilvl="3">
      <w:numFmt w:val="bullet"/>
      <w:lvlText w:val="–"/>
      <w:lvlJc w:val="left"/>
      <w:pPr>
        <w:ind w:hanging="360" w:left="1440"/>
      </w:pPr>
      <w:rPr>
        <w:rFonts w:cs="StarSymbol" w:eastAsia="StarSymbol" w:hAnsi="StarSymbol" w:ascii="StarSymbol"/>
        <w:sz w:val="18"/>
        <w:szCs w:val="18"/>
      </w:rPr>
    </w:lvl>
    <w:lvl w:ilvl="4">
      <w:numFmt w:val="bullet"/>
      <w:lvlText w:val="–"/>
      <w:lvlJc w:val="left"/>
      <w:pPr>
        <w:ind w:hanging="360" w:left="1800"/>
      </w:pPr>
      <w:rPr>
        <w:rFonts w:cs="StarSymbol" w:eastAsia="StarSymbol" w:hAnsi="StarSymbol" w:ascii="StarSymbol"/>
        <w:sz w:val="18"/>
        <w:szCs w:val="18"/>
      </w:rPr>
    </w:lvl>
    <w:lvl w:ilvl="5">
      <w:numFmt w:val="bullet"/>
      <w:lvlText w:val="–"/>
      <w:lvlJc w:val="left"/>
      <w:pPr>
        <w:ind w:hanging="360" w:left="2160"/>
      </w:pPr>
      <w:rPr>
        <w:rFonts w:cs="StarSymbol" w:eastAsia="StarSymbol" w:hAnsi="StarSymbol" w:ascii="StarSymbol"/>
        <w:sz w:val="18"/>
        <w:szCs w:val="18"/>
      </w:rPr>
    </w:lvl>
    <w:lvl w:ilvl="6">
      <w:numFmt w:val="bullet"/>
      <w:lvlText w:val="–"/>
      <w:lvlJc w:val="left"/>
      <w:pPr>
        <w:ind w:hanging="360" w:left="2520"/>
      </w:pPr>
      <w:rPr>
        <w:rFonts w:cs="StarSymbol" w:eastAsia="StarSymbol" w:hAnsi="StarSymbol" w:ascii="StarSymbol"/>
        <w:sz w:val="18"/>
        <w:szCs w:val="18"/>
      </w:rPr>
    </w:lvl>
    <w:lvl w:ilvl="7">
      <w:numFmt w:val="bullet"/>
      <w:lvlText w:val="–"/>
      <w:lvlJc w:val="left"/>
      <w:pPr>
        <w:ind w:hanging="360" w:left="2880"/>
      </w:pPr>
      <w:rPr>
        <w:rFonts w:cs="StarSymbol" w:eastAsia="StarSymbol" w:hAnsi="StarSymbol" w:ascii="StarSymbol"/>
        <w:sz w:val="18"/>
        <w:szCs w:val="18"/>
      </w:rPr>
    </w:lvl>
    <w:lvl w:ilvl="8">
      <w:numFmt w:val="bullet"/>
      <w:lvlText w:val="–"/>
      <w:lvlJc w:val="left"/>
      <w:pPr>
        <w:ind w:hanging="360" w:left="3240"/>
      </w:pPr>
      <w:rPr>
        <w:rFonts w:cs="StarSymbol" w:eastAsia="StarSymbol" w:hAnsi="StarSymbol" w:ascii="StarSymbol"/>
        <w:sz w:val="18"/>
        <w:szCs w:val="18"/>
      </w:rPr>
    </w:lvl>
  </w:abstractNum>
  <w:abstractNum w:abstractNumId="8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151F68DE"/>
    <w:multiLevelType w:val="hybridMultilevel"/>
    <w:tmpl w:val="7458B0F6"/>
    <w:lvl w:tplc="F26CA08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15A17C84"/>
    <w:multiLevelType w:val="hybridMultilevel"/>
    <w:tmpl w:val="C80E73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AF4CF6"/>
    <w:multiLevelType w:val="hybridMultilevel"/>
    <w:tmpl w:val="1EBED50E"/>
    <w:lvl w:tplc="CE042588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852EB3"/>
    <w:multiLevelType w:val="hybridMultilevel"/>
    <w:tmpl w:val="E57430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A3A4E29"/>
    <w:multiLevelType w:val="hybridMultilevel"/>
    <w:tmpl w:val="72CECC1A"/>
    <w:lvl w:tplc="1B02851E" w:ilvl="0">
      <w:start w:val="3"/>
      <w:numFmt w:val="bullet"/>
      <w:lvlText w:val="-"/>
      <w:lvlJc w:val="left"/>
      <w:pPr>
        <w:ind w:hanging="360" w:left="360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4">
    <w:nsid w:val="1A962E66"/>
    <w:multiLevelType w:val="hybridMultilevel"/>
    <w:tmpl w:val="A5DEB3AC"/>
    <w:lvl w:tplc="787ED8CC" w:ilvl="0"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  <w:color w:val="auto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BC805FF"/>
    <w:multiLevelType w:val="hybridMultilevel"/>
    <w:tmpl w:val="3CD652D4"/>
    <w:lvl w:tplc="E0C0AA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18C351B"/>
    <w:multiLevelType w:val="hybridMultilevel"/>
    <w:tmpl w:val="57BE9AF4"/>
    <w:lvl w:tplc="8E8C0968" w:ilvl="0">
      <w:numFmt w:val="bullet"/>
      <w:lvlText w:val="-"/>
      <w:lvlJc w:val="left"/>
      <w:pPr>
        <w:ind w:hanging="360" w:left="1800"/>
      </w:pPr>
      <w:rPr>
        <w:rFonts w:cs="Arial" w:eastAsia="Arial Unicode MS" w:hAnsi="Calibri" w:ascii="Calibri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7">
    <w:nsid w:val="23D00B02"/>
    <w:multiLevelType w:val="hybridMultilevel"/>
    <w:tmpl w:val="B57E5ACA"/>
    <w:lvl w:tplc="062634CA" w:ilvl="0">
      <w:start w:val="4"/>
      <w:numFmt w:val="upperRoman"/>
      <w:lvlText w:val="%1."/>
      <w:lvlJc w:val="left"/>
      <w:pPr>
        <w:ind w:hanging="720" w:left="1080"/>
      </w:pPr>
      <w:rPr>
        <w:rFonts w:eastAsia="Arial Unicode MS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F6620F2"/>
    <w:multiLevelType w:val="hybridMultilevel"/>
    <w:tmpl w:val="FA345FC4"/>
    <w:lvl w:tplc="5FDE5F5E" w:ilvl="0">
      <w:start w:val="1"/>
      <w:numFmt w:val="bullet"/>
      <w:lvlText w:val="-"/>
      <w:lvlJc w:val="left"/>
      <w:pPr>
        <w:ind w:hanging="360" w:left="720"/>
      </w:pPr>
      <w:rPr>
        <w:rFonts w:cs="font210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1610540"/>
    <w:multiLevelType w:val="hybridMultilevel"/>
    <w:tmpl w:val="27729AEE"/>
    <w:lvl w:tplc="E492361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5425EC0"/>
    <w:multiLevelType w:val="hybridMultilevel"/>
    <w:tmpl w:val="A5787522"/>
    <w:lvl w:tplc="FE8C0464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8DD4537"/>
    <w:multiLevelType w:val="hybridMultilevel"/>
    <w:tmpl w:val="5D9213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6DD4C11"/>
    <w:multiLevelType w:val="hybridMultilevel"/>
    <w:tmpl w:val="A88A4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8436DC7"/>
    <w:multiLevelType w:val="hybridMultilevel"/>
    <w:tmpl w:val="AD9E3034"/>
    <w:lvl w:tplc="FE8C0464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023C28"/>
    <w:multiLevelType w:val="hybridMultilevel"/>
    <w:tmpl w:val="C5CCA53E"/>
    <w:lvl w:tplc="97FE8124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2CC17EB"/>
    <w:multiLevelType w:val="hybridMultilevel"/>
    <w:tmpl w:val="522CD9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33F688E"/>
    <w:multiLevelType w:val="hybridMultilevel"/>
    <w:tmpl w:val="5B5C4538"/>
    <w:lvl w:tplc="1E32BD3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7547CBB"/>
    <w:multiLevelType w:val="hybridMultilevel"/>
    <w:tmpl w:val="88EC2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89A6350"/>
    <w:multiLevelType w:val="hybridMultilevel"/>
    <w:tmpl w:val="DF5EBB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98350C6"/>
    <w:multiLevelType w:val="hybridMultilevel"/>
    <w:tmpl w:val="032270C6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5B3B2D4A"/>
    <w:multiLevelType w:val="hybridMultilevel"/>
    <w:tmpl w:val="82C2D5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F005F9"/>
    <w:multiLevelType w:val="multilevel"/>
    <w:tmpl w:val="7DBC33C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32">
    <w:nsid w:val="6309138B"/>
    <w:multiLevelType w:val="hybridMultilevel"/>
    <w:tmpl w:val="BE94AB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4A13ED1"/>
    <w:multiLevelType w:val="hybridMultilevel"/>
    <w:tmpl w:val="31DAD02A"/>
    <w:lvl w:tplc="398AC67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4">
    <w:nsid w:val="682A6200"/>
    <w:multiLevelType w:val="hybridMultilevel"/>
    <w:tmpl w:val="4CE8C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8E72A91"/>
    <w:multiLevelType w:val="hybridMultilevel"/>
    <w:tmpl w:val="CC9C1A70"/>
    <w:lvl w:tplc="4184B99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3855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421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493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565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637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709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781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853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9255"/>
      </w:pPr>
      <w:rPr>
        <w:rFonts w:hAnsi="Wingdings" w:ascii="Wingdings" w:hint="default"/>
      </w:rPr>
    </w:lvl>
  </w:abstractNum>
  <w:abstractNum w:abstractNumId="37">
    <w:nsid w:val="6C3D2803"/>
    <w:multiLevelType w:val="hybridMultilevel"/>
    <w:tmpl w:val="A04AD1BC"/>
    <w:lvl w:tplc="54F6BE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CA36CAD"/>
    <w:multiLevelType w:val="hybridMultilevel"/>
    <w:tmpl w:val="088A0B90"/>
    <w:lvl w:tplc="F6780E68" w:ilvl="0">
      <w:start w:val="1"/>
      <w:numFmt w:val="bullet"/>
      <w:lvlText w:val="-"/>
      <w:lvlJc w:val="left"/>
      <w:pPr>
        <w:ind w:hanging="360" w:left="786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9">
    <w:nsid w:val="6D396299"/>
    <w:multiLevelType w:val="hybridMultilevel"/>
    <w:tmpl w:val="D58838B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0">
    <w:nsid w:val="6E67334E"/>
    <w:multiLevelType w:val="hybridMultilevel"/>
    <w:tmpl w:val="8AB60AD2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BDA212A"/>
    <w:multiLevelType w:val="hybridMultilevel"/>
    <w:tmpl w:val="FE4C363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7"/>
  </w:num>
  <w:num w:numId="2">
    <w:abstractNumId w:val="9"/>
  </w:num>
  <w:num w:numId="3">
    <w:abstractNumId w:val="27"/>
  </w:num>
  <w:num w:numId="4">
    <w:abstractNumId w:val="36"/>
  </w:num>
  <w:num w:numId="5">
    <w:abstractNumId w:val="4"/>
  </w:num>
  <w:num w:numId="6">
    <w:abstractNumId w:val="25"/>
  </w:num>
  <w:num w:numId="7">
    <w:abstractNumId w:val="1"/>
  </w:num>
  <w:num w:numId="8">
    <w:abstractNumId w:val="28"/>
  </w:num>
  <w:num w:numId="9">
    <w:abstractNumId w:val="2"/>
  </w:num>
  <w:num w:numId="10">
    <w:abstractNumId w:val="38"/>
  </w:num>
  <w:num w:numId="11">
    <w:abstractNumId w:val="14"/>
  </w:num>
  <w:num w:numId="12">
    <w:abstractNumId w:val="24"/>
  </w:num>
  <w:num w:numId="13">
    <w:abstractNumId w:val="34"/>
  </w:num>
  <w:num w:numId="14">
    <w:abstractNumId w:val="26"/>
  </w:num>
  <w:num w:numId="15">
    <w:abstractNumId w:val="8"/>
  </w:num>
  <w:num w:numId="16">
    <w:abstractNumId w:val="31"/>
  </w:num>
  <w:num w:numId="17">
    <w:abstractNumId w:val="15"/>
  </w:num>
  <w:num w:numId="18">
    <w:abstractNumId w:val="5"/>
  </w:num>
  <w:num w:numId="19">
    <w:abstractNumId w:val="11"/>
  </w:num>
  <w:num w:numId="20">
    <w:abstractNumId w:val="19"/>
  </w:num>
  <w:num w:numId="21">
    <w:abstractNumId w:val="12"/>
  </w:num>
  <w:num w:numId="22">
    <w:abstractNumId w:val="22"/>
  </w:num>
  <w:num w:numId="23">
    <w:abstractNumId w:val="16"/>
  </w:num>
  <w:num w:numId="24">
    <w:abstractNumId w:val="41"/>
  </w:num>
  <w:num w:numId="25">
    <w:abstractNumId w:val="13"/>
  </w:num>
  <w:num w:numId="26">
    <w:abstractNumId w:val="20"/>
  </w:num>
  <w:num w:numId="27">
    <w:abstractNumId w:val="7"/>
  </w:num>
  <w:num w:numId="28">
    <w:abstractNumId w:val="23"/>
  </w:num>
  <w:num w:numId="29">
    <w:abstractNumId w:val="30"/>
  </w:num>
  <w:num w:numId="30">
    <w:abstractNumId w:val="0"/>
  </w:num>
  <w:num w:numId="31">
    <w:abstractNumId w:val="18"/>
  </w:num>
  <w:num w:numId="32">
    <w:abstractNumId w:val="40"/>
  </w:num>
  <w:num w:numId="33">
    <w:abstractNumId w:val="3"/>
  </w:num>
  <w:num w:numId="34">
    <w:abstractNumId w:val="29"/>
  </w:num>
  <w:num w:numId="35">
    <w:abstractNumId w:val="17"/>
  </w:num>
  <w:num w:numId="36">
    <w:abstractNumId w:val="39"/>
  </w:num>
  <w:num w:numId="37">
    <w:abstractNumId w:val="32"/>
  </w:num>
  <w:num w:numId="38">
    <w:abstractNumId w:val="35"/>
  </w:num>
  <w:num w:numId="39">
    <w:abstractNumId w:val="10"/>
  </w:num>
  <w:num w:numId="40">
    <w:abstractNumId w:val="6"/>
  </w:num>
  <w:num w:numId="41">
    <w:abstractNumId w:val="21"/>
  </w:num>
  <w:num w:numId="42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1873"/>
    <w:rsid w:val="00002A05"/>
    <w:rsid w:val="00070718"/>
    <w:rsid w:val="000C19DB"/>
    <w:rsid w:val="001406FD"/>
    <w:rsid w:val="00144EAA"/>
    <w:rsid w:val="00153138"/>
    <w:rsid w:val="001705CB"/>
    <w:rsid w:val="001D2411"/>
    <w:rsid w:val="002279F2"/>
    <w:rsid w:val="00250591"/>
    <w:rsid w:val="002A32AB"/>
    <w:rsid w:val="002F3E20"/>
    <w:rsid w:val="002F64DD"/>
    <w:rsid w:val="00334BB1"/>
    <w:rsid w:val="0035452E"/>
    <w:rsid w:val="00397E82"/>
    <w:rsid w:val="003A0CAA"/>
    <w:rsid w:val="00464191"/>
    <w:rsid w:val="004673C0"/>
    <w:rsid w:val="00475482"/>
    <w:rsid w:val="004B6531"/>
    <w:rsid w:val="00541A43"/>
    <w:rsid w:val="00620DC2"/>
    <w:rsid w:val="00621A7A"/>
    <w:rsid w:val="00654FEA"/>
    <w:rsid w:val="00672D5A"/>
    <w:rsid w:val="00683980"/>
    <w:rsid w:val="006C4EAA"/>
    <w:rsid w:val="006F02C5"/>
    <w:rsid w:val="00702CAB"/>
    <w:rsid w:val="00752C67"/>
    <w:rsid w:val="0078401A"/>
    <w:rsid w:val="007B5966"/>
    <w:rsid w:val="00807CD4"/>
    <w:rsid w:val="008C00CE"/>
    <w:rsid w:val="008E0D5A"/>
    <w:rsid w:val="008F5E9A"/>
    <w:rsid w:val="0097343B"/>
    <w:rsid w:val="009856D1"/>
    <w:rsid w:val="009A406C"/>
    <w:rsid w:val="009B31D4"/>
    <w:rsid w:val="00A11647"/>
    <w:rsid w:val="00A40762"/>
    <w:rsid w:val="00A67831"/>
    <w:rsid w:val="00AB6D6D"/>
    <w:rsid w:val="00AB7E8A"/>
    <w:rsid w:val="00AE62D0"/>
    <w:rsid w:val="00B24548"/>
    <w:rsid w:val="00C0150C"/>
    <w:rsid w:val="00C07287"/>
    <w:rsid w:val="00C07CC7"/>
    <w:rsid w:val="00C173FD"/>
    <w:rsid w:val="00C21184"/>
    <w:rsid w:val="00C260B5"/>
    <w:rsid w:val="00C30D20"/>
    <w:rsid w:val="00C42287"/>
    <w:rsid w:val="00C472CD"/>
    <w:rsid w:val="00CF1D34"/>
    <w:rsid w:val="00D36EC4"/>
    <w:rsid w:val="00D628A3"/>
    <w:rsid w:val="00D978CE"/>
    <w:rsid w:val="00DA420B"/>
    <w:rsid w:val="00DA6C1A"/>
    <w:rsid w:val="00DE7050"/>
    <w:rsid w:val="00E82DDE"/>
    <w:rsid w:val="00F44E13"/>
    <w:rsid w:val="00F64982"/>
    <w:rsid w:val="00F71873"/>
    <w:rsid w:val="00FB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8F5E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" w:type="numbering">
    <w:name w:val="No List1"/>
    <w:next w:val="Bezpopisa"/>
    <w:uiPriority w:val="99"/>
    <w:semiHidden/>
    <w:unhideWhenUsed/>
    <w:rsid w:val="00807CD4"/>
  </w:style>
  <w:style w:customStyle="true" w:styleId="NoList11" w:type="numbering">
    <w:name w:val="No List11"/>
    <w:next w:val="Bezpopisa"/>
    <w:uiPriority w:val="99"/>
    <w:semiHidden/>
    <w:unhideWhenUsed/>
    <w:rsid w:val="00807CD4"/>
  </w:style>
  <w:style w:styleId="Zaglavlje" w:type="paragraph">
    <w:name w:val="header"/>
    <w:basedOn w:val="Normal"/>
    <w:link w:val="ZaglavljeChar"/>
    <w:uiPriority w:val="99"/>
    <w:unhideWhenUsed/>
    <w:rsid w:val="00807CD4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807CD4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07CD4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807CD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07CD4"/>
    <w:pPr>
      <w:ind w:left="708"/>
    </w:pPr>
  </w:style>
  <w:style w:styleId="Hiperveza" w:type="character">
    <w:name w:val="Hyperlink"/>
    <w:uiPriority w:val="99"/>
    <w:semiHidden/>
    <w:unhideWhenUsed/>
    <w:rsid w:val="00807CD4"/>
    <w:rPr>
      <w:color w:val="0000D4"/>
      <w:u w:val="single"/>
    </w:rPr>
  </w:style>
  <w:style w:styleId="SlijeenaHiperveza" w:type="character">
    <w:name w:val="FollowedHyperlink"/>
    <w:uiPriority w:val="99"/>
    <w:semiHidden/>
    <w:unhideWhenUsed/>
    <w:rsid w:val="00807CD4"/>
    <w:rPr>
      <w:color w:val="800080"/>
      <w:u w:val="single"/>
    </w:rPr>
  </w:style>
  <w:style w:customStyle="true" w:styleId="xl65" w:type="paragraph">
    <w:name w:val="xl65"/>
    <w:basedOn w:val="Normal"/>
    <w:rsid w:val="00807CD4"/>
    <w:pPr>
      <w:spacing w:afterAutospacing="true" w:after="100" w:beforeAutospacing="true" w:before="100"/>
    </w:pPr>
    <w:rPr>
      <w:rFonts w:hAnsi="Calibri" w:ascii="Calibri"/>
      <w:sz w:val="16"/>
      <w:szCs w:val="16"/>
    </w:rPr>
  </w:style>
  <w:style w:customStyle="true" w:styleId="xl66" w:type="paragraph">
    <w:name w:val="xl66"/>
    <w:basedOn w:val="Normal"/>
    <w:rsid w:val="00807CD4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16"/>
      <w:szCs w:val="16"/>
    </w:rPr>
  </w:style>
  <w:style w:customStyle="true" w:styleId="xl67" w:type="paragraph">
    <w:name w:val="xl67"/>
    <w:basedOn w:val="Normal"/>
    <w:rsid w:val="00807CD4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16"/>
      <w:szCs w:val="16"/>
    </w:rPr>
  </w:style>
  <w:style w:customStyle="true" w:styleId="xl68" w:type="paragraph">
    <w:name w:val="xl68"/>
    <w:basedOn w:val="Normal"/>
    <w:rsid w:val="00807CD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16"/>
      <w:szCs w:val="16"/>
    </w:rPr>
  </w:style>
  <w:style w:customStyle="true" w:styleId="xl69" w:type="paragraph">
    <w:name w:val="xl69"/>
    <w:basedOn w:val="Normal"/>
    <w:rsid w:val="00807CD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16"/>
      <w:szCs w:val="16"/>
    </w:rPr>
  </w:style>
  <w:style w:customStyle="true" w:styleId="xl70" w:type="paragraph">
    <w:name w:val="xl70"/>
    <w:basedOn w:val="Normal"/>
    <w:rsid w:val="00807CD4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16"/>
      <w:szCs w:val="16"/>
    </w:rPr>
  </w:style>
  <w:style w:customStyle="true" w:styleId="xl71" w:type="paragraph">
    <w:name w:val="xl71"/>
    <w:basedOn w:val="Normal"/>
    <w:rsid w:val="00807CD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16"/>
      <w:szCs w:val="16"/>
    </w:rPr>
  </w:style>
  <w:style w:customStyle="true" w:styleId="xl72" w:type="paragraph">
    <w:name w:val="xl72"/>
    <w:basedOn w:val="Normal"/>
    <w:rsid w:val="00807CD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16"/>
      <w:szCs w:val="16"/>
    </w:rPr>
  </w:style>
  <w:style w:customStyle="true" w:styleId="xl73" w:type="paragraph">
    <w:name w:val="xl73"/>
    <w:basedOn w:val="Normal"/>
    <w:rsid w:val="00807CD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16"/>
      <w:szCs w:val="16"/>
    </w:rPr>
  </w:style>
  <w:style w:customStyle="true" w:styleId="xl74" w:type="paragraph">
    <w:name w:val="xl74"/>
    <w:basedOn w:val="Normal"/>
    <w:rsid w:val="00807CD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  <w:sz w:val="16"/>
      <w:szCs w:val="16"/>
    </w:rPr>
  </w:style>
  <w:style w:customStyle="true" w:styleId="xl75" w:type="paragraph">
    <w:name w:val="xl75"/>
    <w:basedOn w:val="Normal"/>
    <w:rsid w:val="00807CD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sz w:val="16"/>
      <w:szCs w:val="16"/>
    </w:rPr>
  </w:style>
  <w:style w:customStyle="true" w:styleId="xl76" w:type="paragraph">
    <w:name w:val="xl76"/>
    <w:basedOn w:val="Normal"/>
    <w:rsid w:val="00807CD4"/>
    <w:pPr>
      <w:spacing w:afterAutospacing="true" w:after="100" w:beforeAutospacing="true" w:before="100"/>
      <w:jc w:val="center"/>
    </w:pPr>
    <w:rPr>
      <w:rFonts w:hAnsi="Calibri" w:ascii="Calibri"/>
      <w:sz w:val="16"/>
      <w:szCs w:val="16"/>
    </w:rPr>
  </w:style>
  <w:style w:customStyle="true" w:styleId="xl77" w:type="paragraph">
    <w:name w:val="xl77"/>
    <w:basedOn w:val="Normal"/>
    <w:rsid w:val="00807CD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sz w:val="16"/>
      <w:szCs w:val="16"/>
    </w:rPr>
  </w:style>
  <w:style w:customStyle="true" w:styleId="xl78" w:type="paragraph">
    <w:name w:val="xl78"/>
    <w:basedOn w:val="Normal"/>
    <w:rsid w:val="00807CD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16"/>
      <w:szCs w:val="16"/>
    </w:rPr>
  </w:style>
  <w:style w:customStyle="true" w:styleId="xl79" w:type="paragraph">
    <w:name w:val="xl79"/>
    <w:basedOn w:val="Normal"/>
    <w:rsid w:val="00807CD4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sz w:val="16"/>
      <w:szCs w:val="16"/>
    </w:rPr>
  </w:style>
  <w:style w:customStyle="true" w:styleId="xl80" w:type="paragraph">
    <w:name w:val="xl80"/>
    <w:basedOn w:val="Normal"/>
    <w:rsid w:val="00807CD4"/>
    <w:pPr>
      <w:spacing w:afterAutospacing="true" w:after="100" w:beforeAutospacing="true" w:before="100"/>
      <w:jc w:val="right"/>
      <w:textAlignment w:val="center"/>
    </w:pPr>
    <w:rPr>
      <w:rFonts w:hAnsi="Calibri" w:ascii="Calibri"/>
      <w:sz w:val="16"/>
      <w:szCs w:val="16"/>
    </w:rPr>
  </w:style>
  <w:style w:customStyle="true" w:styleId="xl81" w:type="paragraph">
    <w:name w:val="xl81"/>
    <w:basedOn w:val="Normal"/>
    <w:rsid w:val="00807CD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16"/>
      <w:szCs w:val="16"/>
    </w:rPr>
  </w:style>
  <w:style w:customStyle="true" w:styleId="xl82" w:type="paragraph">
    <w:name w:val="xl82"/>
    <w:basedOn w:val="Normal"/>
    <w:rsid w:val="00807CD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sz w:val="16"/>
      <w:szCs w:val="16"/>
    </w:rPr>
  </w:style>
  <w:style w:customStyle="true" w:styleId="xl83" w:type="paragraph">
    <w:name w:val="xl83"/>
    <w:basedOn w:val="Normal"/>
    <w:rsid w:val="00807CD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sz w:val="16"/>
      <w:szCs w:val="16"/>
    </w:rPr>
  </w:style>
  <w:style w:customStyle="true" w:styleId="xl84" w:type="paragraph">
    <w:name w:val="xl84"/>
    <w:basedOn w:val="Normal"/>
    <w:rsid w:val="00807CD4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sz w:val="16"/>
      <w:szCs w:val="16"/>
    </w:rPr>
  </w:style>
  <w:style w:customStyle="true" w:styleId="xl85" w:type="paragraph">
    <w:name w:val="xl85"/>
    <w:basedOn w:val="Normal"/>
    <w:rsid w:val="00807CD4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6" w:type="paragraph">
    <w:name w:val="xl86"/>
    <w:basedOn w:val="Normal"/>
    <w:rsid w:val="00807CD4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</w:rPr>
  </w:style>
  <w:style w:customStyle="true" w:styleId="xl87" w:type="paragraph">
    <w:name w:val="xl87"/>
    <w:basedOn w:val="Normal"/>
    <w:rsid w:val="00807CD4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hAnsi="Calibri" w:ascii="Calibri"/>
      <w:b/>
      <w:bCs/>
      <w:sz w:val="16"/>
      <w:szCs w:val="16"/>
    </w:rPr>
  </w:style>
  <w:style w:customStyle="true" w:styleId="xl88" w:type="paragraph">
    <w:name w:val="xl88"/>
    <w:basedOn w:val="Normal"/>
    <w:rsid w:val="00807CD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sz w:val="16"/>
      <w:szCs w:val="16"/>
    </w:rPr>
  </w:style>
  <w:style w:customStyle="true" w:styleId="xl89" w:type="paragraph">
    <w:name w:val="xl89"/>
    <w:basedOn w:val="Normal"/>
    <w:rsid w:val="00807CD4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7CD4"/>
    <w:rPr>
      <w:rFonts w:cs="Tahoma" w:eastAsia="Calibri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link w:val="Tekstbalonia"/>
    <w:uiPriority w:val="99"/>
    <w:semiHidden/>
    <w:rsid w:val="00807CD4"/>
    <w:rPr>
      <w:rFonts w:cs="Tahoma" w:eastAsia="Calibri" w:hAnsi="Tahoma" w:ascii="Tahoma"/>
      <w:sz w:val="16"/>
      <w:szCs w:val="16"/>
      <w:lang w:eastAsia="en-US"/>
    </w:rPr>
  </w:style>
  <w:style w:customStyle="true" w:styleId="NoList2" w:type="numbering">
    <w:name w:val="No List2"/>
    <w:next w:val="Bezpopisa"/>
    <w:uiPriority w:val="99"/>
    <w:semiHidden/>
    <w:unhideWhenUsed/>
    <w:rsid w:val="00A67831"/>
  </w:style>
  <w:style w:customStyle="true" w:styleId="NoList12" w:type="numbering">
    <w:name w:val="No List12"/>
    <w:next w:val="Bezpopisa"/>
    <w:uiPriority w:val="99"/>
    <w:semiHidden/>
    <w:unhideWhenUsed/>
    <w:rsid w:val="00A67831"/>
  </w:style>
  <w:style w:customStyle="true" w:styleId="NoList3" w:type="numbering">
    <w:name w:val="No List3"/>
    <w:next w:val="Bezpopisa"/>
    <w:uiPriority w:val="99"/>
    <w:semiHidden/>
    <w:unhideWhenUsed/>
    <w:rsid w:val="00683980"/>
  </w:style>
  <w:style w:customStyle="true" w:styleId="NoList13" w:type="numbering">
    <w:name w:val="No List13"/>
    <w:next w:val="Bezpopisa"/>
    <w:uiPriority w:val="99"/>
    <w:semiHidden/>
    <w:unhideWhenUsed/>
    <w:rsid w:val="00683980"/>
  </w:style>
  <w:style w:customStyle="true" w:styleId="NoList4" w:type="numbering">
    <w:name w:val="No List4"/>
    <w:next w:val="Bezpopisa"/>
    <w:uiPriority w:val="99"/>
    <w:semiHidden/>
    <w:unhideWhenUsed/>
    <w:rsid w:val="00475482"/>
  </w:style>
  <w:style w:customStyle="true" w:styleId="NoList14" w:type="numbering">
    <w:name w:val="No List14"/>
    <w:next w:val="Bezpopisa"/>
    <w:uiPriority w:val="99"/>
    <w:semiHidden/>
    <w:unhideWhenUsed/>
    <w:rsid w:val="00475482"/>
  </w:style>
  <w:style w:customStyle="true" w:styleId="NoList5" w:type="numbering">
    <w:name w:val="No List5"/>
    <w:next w:val="Bezpopisa"/>
    <w:uiPriority w:val="99"/>
    <w:semiHidden/>
    <w:unhideWhenUsed/>
    <w:rsid w:val="004B6531"/>
  </w:style>
  <w:style w:customStyle="true" w:styleId="Standard" w:type="paragraph">
    <w:name w:val="Standard"/>
    <w:rsid w:val="004B6531"/>
    <w:pPr>
      <w:widowControl w:val="false"/>
      <w:suppressAutoHyphens/>
      <w:autoSpaceDN w:val="false"/>
      <w:textAlignment w:val="baseline"/>
    </w:pPr>
    <w:rPr>
      <w:rFonts w:cs="Tahoma" w:eastAsia="Arial Unicode MS"/>
      <w:kern w:val="3"/>
      <w:sz w:val="24"/>
      <w:szCs w:val="24"/>
    </w:rPr>
  </w:style>
  <w:style w:styleId="Tijeloteksta" w:type="paragraph">
    <w:name w:val="Body Text"/>
    <w:basedOn w:val="Normal"/>
    <w:link w:val="TijelotekstaChar"/>
    <w:rsid w:val="004B6531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4B6531"/>
    <w:rPr>
      <w:sz w:val="24"/>
      <w:szCs w:val="24"/>
      <w:lang w:eastAsia="en-US"/>
    </w:rPr>
  </w:style>
  <w:style w:customStyle="true" w:styleId="NoList15" w:type="numbering">
    <w:name w:val="No List15"/>
    <w:next w:val="Bezpopisa"/>
    <w:uiPriority w:val="99"/>
    <w:semiHidden/>
    <w:rsid w:val="004B6531"/>
  </w:style>
  <w:style w:customStyle="true" w:styleId="TableGrid1" w:type="table">
    <w:name w:val="Table Grid1"/>
    <w:basedOn w:val="Obinatablica"/>
    <w:next w:val="Reetkatablice"/>
    <w:rsid w:val="004B653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font5" w:type="paragraph">
    <w:name w:val="font5"/>
    <w:basedOn w:val="Normal"/>
    <w:rsid w:val="004B6531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font6" w:type="paragraph">
    <w:name w:val="font6"/>
    <w:basedOn w:val="Normal"/>
    <w:rsid w:val="004B6531"/>
    <w:pPr>
      <w:spacing w:afterAutospacing="true" w:after="100" w:beforeAutospacing="true" w:before="100"/>
    </w:pPr>
    <w:rPr>
      <w:rFonts w:cs="Arial" w:hAnsi="Arial" w:ascii="Arial"/>
      <w:color w:val="000000"/>
      <w:sz w:val="16"/>
      <w:szCs w:val="16"/>
    </w:rPr>
  </w:style>
  <w:style w:customStyle="true" w:styleId="font7" w:type="paragraph">
    <w:name w:val="font7"/>
    <w:basedOn w:val="Normal"/>
    <w:rsid w:val="004B6531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font8" w:type="paragraph">
    <w:name w:val="font8"/>
    <w:basedOn w:val="Normal"/>
    <w:rsid w:val="004B6531"/>
    <w:pPr>
      <w:spacing w:afterAutospacing="true" w:after="100" w:beforeAutospacing="true" w:before="100"/>
    </w:pPr>
    <w:rPr>
      <w:rFonts w:cs="Arial" w:hAnsi="Arial" w:ascii="Arial"/>
      <w:b/>
      <w:bCs/>
      <w:color w:val="FF0000"/>
      <w:sz w:val="16"/>
      <w:szCs w:val="16"/>
    </w:rPr>
  </w:style>
  <w:style w:customStyle="true" w:styleId="font9" w:type="paragraph">
    <w:name w:val="font9"/>
    <w:basedOn w:val="Normal"/>
    <w:rsid w:val="004B6531"/>
    <w:pPr>
      <w:spacing w:afterAutospacing="true" w:after="100" w:beforeAutospacing="true" w:before="100"/>
    </w:pPr>
    <w:rPr>
      <w:rFonts w:cs="Arial" w:hAnsi="Arial" w:ascii="Arial"/>
      <w:b/>
      <w:bCs/>
      <w:color w:val="000000"/>
      <w:sz w:val="16"/>
      <w:szCs w:val="16"/>
    </w:rPr>
  </w:style>
  <w:style w:customStyle="true" w:styleId="font10" w:type="paragraph">
    <w:name w:val="font10"/>
    <w:basedOn w:val="Normal"/>
    <w:rsid w:val="004B6531"/>
    <w:pPr>
      <w:spacing w:afterAutospacing="true" w:after="100" w:beforeAutospacing="true" w:before="100"/>
    </w:pPr>
    <w:rPr>
      <w:rFonts w:cs="Arial" w:hAnsi="Arial" w:ascii="Arial"/>
      <w:color w:val="FF0000"/>
      <w:sz w:val="16"/>
      <w:szCs w:val="16"/>
    </w:rPr>
  </w:style>
  <w:style w:customStyle="true" w:styleId="xl63" w:type="paragraph">
    <w:name w:val="xl63"/>
    <w:basedOn w:val="Normal"/>
    <w:rsid w:val="004B6531"/>
    <w:pPr>
      <w:spacing w:afterAutospacing="true" w:after="100" w:beforeAutospacing="true" w:before="100"/>
    </w:pPr>
    <w:rPr>
      <w:sz w:val="16"/>
      <w:szCs w:val="16"/>
    </w:rPr>
  </w:style>
  <w:style w:customStyle="true" w:styleId="xl64" w:type="paragraph">
    <w:name w:val="xl64"/>
    <w:basedOn w:val="Normal"/>
    <w:rsid w:val="004B653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NoList6" w:type="numbering">
    <w:name w:val="No List6"/>
    <w:next w:val="Bezpopisa"/>
    <w:uiPriority w:val="99"/>
    <w:semiHidden/>
    <w:unhideWhenUsed/>
    <w:rsid w:val="00654FEA"/>
  </w:style>
  <w:style w:customStyle="true" w:styleId="NoList16" w:type="numbering">
    <w:name w:val="No List16"/>
    <w:next w:val="Bezpopisa"/>
    <w:uiPriority w:val="99"/>
    <w:semiHidden/>
    <w:rsid w:val="00654FEA"/>
  </w:style>
  <w:style w:customStyle="true" w:styleId="TableGrid2" w:type="table">
    <w:name w:val="Table Grid2"/>
    <w:basedOn w:val="Obinatablica"/>
    <w:next w:val="Reetkatablice"/>
    <w:rsid w:val="00654F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4673C0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7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3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3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3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3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8F5E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" w:type="numbering">
    <w:name w:val="No List1"/>
    <w:next w:val="Bezpopisa"/>
    <w:uiPriority w:val="99"/>
    <w:semiHidden/>
    <w:unhideWhenUsed/>
    <w:rsid w:val="00807CD4"/>
  </w:style>
  <w:style w:customStyle="1" w:styleId="NoList11" w:type="numbering">
    <w:name w:val="No List11"/>
    <w:next w:val="Bezpopisa"/>
    <w:uiPriority w:val="99"/>
    <w:semiHidden/>
    <w:unhideWhenUsed/>
    <w:rsid w:val="00807CD4"/>
  </w:style>
  <w:style w:styleId="Zaglavlje" w:type="paragraph">
    <w:name w:val="header"/>
    <w:basedOn w:val="Normal"/>
    <w:link w:val="ZaglavljeChar"/>
    <w:uiPriority w:val="99"/>
    <w:unhideWhenUsed/>
    <w:rsid w:val="00807CD4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807CD4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07CD4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807CD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07CD4"/>
    <w:pPr>
      <w:ind w:left="708"/>
    </w:pPr>
  </w:style>
  <w:style w:styleId="Hiperveza" w:type="character">
    <w:name w:val="Hyperlink"/>
    <w:uiPriority w:val="99"/>
    <w:semiHidden/>
    <w:unhideWhenUsed/>
    <w:rsid w:val="00807CD4"/>
    <w:rPr>
      <w:color w:val="0000D4"/>
      <w:u w:val="single"/>
    </w:rPr>
  </w:style>
  <w:style w:styleId="SlijeenaHiperveza" w:type="character">
    <w:name w:val="FollowedHyperlink"/>
    <w:uiPriority w:val="99"/>
    <w:semiHidden/>
    <w:unhideWhenUsed/>
    <w:rsid w:val="00807CD4"/>
    <w:rPr>
      <w:color w:val="800080"/>
      <w:u w:val="single"/>
    </w:rPr>
  </w:style>
  <w:style w:customStyle="1" w:styleId="xl65" w:type="paragraph">
    <w:name w:val="xl65"/>
    <w:basedOn w:val="Normal"/>
    <w:rsid w:val="00807CD4"/>
    <w:pPr>
      <w:spacing w:after="100" w:afterAutospacing="1" w:before="100" w:beforeAutospacing="1"/>
    </w:pPr>
    <w:rPr>
      <w:rFonts w:ascii="Calibri" w:hAnsi="Calibri"/>
      <w:sz w:val="16"/>
      <w:szCs w:val="16"/>
    </w:rPr>
  </w:style>
  <w:style w:customStyle="1" w:styleId="xl66" w:type="paragraph">
    <w:name w:val="xl66"/>
    <w:basedOn w:val="Normal"/>
    <w:rsid w:val="00807CD4"/>
    <w:pPr>
      <w:spacing w:after="100" w:afterAutospacing="1" w:before="100" w:beforeAutospacing="1"/>
      <w:jc w:val="center"/>
      <w:textAlignment w:val="center"/>
    </w:pPr>
    <w:rPr>
      <w:rFonts w:ascii="Calibri" w:hAnsi="Calibri"/>
      <w:sz w:val="16"/>
      <w:szCs w:val="16"/>
    </w:rPr>
  </w:style>
  <w:style w:customStyle="1" w:styleId="xl67" w:type="paragraph">
    <w:name w:val="xl67"/>
    <w:basedOn w:val="Normal"/>
    <w:rsid w:val="00807CD4"/>
    <w:pPr>
      <w:spacing w:after="100" w:afterAutospacing="1" w:before="100" w:beforeAutospacing="1"/>
      <w:jc w:val="center"/>
      <w:textAlignment w:val="center"/>
    </w:pPr>
    <w:rPr>
      <w:rFonts w:ascii="Calibri" w:hAnsi="Calibri"/>
      <w:sz w:val="16"/>
      <w:szCs w:val="16"/>
    </w:rPr>
  </w:style>
  <w:style w:customStyle="1" w:styleId="xl68" w:type="paragraph">
    <w:name w:val="xl68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16"/>
      <w:szCs w:val="16"/>
    </w:rPr>
  </w:style>
  <w:style w:customStyle="1" w:styleId="xl69" w:type="paragraph">
    <w:name w:val="xl69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16"/>
      <w:szCs w:val="16"/>
    </w:rPr>
  </w:style>
  <w:style w:customStyle="1" w:styleId="xl70" w:type="paragraph">
    <w:name w:val="xl70"/>
    <w:basedOn w:val="Normal"/>
    <w:rsid w:val="00807CD4"/>
    <w:pPr>
      <w:spacing w:after="100" w:afterAutospacing="1" w:before="100" w:beforeAutospacing="1"/>
      <w:jc w:val="right"/>
      <w:textAlignment w:val="center"/>
    </w:pPr>
    <w:rPr>
      <w:rFonts w:ascii="Calibri" w:hAnsi="Calibri"/>
      <w:sz w:val="16"/>
      <w:szCs w:val="16"/>
    </w:rPr>
  </w:style>
  <w:style w:customStyle="1" w:styleId="xl71" w:type="paragraph">
    <w:name w:val="xl71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16"/>
      <w:szCs w:val="16"/>
    </w:rPr>
  </w:style>
  <w:style w:customStyle="1" w:styleId="xl72" w:type="paragraph">
    <w:name w:val="xl72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16"/>
      <w:szCs w:val="16"/>
    </w:rPr>
  </w:style>
  <w:style w:customStyle="1" w:styleId="xl73" w:type="paragraph">
    <w:name w:val="xl73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16"/>
      <w:szCs w:val="16"/>
    </w:rPr>
  </w:style>
  <w:style w:customStyle="1" w:styleId="xl74" w:type="paragraph">
    <w:name w:val="xl74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  <w:sz w:val="16"/>
      <w:szCs w:val="16"/>
    </w:rPr>
  </w:style>
  <w:style w:customStyle="1" w:styleId="xl75" w:type="paragraph">
    <w:name w:val="xl75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customStyle="1" w:styleId="xl76" w:type="paragraph">
    <w:name w:val="xl76"/>
    <w:basedOn w:val="Normal"/>
    <w:rsid w:val="00807CD4"/>
    <w:pPr>
      <w:spacing w:after="100" w:afterAutospacing="1" w:before="100" w:beforeAutospacing="1"/>
      <w:jc w:val="center"/>
    </w:pPr>
    <w:rPr>
      <w:rFonts w:ascii="Calibri" w:hAnsi="Calibri"/>
      <w:sz w:val="16"/>
      <w:szCs w:val="16"/>
    </w:rPr>
  </w:style>
  <w:style w:customStyle="1" w:styleId="xl77" w:type="paragraph">
    <w:name w:val="xl77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sz w:val="16"/>
      <w:szCs w:val="16"/>
    </w:rPr>
  </w:style>
  <w:style w:customStyle="1" w:styleId="xl78" w:type="paragraph">
    <w:name w:val="xl78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16"/>
      <w:szCs w:val="16"/>
    </w:rPr>
  </w:style>
  <w:style w:customStyle="1" w:styleId="xl79" w:type="paragraph">
    <w:name w:val="xl79"/>
    <w:basedOn w:val="Normal"/>
    <w:rsid w:val="00807CD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sz w:val="16"/>
      <w:szCs w:val="16"/>
    </w:rPr>
  </w:style>
  <w:style w:customStyle="1" w:styleId="xl80" w:type="paragraph">
    <w:name w:val="xl80"/>
    <w:basedOn w:val="Normal"/>
    <w:rsid w:val="00807CD4"/>
    <w:pPr>
      <w:spacing w:after="100" w:afterAutospacing="1" w:before="100" w:beforeAutospacing="1"/>
      <w:jc w:val="right"/>
      <w:textAlignment w:val="center"/>
    </w:pPr>
    <w:rPr>
      <w:rFonts w:ascii="Calibri" w:hAnsi="Calibri"/>
      <w:sz w:val="16"/>
      <w:szCs w:val="16"/>
    </w:rPr>
  </w:style>
  <w:style w:customStyle="1" w:styleId="xl81" w:type="paragraph">
    <w:name w:val="xl81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16"/>
      <w:szCs w:val="16"/>
    </w:rPr>
  </w:style>
  <w:style w:customStyle="1" w:styleId="xl82" w:type="paragraph">
    <w:name w:val="xl82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customStyle="1" w:styleId="xl83" w:type="paragraph">
    <w:name w:val="xl83"/>
    <w:basedOn w:val="Normal"/>
    <w:rsid w:val="00807CD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customStyle="1" w:styleId="xl84" w:type="paragraph">
    <w:name w:val="xl84"/>
    <w:basedOn w:val="Normal"/>
    <w:rsid w:val="00807CD4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customStyle="1" w:styleId="xl85" w:type="paragraph">
    <w:name w:val="xl85"/>
    <w:basedOn w:val="Normal"/>
    <w:rsid w:val="00807CD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6" w:type="paragraph">
    <w:name w:val="xl86"/>
    <w:basedOn w:val="Normal"/>
    <w:rsid w:val="00807CD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</w:rPr>
  </w:style>
  <w:style w:customStyle="1" w:styleId="xl87" w:type="paragraph">
    <w:name w:val="xl87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Calibri" w:hAnsi="Calibri"/>
      <w:b/>
      <w:bCs/>
      <w:sz w:val="16"/>
      <w:szCs w:val="16"/>
    </w:rPr>
  </w:style>
  <w:style w:customStyle="1" w:styleId="xl88" w:type="paragraph">
    <w:name w:val="xl88"/>
    <w:basedOn w:val="Normal"/>
    <w:rsid w:val="00807CD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customStyle="1" w:styleId="xl89" w:type="paragraph">
    <w:name w:val="xl89"/>
    <w:basedOn w:val="Normal"/>
    <w:rsid w:val="00807CD4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7CD4"/>
    <w:rPr>
      <w:rFonts w:ascii="Tahoma" w:cs="Tahoma" w:eastAsia="Calibri" w:hAnsi="Tahoma"/>
      <w:sz w:val="16"/>
      <w:szCs w:val="16"/>
      <w:lang w:eastAsia="en-US"/>
    </w:rPr>
  </w:style>
  <w:style w:customStyle="1" w:styleId="TekstbaloniaChar" w:type="character">
    <w:name w:val="Tekst balončića Char"/>
    <w:link w:val="Tekstbalonia"/>
    <w:uiPriority w:val="99"/>
    <w:semiHidden/>
    <w:rsid w:val="00807CD4"/>
    <w:rPr>
      <w:rFonts w:ascii="Tahoma" w:cs="Tahoma" w:eastAsia="Calibri" w:hAnsi="Tahoma"/>
      <w:sz w:val="16"/>
      <w:szCs w:val="16"/>
      <w:lang w:eastAsia="en-US"/>
    </w:rPr>
  </w:style>
  <w:style w:customStyle="1" w:styleId="NoList2" w:type="numbering">
    <w:name w:val="No List2"/>
    <w:next w:val="Bezpopisa"/>
    <w:uiPriority w:val="99"/>
    <w:semiHidden/>
    <w:unhideWhenUsed/>
    <w:rsid w:val="00A67831"/>
  </w:style>
  <w:style w:customStyle="1" w:styleId="NoList12" w:type="numbering">
    <w:name w:val="No List12"/>
    <w:next w:val="Bezpopisa"/>
    <w:uiPriority w:val="99"/>
    <w:semiHidden/>
    <w:unhideWhenUsed/>
    <w:rsid w:val="00A67831"/>
  </w:style>
  <w:style w:customStyle="1" w:styleId="NoList3" w:type="numbering">
    <w:name w:val="No List3"/>
    <w:next w:val="Bezpopisa"/>
    <w:uiPriority w:val="99"/>
    <w:semiHidden/>
    <w:unhideWhenUsed/>
    <w:rsid w:val="00683980"/>
  </w:style>
  <w:style w:customStyle="1" w:styleId="NoList13" w:type="numbering">
    <w:name w:val="No List13"/>
    <w:next w:val="Bezpopisa"/>
    <w:uiPriority w:val="99"/>
    <w:semiHidden/>
    <w:unhideWhenUsed/>
    <w:rsid w:val="00683980"/>
  </w:style>
  <w:style w:customStyle="1" w:styleId="NoList4" w:type="numbering">
    <w:name w:val="No List4"/>
    <w:next w:val="Bezpopisa"/>
    <w:uiPriority w:val="99"/>
    <w:semiHidden/>
    <w:unhideWhenUsed/>
    <w:rsid w:val="00475482"/>
  </w:style>
  <w:style w:customStyle="1" w:styleId="NoList14" w:type="numbering">
    <w:name w:val="No List14"/>
    <w:next w:val="Bezpopisa"/>
    <w:uiPriority w:val="99"/>
    <w:semiHidden/>
    <w:unhideWhenUsed/>
    <w:rsid w:val="00475482"/>
  </w:style>
  <w:style w:customStyle="1" w:styleId="NoList5" w:type="numbering">
    <w:name w:val="No List5"/>
    <w:next w:val="Bezpopisa"/>
    <w:uiPriority w:val="99"/>
    <w:semiHidden/>
    <w:unhideWhenUsed/>
    <w:rsid w:val="004B6531"/>
  </w:style>
  <w:style w:customStyle="1" w:styleId="Standard" w:type="paragraph">
    <w:name w:val="Standard"/>
    <w:rsid w:val="004B6531"/>
    <w:pPr>
      <w:widowControl w:val="0"/>
      <w:suppressAutoHyphens/>
      <w:autoSpaceDN w:val="0"/>
      <w:textAlignment w:val="baseline"/>
    </w:pPr>
    <w:rPr>
      <w:rFonts w:cs="Tahoma" w:eastAsia="Arial Unicode MS"/>
      <w:kern w:val="3"/>
      <w:sz w:val="24"/>
      <w:szCs w:val="24"/>
    </w:rPr>
  </w:style>
  <w:style w:styleId="Tijeloteksta" w:type="paragraph">
    <w:name w:val="Body Text"/>
    <w:basedOn w:val="Normal"/>
    <w:link w:val="TijelotekstaChar"/>
    <w:rsid w:val="004B6531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4B6531"/>
    <w:rPr>
      <w:sz w:val="24"/>
      <w:szCs w:val="24"/>
      <w:lang w:eastAsia="en-US"/>
    </w:rPr>
  </w:style>
  <w:style w:customStyle="1" w:styleId="NoList15" w:type="numbering">
    <w:name w:val="No List15"/>
    <w:next w:val="Bezpopisa"/>
    <w:uiPriority w:val="99"/>
    <w:semiHidden/>
    <w:rsid w:val="004B6531"/>
  </w:style>
  <w:style w:customStyle="1" w:styleId="TableGrid1" w:type="table">
    <w:name w:val="Table Grid1"/>
    <w:basedOn w:val="Obinatablica"/>
    <w:next w:val="Reetkatablice"/>
    <w:rsid w:val="004B653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font5" w:type="paragraph">
    <w:name w:val="font5"/>
    <w:basedOn w:val="Normal"/>
    <w:rsid w:val="004B6531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font6" w:type="paragraph">
    <w:name w:val="font6"/>
    <w:basedOn w:val="Normal"/>
    <w:rsid w:val="004B6531"/>
    <w:pPr>
      <w:spacing w:after="100" w:afterAutospacing="1" w:before="100" w:beforeAutospacing="1"/>
    </w:pPr>
    <w:rPr>
      <w:rFonts w:ascii="Arial" w:cs="Arial" w:hAnsi="Arial"/>
      <w:color w:val="000000"/>
      <w:sz w:val="16"/>
      <w:szCs w:val="16"/>
    </w:rPr>
  </w:style>
  <w:style w:customStyle="1" w:styleId="font7" w:type="paragraph">
    <w:name w:val="font7"/>
    <w:basedOn w:val="Normal"/>
    <w:rsid w:val="004B6531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font8" w:type="paragraph">
    <w:name w:val="font8"/>
    <w:basedOn w:val="Normal"/>
    <w:rsid w:val="004B6531"/>
    <w:pPr>
      <w:spacing w:after="100" w:afterAutospacing="1" w:before="100" w:beforeAutospacing="1"/>
    </w:pPr>
    <w:rPr>
      <w:rFonts w:ascii="Arial" w:cs="Arial" w:hAnsi="Arial"/>
      <w:b/>
      <w:bCs/>
      <w:color w:val="FF0000"/>
      <w:sz w:val="16"/>
      <w:szCs w:val="16"/>
    </w:rPr>
  </w:style>
  <w:style w:customStyle="1" w:styleId="font9" w:type="paragraph">
    <w:name w:val="font9"/>
    <w:basedOn w:val="Normal"/>
    <w:rsid w:val="004B6531"/>
    <w:pPr>
      <w:spacing w:after="100" w:afterAutospacing="1" w:before="100" w:beforeAutospacing="1"/>
    </w:pPr>
    <w:rPr>
      <w:rFonts w:ascii="Arial" w:cs="Arial" w:hAnsi="Arial"/>
      <w:b/>
      <w:bCs/>
      <w:color w:val="000000"/>
      <w:sz w:val="16"/>
      <w:szCs w:val="16"/>
    </w:rPr>
  </w:style>
  <w:style w:customStyle="1" w:styleId="font10" w:type="paragraph">
    <w:name w:val="font10"/>
    <w:basedOn w:val="Normal"/>
    <w:rsid w:val="004B6531"/>
    <w:pPr>
      <w:spacing w:after="100" w:afterAutospacing="1" w:before="100" w:beforeAutospacing="1"/>
    </w:pPr>
    <w:rPr>
      <w:rFonts w:ascii="Arial" w:cs="Arial" w:hAnsi="Arial"/>
      <w:color w:val="FF0000"/>
      <w:sz w:val="16"/>
      <w:szCs w:val="16"/>
    </w:rPr>
  </w:style>
  <w:style w:customStyle="1" w:styleId="xl63" w:type="paragraph">
    <w:name w:val="xl63"/>
    <w:basedOn w:val="Normal"/>
    <w:rsid w:val="004B6531"/>
    <w:pPr>
      <w:spacing w:after="100" w:afterAutospacing="1" w:before="100" w:beforeAutospacing="1"/>
    </w:pPr>
    <w:rPr>
      <w:sz w:val="16"/>
      <w:szCs w:val="16"/>
    </w:rPr>
  </w:style>
  <w:style w:customStyle="1" w:styleId="xl64" w:type="paragraph">
    <w:name w:val="xl64"/>
    <w:basedOn w:val="Normal"/>
    <w:rsid w:val="004B653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NoList6" w:type="numbering">
    <w:name w:val="No List6"/>
    <w:next w:val="Bezpopisa"/>
    <w:uiPriority w:val="99"/>
    <w:semiHidden/>
    <w:unhideWhenUsed/>
    <w:rsid w:val="00654FEA"/>
  </w:style>
  <w:style w:customStyle="1" w:styleId="NoList16" w:type="numbering">
    <w:name w:val="No List16"/>
    <w:next w:val="Bezpopisa"/>
    <w:uiPriority w:val="99"/>
    <w:semiHidden/>
    <w:rsid w:val="00654FEA"/>
  </w:style>
  <w:style w:customStyle="1" w:styleId="TableGrid2" w:type="table">
    <w:name w:val="Table Grid2"/>
    <w:basedOn w:val="Obinatablica"/>
    <w:next w:val="Reetkatablice"/>
    <w:rsid w:val="00654F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673C0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7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3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3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3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3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11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419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61667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6775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638238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282558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36466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136753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49596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706575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895706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402226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43729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341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3D39D-780D-4ADB-9A4C-A59688C90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2011</properties:Characters>
  <properties:Lines>178</properties:Lines>
  <properties:Paragraphs>104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upravitelj u stečajnom postupku nad dužnikom ___________________, objavljuje</vt:lpstr>
      <vt:lpstr>Stečajni upravitelj u stečajnom postupku nad dužnikom ___________________, objavljuje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2019-02-26T07:41:00Z</dcterms:created>
  <dc:creator>galica</dc:creator>
  <cp:lastModifiedBy>Monika Grbac</cp:lastModifiedBy>
  <cp:lastPrinted>2019-02-21T13:54:00Z</cp:lastPrinted>
  <dcterms:modified xmlns:xsi="http://www.w3.org/2001/XMLSchema-instance" xsi:type="dcterms:W3CDTF">2019-02-26T07:41:00Z</dcterms:modified>
  <cp:revision>3</cp:revision>
  <dc:title>Stečajni upravitelj u stečajnom postupku nad dužnikom ___________________, objavljuje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St-2720/2018-16 / Podnesak - Podnesak (DiobniPopis Obrazac od 22.2.19.docx)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