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d9295" w14:paraId="00d9295" w:rsidRDefault="005D3DF4" w:rsidP="005D3DF4" w:rsidR="005D3DF4">
      <w:pPr>
        <w15:collapsed w:val="false"/>
      </w:pPr>
      <w:bookmarkStart w:name="_GoBack" w:id="0"/>
      <w:bookmarkEnd w:id="0"/>
    </w:p>
    <w:p w:rsidRDefault="005D3DF4" w:rsidP="005D3DF4" w:rsidR="005D3DF4">
      <w:r>
        <w:t xml:space="preserve">             </w:t>
      </w:r>
    </w:p>
    <w:p w:rsidRDefault="005D3DF4" w:rsidP="005D3DF4" w:rsidR="005D3DF4"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D3DF4" w:rsidP="005D3DF4" w:rsidR="005D3DF4">
      <w:r>
        <w:t>REPUBLIKA HRVATSKA</w:t>
      </w:r>
    </w:p>
    <w:p w:rsidRDefault="005D3DF4" w:rsidP="005D3DF4" w:rsidR="005D3DF4">
      <w:r>
        <w:t>Trgovački sud u Zagrebu</w:t>
      </w:r>
    </w:p>
    <w:p w:rsidRDefault="005D3DF4" w:rsidP="00D7673F" w:rsidR="00D7673F">
      <w:r>
        <w:t>Zagreb, Amruševa 2/II</w:t>
      </w:r>
      <w:r w:rsidR="00D7673F">
        <w:t xml:space="preserve"> </w:t>
      </w:r>
      <w:r w:rsidR="00D7673F">
        <w:tab/>
      </w:r>
      <w:r w:rsidR="00D7673F">
        <w:tab/>
      </w:r>
      <w:r w:rsidR="00D7673F">
        <w:tab/>
      </w:r>
      <w:r w:rsidR="00D7673F">
        <w:tab/>
      </w:r>
      <w:r w:rsidR="00D7673F">
        <w:tab/>
      </w:r>
      <w:r w:rsidR="00D7673F">
        <w:tab/>
      </w:r>
      <w:r w:rsidR="00D7673F">
        <w:tab/>
        <w:t xml:space="preserve"> 18. St-335/2019 -30 </w:t>
      </w:r>
    </w:p>
    <w:p w:rsidRDefault="005D3DF4" w:rsidP="005D3DF4" w:rsidR="005D3DF4"/>
    <w:p w:rsidRDefault="005D3DF4" w:rsidP="005D3DF4" w:rsidR="005D3DF4"/>
    <w:p w:rsidRDefault="005C615D" w:rsidP="005D3DF4" w:rsidR="005D3DF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</w:t>
      </w:r>
    </w:p>
    <w:p w:rsidRDefault="005D3DF4" w:rsidP="005D3DF4" w:rsidR="005D3DF4">
      <w:pPr>
        <w:ind w:firstLine="708" w:left="2124"/>
      </w:pPr>
      <w:r>
        <w:t xml:space="preserve">R E P U B L I K A   H R V A T S K A </w:t>
      </w:r>
    </w:p>
    <w:p w:rsidRDefault="005D3DF4" w:rsidP="005D3DF4" w:rsidR="005D3DF4"/>
    <w:p w:rsidRDefault="005D3DF4" w:rsidP="005D3DF4" w:rsidR="005D3DF4">
      <w:r>
        <w:t xml:space="preserve">           </w:t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R J E Š E NJ E </w:t>
      </w:r>
    </w:p>
    <w:p w:rsidRDefault="005D3DF4" w:rsidP="003F264F" w:rsidR="003F264F">
      <w:r>
        <w:tab/>
      </w:r>
      <w:r>
        <w:tab/>
      </w:r>
      <w:r>
        <w:tab/>
      </w:r>
      <w:r>
        <w:tab/>
      </w:r>
    </w:p>
    <w:p w:rsidRDefault="003F264F" w:rsidP="003F264F" w:rsidR="003F264F"/>
    <w:p w:rsidRDefault="003F264F" w:rsidP="003F264F" w:rsidR="005D3DF4">
      <w:pPr>
        <w:ind w:firstLine="708"/>
        <w:jc w:val="both"/>
      </w:pPr>
      <w:r>
        <w:t xml:space="preserve">Trgovački sud u Zagrebu, sudac Danijela Uzelac, u stečajnom postupku u povodu prijedloga REPUBLIKE HRVATSKE, Ministarstva financija, Porezne uprave, OIB 18683136487, koju zastupa Županijsko državno odvjetništvo u Zagrebu, za otvaranje stečajnog postupka nad dužnikom ROCHUS d.o.o., OIB 71702229561, Bojnikovec (Grad Križevci), Bojnikovec 3, </w:t>
      </w:r>
      <w:r w:rsidR="005C615D">
        <w:t>2</w:t>
      </w:r>
      <w:r w:rsidR="00EA53AD">
        <w:t>2</w:t>
      </w:r>
      <w:r>
        <w:t>. ožujka 2019.</w:t>
      </w:r>
      <w:r w:rsidR="005D3DF4">
        <w:tab/>
      </w:r>
    </w:p>
    <w:p w:rsidRDefault="005D3DF4" w:rsidP="003F264F" w:rsidR="005D3DF4">
      <w:pPr>
        <w:jc w:val="both"/>
      </w:pPr>
    </w:p>
    <w:p w:rsidRDefault="005D3DF4" w:rsidP="005D3DF4" w:rsidR="005D3DF4">
      <w:pPr>
        <w:ind w:firstLine="708" w:left="3540"/>
      </w:pPr>
      <w:r>
        <w:t xml:space="preserve">  r i j e š i o    j e</w:t>
      </w:r>
    </w:p>
    <w:p w:rsidRDefault="005D3DF4" w:rsidP="005D3DF4" w:rsidR="005D3DF4"/>
    <w:p w:rsidRDefault="005D3DF4" w:rsidP="005D3DF4" w:rsidR="005D3DF4"/>
    <w:p w:rsidRDefault="005D3DF4" w:rsidP="009656EE" w:rsidR="005D3DF4">
      <w:pPr>
        <w:ind w:firstLine="708"/>
        <w:jc w:val="both"/>
      </w:pPr>
      <w:r>
        <w:t xml:space="preserve">I.Dužniku </w:t>
      </w:r>
      <w:r w:rsidR="00E2428D" w:rsidRPr="00E2428D">
        <w:t>ROCHUS d.o.o., OIB 71702229561, Bojnikovec (Grad Križevci), Bojnikovec 3,</w:t>
      </w:r>
      <w:r w:rsidR="00E2428D">
        <w:t xml:space="preserve"> </w:t>
      </w:r>
      <w:r>
        <w:t xml:space="preserve">postavlja se privremeni stečajni upravitelj </w:t>
      </w:r>
      <w:r w:rsidR="00824C32">
        <w:t xml:space="preserve">Janko Vidiček iz Zagreba, Brazilska 3, OIB </w:t>
      </w:r>
      <w:r w:rsidR="00871FFC">
        <w:t>51043553915.</w:t>
      </w:r>
    </w:p>
    <w:p w:rsidRDefault="005D3DF4" w:rsidP="009656EE" w:rsidR="005D3DF4">
      <w:pPr>
        <w:jc w:val="both"/>
      </w:pPr>
    </w:p>
    <w:p w:rsidRDefault="005D3DF4" w:rsidP="009656EE" w:rsidR="005D3DF4">
      <w:pPr>
        <w:jc w:val="both"/>
      </w:pPr>
      <w:r>
        <w:t xml:space="preserve"> </w:t>
      </w:r>
      <w:r>
        <w:tab/>
        <w:t>II. Dužnost je privremenog stečajnog upravitelja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</w:t>
      </w:r>
      <w:r w:rsidR="005C615D">
        <w:t xml:space="preserve">u vrijednost, a između ostalog </w:t>
      </w:r>
      <w:r>
        <w:t xml:space="preserve"> vrijed</w:t>
      </w:r>
      <w:r w:rsidR="009656EE">
        <w:t xml:space="preserve">nost i stanje dužnikove dugotrajne i kratkotrajne imovine </w:t>
      </w:r>
      <w:r>
        <w:t xml:space="preserve">te je li imovina stečajnog dužnika dovoljna za namirenje troškova stečajnog postupka i koliki je iznos predvidivih troškova prethodnog i stečajnog postupka. </w:t>
      </w:r>
    </w:p>
    <w:p w:rsidRDefault="005D3DF4" w:rsidP="005D3DF4" w:rsidR="005D3DF4"/>
    <w:p w:rsidRDefault="005D3DF4" w:rsidP="005D3DF4" w:rsidR="005D3DF4">
      <w:r>
        <w:t xml:space="preserve">     </w:t>
      </w:r>
      <w:r>
        <w:tab/>
      </w:r>
      <w:r>
        <w:tab/>
      </w:r>
      <w:r>
        <w:tab/>
      </w:r>
      <w:r>
        <w:tab/>
      </w:r>
      <w:r>
        <w:tab/>
        <w:t xml:space="preserve">   Obrazloženje</w:t>
      </w:r>
    </w:p>
    <w:p w:rsidRDefault="005D3DF4" w:rsidP="005D3DF4" w:rsidR="005D3DF4"/>
    <w:p w:rsidRDefault="005D3DF4" w:rsidP="009656EE" w:rsidR="005D3DF4">
      <w:pPr>
        <w:ind w:firstLine="708"/>
        <w:jc w:val="both"/>
      </w:pPr>
      <w:r>
        <w:t xml:space="preserve">Pravomoćnim rješenjem suda od </w:t>
      </w:r>
      <w:r w:rsidR="009A399D">
        <w:t>7. travnja 2017.</w:t>
      </w:r>
      <w:r>
        <w:t xml:space="preserve"> obustavljen je skraćeni stečajni postupak nad dužnikom koji je pokrenut na temelju zahtjeva Financijske agencije budući da je </w:t>
      </w:r>
      <w:r w:rsidR="009A399D">
        <w:t>Republika Hrvatska</w:t>
      </w:r>
      <w:r w:rsidR="008F0B06">
        <w:t>,</w:t>
      </w:r>
      <w:r w:rsidR="009A399D">
        <w:t xml:space="preserve"> </w:t>
      </w:r>
      <w:r w:rsidR="008F0B06" w:rsidRPr="008F0B06">
        <w:t>Ministarstv</w:t>
      </w:r>
      <w:r w:rsidR="008F0B06">
        <w:t>o financija, Porezna</w:t>
      </w:r>
      <w:r w:rsidR="008F0B06" w:rsidRPr="008F0B06">
        <w:t xml:space="preserve"> uprav</w:t>
      </w:r>
      <w:r w:rsidR="008F0B06">
        <w:t xml:space="preserve">a podnijela prijedloga za otvaranje stečajnog postupka u propisanom roku i na propisanom obrascu. </w:t>
      </w:r>
      <w:r w:rsidR="00946C2A">
        <w:t xml:space="preserve">Pored navedenog </w:t>
      </w:r>
      <w:r w:rsidR="00946C2A" w:rsidRPr="00946C2A">
        <w:t xml:space="preserve">Republika Hrvatska, Ministarstvo financija, Porezna uprava </w:t>
      </w:r>
      <w:r w:rsidR="00946C2A">
        <w:t>dostavila je sudu obavijest o imovini dužnika, i to dugotrajnoj i kratkotrajnoj imovini i u prilog te tvrdnje dos</w:t>
      </w:r>
      <w:r w:rsidR="00E2428D">
        <w:t>ta</w:t>
      </w:r>
      <w:r w:rsidR="00946C2A">
        <w:t xml:space="preserve">vila </w:t>
      </w:r>
      <w:r w:rsidR="00E2428D">
        <w:t xml:space="preserve">Godišnji financijski izvještaj za dužnika za 2015. </w:t>
      </w:r>
    </w:p>
    <w:p w:rsidRDefault="005D3DF4" w:rsidP="009656EE" w:rsidR="005D3DF4">
      <w:pPr>
        <w:jc w:val="both"/>
      </w:pPr>
    </w:p>
    <w:p w:rsidRDefault="005D3DF4" w:rsidP="001D182F" w:rsidR="001D182F">
      <w:pPr>
        <w:ind w:firstLine="708"/>
        <w:jc w:val="both"/>
      </w:pPr>
      <w:r>
        <w:lastRenderedPageBreak/>
        <w:t xml:space="preserve"> Imajući u vidu navedeno, sud je rješenjem od 11. veljače 2019. pokrenuo prethodni postupak radi utvrđivanja pretpostavki za otvaranje stečajnoga postupka, te je pozvao na ročište radi očitovanja o prijedlogu za otvaranje stečajnog postupka dužnikovog zastupnika po zakonu. Zastupnik po zakonu dužnika </w:t>
      </w:r>
      <w:r w:rsidR="009513BB">
        <w:t>nije pristupio na navedeno ročište</w:t>
      </w:r>
      <w:r w:rsidR="008F0B06">
        <w:t xml:space="preserve"> </w:t>
      </w:r>
      <w:r w:rsidR="00C61DA6">
        <w:t>i nije</w:t>
      </w:r>
      <w:r w:rsidR="008F0B06">
        <w:t xml:space="preserve"> postupio po zaključku od 19. </w:t>
      </w:r>
      <w:r w:rsidR="001B29F8">
        <w:t>veljače 2019. i dostavio sudu izvješće o financijsko-gospodarskom stanju dužnika</w:t>
      </w:r>
      <w:r>
        <w:t xml:space="preserve">. </w:t>
      </w:r>
    </w:p>
    <w:p w:rsidRDefault="005D3DF4" w:rsidP="009656EE" w:rsidR="005D3DF4">
      <w:pPr>
        <w:jc w:val="both"/>
      </w:pPr>
    </w:p>
    <w:p w:rsidRDefault="005D3DF4" w:rsidP="009656EE" w:rsidR="005D3DF4">
      <w:pPr>
        <w:ind w:firstLine="708"/>
        <w:jc w:val="both"/>
      </w:pPr>
      <w:r w:rsidRPr="00EA53AD">
        <w:t xml:space="preserve">Pored navedenog, potrebno je dodati da iz potvrde Financijske agencije od </w:t>
      </w:r>
      <w:r w:rsidR="005C615D" w:rsidRPr="00EA53AD">
        <w:t xml:space="preserve">20. </w:t>
      </w:r>
      <w:r w:rsidR="00514965" w:rsidRPr="00EA53AD">
        <w:t>ožujka</w:t>
      </w:r>
      <w:r w:rsidRPr="00EA53AD">
        <w:t xml:space="preserve"> 2019.  proizlazi da je dužnik u neprekinutoj blokadi u trajanju od</w:t>
      </w:r>
      <w:r w:rsidR="00EA53AD" w:rsidRPr="00EA53AD">
        <w:t xml:space="preserve"> 902</w:t>
      </w:r>
      <w:r w:rsidRPr="00EA53AD">
        <w:t xml:space="preserve"> dana, a da je na dan </w:t>
      </w:r>
      <w:r w:rsidR="005C615D" w:rsidRPr="00EA53AD">
        <w:t xml:space="preserve">20. ožujka </w:t>
      </w:r>
      <w:r w:rsidRPr="00EA53AD">
        <w:t xml:space="preserve">2019. iznos blokade iznosio </w:t>
      </w:r>
      <w:r w:rsidR="00EA53AD" w:rsidRPr="00EA53AD">
        <w:t>812.924,18</w:t>
      </w:r>
      <w:r w:rsidRPr="00EA53AD">
        <w:t xml:space="preserve"> kn.</w:t>
      </w:r>
    </w:p>
    <w:p w:rsidRDefault="005D3DF4" w:rsidP="009656EE" w:rsidR="005D3DF4">
      <w:pPr>
        <w:jc w:val="both"/>
      </w:pPr>
    </w:p>
    <w:p w:rsidRDefault="005D3DF4" w:rsidP="009656EE" w:rsidR="005D3DF4">
      <w:pPr>
        <w:ind w:firstLine="708"/>
        <w:jc w:val="both"/>
      </w:pPr>
      <w:r>
        <w:t>Prema odredbi čl. 132. st. 1. Stečajnog zakona („Narodne novine“ broj: 71/15 i 104/17, dalje: SZ)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D3DF4" w:rsidP="009656EE" w:rsidR="005D3DF4">
      <w:pPr>
        <w:jc w:val="both"/>
      </w:pPr>
    </w:p>
    <w:p w:rsidRDefault="005D3DF4" w:rsidP="009656EE" w:rsidR="005D3DF4">
      <w:pPr>
        <w:ind w:firstLine="708"/>
        <w:jc w:val="both"/>
      </w:pPr>
      <w:r>
        <w:t xml:space="preserve">S obzirom na to da u ovoj fazi stečajnog postupka nije bilo moguće utvrditi status i stanje </w:t>
      </w:r>
      <w:r w:rsidR="00C61DA6">
        <w:t xml:space="preserve">dužnikovih </w:t>
      </w:r>
      <w:r>
        <w:t>obveza i mogućnost da se</w:t>
      </w:r>
      <w:r w:rsidR="00452B34">
        <w:t xml:space="preserve"> dugotrajnom i kratkotrajnom</w:t>
      </w:r>
      <w:r>
        <w:t xml:space="preserve"> imovinom dužnika</w:t>
      </w:r>
      <w:r w:rsidR="001B29F8">
        <w:t xml:space="preserve"> koju je predlagatelj naznačio u podnesku od </w:t>
      </w:r>
      <w:r w:rsidR="00E562A7">
        <w:t>4. travnja 2017.</w:t>
      </w:r>
      <w:r>
        <w:t xml:space="preserve"> pokriju troškovi stečajnog postupka, jer se na temelju isprav</w:t>
      </w:r>
      <w:r w:rsidR="003342D1">
        <w:t xml:space="preserve">e </w:t>
      </w:r>
      <w:r w:rsidR="00125989">
        <w:t>u spisu, Godišnjeg financijskog izvješća za 2015. godinu</w:t>
      </w:r>
      <w:r w:rsidR="003342D1">
        <w:t>, koje je dostavio predlagatelj,</w:t>
      </w:r>
      <w:r w:rsidR="00125989">
        <w:t xml:space="preserve"> </w:t>
      </w:r>
      <w:r>
        <w:t xml:space="preserve">ne može utvrditi vrijednost dužnikove imovine popisane imovine, sud je na temelju odredaba čl. 118. i 119. SZ-a, primjenom metode slučajnog odabira, imenovao privremenog stečajnog upravitelja. </w:t>
      </w:r>
    </w:p>
    <w:p w:rsidRDefault="005D3DF4" w:rsidP="009656EE" w:rsidR="005D3DF4">
      <w:pPr>
        <w:jc w:val="both"/>
      </w:pPr>
    </w:p>
    <w:p w:rsidRDefault="005D3DF4" w:rsidP="009656EE" w:rsidR="005D3DF4">
      <w:pPr>
        <w:ind w:firstLine="708"/>
        <w:jc w:val="both"/>
      </w:pPr>
      <w:r>
        <w:t>Zadaci stečajnog upravitelja određeni  su točkom II. ovog rješenja, a nakon čega će se uz ispunjenje ostalih pretpostavki i nakon primitka izvješća privremenog stečajnog upravitelja odrediti ročište radi rasprave i odlučivanja o otvaranju stečajnog postupka.</w:t>
      </w:r>
    </w:p>
    <w:p w:rsidRDefault="005D3DF4" w:rsidP="009656EE" w:rsidR="005D3DF4">
      <w:pPr>
        <w:jc w:val="both"/>
      </w:pPr>
    </w:p>
    <w:p w:rsidRDefault="005D3DF4" w:rsidP="009656EE" w:rsidR="005D3DF4">
      <w:pPr>
        <w:ind w:firstLine="708"/>
        <w:jc w:val="both"/>
      </w:pPr>
      <w:r>
        <w:t>Privremeni stečajni upravitelj dužan je pisano izvješće s mišljenjem izraditi u roku 30 dana i dostaviti ga u spis i na e-mail Katarina.Franjic@tszg.pravosudje.hr.</w:t>
      </w:r>
    </w:p>
    <w:p w:rsidRDefault="005D3DF4" w:rsidP="009656EE" w:rsidR="005D3DF4">
      <w:pPr>
        <w:jc w:val="both"/>
      </w:pPr>
    </w:p>
    <w:p w:rsidRDefault="005D3DF4" w:rsidP="009656EE" w:rsidR="005D3DF4">
      <w:pPr>
        <w:jc w:val="both"/>
      </w:pPr>
      <w:r>
        <w:t xml:space="preserve">                               </w:t>
      </w:r>
      <w:r w:rsidR="00E93BAC">
        <w:t xml:space="preserve">                      U Zagrebu</w:t>
      </w:r>
      <w:r w:rsidR="005C615D">
        <w:t xml:space="preserve"> 2</w:t>
      </w:r>
      <w:r w:rsidR="00EA53AD">
        <w:t>2</w:t>
      </w:r>
      <w:r w:rsidR="00E93BAC">
        <w:t>.</w:t>
      </w:r>
      <w:r w:rsidR="00673567">
        <w:t xml:space="preserve"> ožujka</w:t>
      </w:r>
      <w:r>
        <w:t xml:space="preserve"> 2019.</w:t>
      </w:r>
    </w:p>
    <w:p w:rsidRDefault="00C32779" w:rsidP="00C32779" w:rsidR="00C32779">
      <w:pPr>
        <w:ind w:firstLine="708" w:left="7080"/>
        <w:jc w:val="both"/>
      </w:pPr>
    </w:p>
    <w:p w:rsidRDefault="00C32779" w:rsidP="00C32779" w:rsidR="005D3DF4">
      <w:pPr>
        <w:ind w:left="7080"/>
        <w:jc w:val="both"/>
      </w:pPr>
      <w:r>
        <w:t xml:space="preserve">          </w:t>
      </w:r>
      <w:r w:rsidR="005D3DF4">
        <w:t>Sudac</w:t>
      </w:r>
    </w:p>
    <w:p w:rsidRDefault="005D3DF4" w:rsidP="009656EE" w:rsidR="005D3DF4">
      <w:pPr>
        <w:jc w:val="both"/>
      </w:pPr>
      <w:r>
        <w:t xml:space="preserve">  </w:t>
      </w:r>
      <w:r w:rsidR="00C32779">
        <w:tab/>
      </w:r>
      <w:r w:rsidR="00C32779">
        <w:tab/>
      </w:r>
      <w:r w:rsidR="00C32779">
        <w:tab/>
      </w:r>
      <w:r w:rsidR="00C32779">
        <w:tab/>
      </w:r>
      <w:r w:rsidR="00C32779">
        <w:tab/>
      </w:r>
      <w:r w:rsidR="00C32779">
        <w:tab/>
      </w:r>
      <w:r w:rsidR="00C32779">
        <w:tab/>
      </w:r>
      <w:r w:rsidR="00C32779">
        <w:tab/>
      </w:r>
      <w:r w:rsidR="00C32779">
        <w:tab/>
        <w:t xml:space="preserve">           </w:t>
      </w:r>
      <w:r>
        <w:t xml:space="preserve"> Danijela Uzelac</w:t>
      </w:r>
      <w:r w:rsidR="00C32779">
        <w:t>, v.r.</w:t>
      </w:r>
    </w:p>
    <w:p w:rsidRDefault="005D3DF4" w:rsidP="003F264F" w:rsidR="005D3DF4">
      <w:pPr>
        <w:jc w:val="both"/>
      </w:pPr>
    </w:p>
    <w:p w:rsidRDefault="005D3DF4" w:rsidP="003F264F" w:rsidR="005D3DF4">
      <w:pPr>
        <w:jc w:val="both"/>
      </w:pPr>
    </w:p>
    <w:p w:rsidRDefault="00D7673F" w:rsidP="003F264F" w:rsidR="00D7673F">
      <w:pPr>
        <w:jc w:val="both"/>
      </w:pPr>
    </w:p>
    <w:p w:rsidRDefault="005D3DF4" w:rsidP="003F264F" w:rsidR="005D3DF4">
      <w:pPr>
        <w:jc w:val="both"/>
      </w:pPr>
      <w:r>
        <w:t>Uputa o pravnom lijeku: Protiv ovog rješenja dopuštena je žalba u roku od 8 dana.  Žalba se podnosi ovom sudu u 2 primjerka za Visoki trgovački sud Republike Hrvatske u roku od 8 dana od dana dostave rješenja s time da se dostava smatra obavljenom istekom osmoga dana od dana objave ovog rješenja na mrežnoj stranici e-oglasna ploča (čl. 12. st. 1. SZ).</w:t>
      </w:r>
    </w:p>
    <w:p w:rsidRDefault="005D3DF4" w:rsidP="003F264F" w:rsidR="005D3DF4">
      <w:pPr>
        <w:jc w:val="both"/>
      </w:pPr>
    </w:p>
    <w:p w:rsidRDefault="00D7673F" w:rsidP="005D3DF4" w:rsidR="00D7673F"/>
    <w:p w:rsidRDefault="00C32779" w:rsidP="00C32779" w:rsidR="00D676BD">
      <w:pPr>
        <w:ind w:firstLine="708" w:left="5664"/>
      </w:pPr>
      <w:r>
        <w:t xml:space="preserve">          Za točnost otpravka</w:t>
      </w:r>
    </w:p>
    <w:p w:rsidRDefault="00C32779" w:rsidP="00C32779" w:rsidR="00C32779">
      <w:pPr>
        <w:ind w:firstLine="708" w:left="6372"/>
      </w:pPr>
      <w:r>
        <w:t xml:space="preserve">    Maja Hajtek</w:t>
      </w:r>
    </w:p>
    <w:sectPr w:rsidR="00C32779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73F" w:rsidP="00D7673F" w:rsidR="00D7673F">
      <w:r>
        <w:separator/>
      </w:r>
    </w:p>
  </w:endnote>
  <w:endnote w:id="0" w:type="continuationSeparator">
    <w:p w:rsidRDefault="00D7673F" w:rsidP="00D7673F" w:rsidR="00D767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472539"/>
      <w:docPartObj>
        <w:docPartGallery w:val="Page Numbers (Bottom of Page)"/>
        <w:docPartUnique/>
      </w:docPartObj>
    </w:sdtPr>
    <w:sdtEndPr/>
    <w:sdtContent>
      <w:p w:rsidRDefault="00D7673F" w:rsidR="00D767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2779">
          <w:rPr>
            <w:noProof/>
          </w:rPr>
          <w:t>1</w:t>
        </w:r>
        <w:r>
          <w:fldChar w:fldCharType="end"/>
        </w:r>
      </w:p>
    </w:sdtContent>
  </w:sdt>
  <w:p w:rsidRDefault="00D7673F" w:rsidR="00D767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73F" w:rsidP="00D7673F" w:rsidR="00D7673F">
      <w:r>
        <w:separator/>
      </w:r>
    </w:p>
  </w:footnote>
  <w:footnote w:id="0" w:type="continuationSeparator">
    <w:p w:rsidRDefault="00D7673F" w:rsidP="00D7673F" w:rsidR="00D7673F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9FB"/>
    <w:rsid w:val="00032FD2"/>
    <w:rsid w:val="00125989"/>
    <w:rsid w:val="001B29F8"/>
    <w:rsid w:val="001D182F"/>
    <w:rsid w:val="003342D1"/>
    <w:rsid w:val="003F264F"/>
    <w:rsid w:val="00452B34"/>
    <w:rsid w:val="00514965"/>
    <w:rsid w:val="005C615D"/>
    <w:rsid w:val="005D3DF4"/>
    <w:rsid w:val="00673567"/>
    <w:rsid w:val="00824C32"/>
    <w:rsid w:val="00871FFC"/>
    <w:rsid w:val="008F0B06"/>
    <w:rsid w:val="00946C2A"/>
    <w:rsid w:val="009513BB"/>
    <w:rsid w:val="009656EE"/>
    <w:rsid w:val="009A399D"/>
    <w:rsid w:val="00C32779"/>
    <w:rsid w:val="00C61DA6"/>
    <w:rsid w:val="00C759FB"/>
    <w:rsid w:val="00D238C9"/>
    <w:rsid w:val="00D676BD"/>
    <w:rsid w:val="00D7673F"/>
    <w:rsid w:val="00E2428D"/>
    <w:rsid w:val="00E562A7"/>
    <w:rsid w:val="00E93BAC"/>
    <w:rsid w:val="00EA5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767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673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767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7673F"/>
  </w:style>
  <w:style w:styleId="Podnoje" w:type="paragraph">
    <w:name w:val="footer"/>
    <w:basedOn w:val="Normal"/>
    <w:link w:val="PodnojeChar"/>
    <w:uiPriority w:val="99"/>
    <w:unhideWhenUsed/>
    <w:rsid w:val="00D767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7673F"/>
  </w:style>
  <w:style w:styleId="Tekstrezerviranogmjesta" w:type="character">
    <w:name w:val="Placeholder Text"/>
    <w:basedOn w:val="Zadanifontodlomka"/>
    <w:uiPriority w:val="99"/>
    <w:semiHidden/>
    <w:rsid w:val="00C327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27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27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27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27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767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673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767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7673F"/>
  </w:style>
  <w:style w:styleId="Podnoje" w:type="paragraph">
    <w:name w:val="footer"/>
    <w:basedOn w:val="Normal"/>
    <w:link w:val="PodnojeChar"/>
    <w:uiPriority w:val="99"/>
    <w:unhideWhenUsed/>
    <w:rsid w:val="00D767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7673F"/>
  </w:style>
  <w:style w:styleId="Tekstrezerviranogmjesta" w:type="character">
    <w:name w:val="Placeholder Text"/>
    <w:basedOn w:val="Zadanifontodlomka"/>
    <w:uiPriority w:val="99"/>
    <w:semiHidden/>
    <w:rsid w:val="00C327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27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27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27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27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2019.</izvorni_sadrzaj>
    <derivirana_varijabla naziv="DomainObject.Predmet.DatumOsnivanja_1">7.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St-335/2019</izvorni_sadrzaj>
    <derivirana_varijabla naziv="DomainObject.Predmet.OznakaBroj_1">St-335/2019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ROCHUS d.o.o.</izvorni_sadrzaj>
    <derivirana_varijabla naziv="DomainObject.Predmet.ProtustrankaFormated_1">  ROCHUS d.o.o.</derivirana_varijabla>
  </DomainObject.Predmet.ProtustrankaFormated>
  <DomainObject.Predmet.ProtustrankaFormatedOIB>
    <izvorni_sadrzaj>  ROCHUS d.o.o., OIB 71702229561</izvorni_sadrzaj>
    <derivirana_varijabla naziv="DomainObject.Predmet.ProtustrankaFormatedOIB_1">  ROCHUS d.o.o., OIB 71702229561</derivirana_varijabla>
  </DomainObject.Predmet.ProtustrankaFormatedOIB>
  <DomainObject.Predmet.ProtustrankaFormatedWithAdress>
    <izvorni_sadrzaj> ROCHUS d.o.o., Bjelovarska 62c, 10360 Sesvete</izvorni_sadrzaj>
    <derivirana_varijabla naziv="DomainObject.Predmet.ProtustrankaFormatedWithAdress_1"> ROCHUS d.o.o., Bjelovarska 62c, 10360 Sesvete</derivirana_varijabla>
  </DomainObject.Predmet.ProtustrankaFormatedWithAdress>
  <DomainObject.Predmet.ProtustrankaFormatedWithAdressOIB>
    <izvorni_sadrzaj> ROCHUS d.o.o., OIB 71702229561, Bjelovarska 62c, 10360 Sesvete</izvorni_sadrzaj>
    <derivirana_varijabla naziv="DomainObject.Predmet.ProtustrankaFormatedWithAdressOIB_1"> ROCHUS d.o.o., OIB 71702229561, Bjelovarska 62c, 10360 Sesvete</derivirana_varijabla>
  </DomainObject.Predmet.ProtustrankaFormatedWithAdressOIB>
  <DomainObject.Predmet.ProtustrankaWithAdress>
    <izvorni_sadrzaj>ROCHUS d.o.o. Bjelovarska 62c, 10360 Sesvete</izvorni_sadrzaj>
    <derivirana_varijabla naziv="DomainObject.Predmet.ProtustrankaWithAdress_1">ROCHUS d.o.o. Bjelovarska 62c, 10360 Sesvete</derivirana_varijabla>
  </DomainObject.Predmet.ProtustrankaWithAdress>
  <DomainObject.Predmet.ProtustrankaWithAdressOIB>
    <izvorni_sadrzaj>ROCHUS d.o.o., OIB 71702229561, Bjelovarska 62c, 10360 Sesvete</izvorni_sadrzaj>
    <derivirana_varijabla naziv="DomainObject.Predmet.ProtustrankaWithAdressOIB_1">ROCHUS d.o.o., OIB 71702229561, Bjelovarska 62c, 10360 Sesvete</derivirana_varijabla>
  </DomainObject.Predmet.ProtustrankaWithAdressOIB>
  <DomainObject.Predmet.ProtustrankaNazivFormated>
    <izvorni_sadrzaj>ROCHUS d.o.o.</izvorni_sadrzaj>
    <derivirana_varijabla naziv="DomainObject.Predmet.ProtustrankaNazivFormated_1">ROCHUS d.o.o.</derivirana_varijabla>
  </DomainObject.Predmet.ProtustrankaNazivFormated>
  <DomainObject.Predmet.ProtustrankaNazivFormatedOIB>
    <izvorni_sadrzaj>ROCHUS d.o.o., OIB 71702229561</izvorni_sadrzaj>
    <derivirana_varijabla naziv="DomainObject.Predmet.ProtustrankaNazivFormatedOIB_1">ROCHUS d.o.o., OIB 71702229561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Sjeverna Hrvatska zastupanog po punomoćniku Županijsko državno odvjetništvo u Zagrebu</izvorni_sadrzaj>
    <derivirana_varijabla naziv="DomainObject.Predmet.StrankaFormated_1">  FINA Regionalni centar Zagreb; REPUBLIKA HRVATSKA, Ministarstvo financija, Porezna uprava, Područni ured Sjeverna Hrvatska zastupanog po punomoćniku Županijsko državno odvjetništvo u Zagrebu</derivirana_varijabla>
  </DomainObject.Predmet.StrankaFormated>
  <DomainObject.Predmet.StrankaFormatedOIB>
    <izvorni_sadrzaj>  FINA Regionalni centar Zagreb, OIB 85821130368; REPUBLIKA HRVATSKA, Ministarstvo financija, Porezna uprava, Područni ured Sjeverna Hrvatska, OIB 18683136487 zastupanog po punomoćniku Županijsko državno odvjetništvo u Zagrebu</izvorni_sadrzaj>
    <derivirana_varijabla naziv="DomainObject.Predmet.StrankaFormatedOIB_1">  FINA Regionalni centar Zagreb, OIB 85821130368; REPUBLIKA HRVATSKA, Ministarstvo financija, Porezna uprava, Područni ured Sjeverna Hrvatska,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1995.1, 10000 Zagreb; REPUBLIKA HRVATSKA, Ministarstvo financija, Porezna uprava, Područni ured Sjeverna Hrvatska, Katančićeva 5, 10000 Zagreb zastupanog po punomoćniku Županijsko državno odvjetništvo u Zagrebu</izvorni_sadrzaj>
    <derivirana_varijabla naziv="DomainObject.Predmet.StrankaFormatedWithAdress_1"> FINA Regionalni centar Zagreb, Trg svibanjskih žrtava 1995.1, 10000 Zagreb; REPUBLIKA HRVATSKA, Ministarstvo financija, Porezna uprava, Područni ured Sjeverna Hrvatska,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1995.1, 10000 Zagreb; REPUBLIKA HRVATSKA, Ministarstvo financija, Porezna uprava, Područni ured Sjeverna Hrvatska,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1995.1, 10000 Zagreb; REPUBLIKA HRVATSKA, Ministarstvo financija, Porezna uprava, Područni ured Sjeverna Hrvatska,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1995.1,10000 Zagreb,REPUBLIKA HRVATSKA, Ministarstvo financija, Porezna uprava, Područni ured Sjeverna Hrvatska Katančićeva 5,10000 Zagreb</izvorni_sadrzaj>
    <derivirana_varijabla naziv="DomainObject.Predmet.StrankaWithAdress_1">FINA Regionalni centar Zagreb Trg svibanjskih žrtava 1995.1,10000 Zagreb,REPUBLIKA HRVATSKA, Ministarstvo financija, Porezna uprava, Područni ured Sjeverna Hrvatska Katančićeva 5,10000 Zagreb</derivirana_varijabla>
  </DomainObject.Predmet.StrankaWithAdress>
  <DomainObject.Predmet.StrankaWithAdressOIB>
    <izvorni_sadrzaj>FINA Regionalni centar Zagreb, OIB 85821130368, Trg svibanjskih žrtava 1995.1,10000 Zagreb,REPUBLIKA HRVATSKA, Ministarstvo financija, Porezna uprava, Područni ured Sjeverna Hrvatska, OIB 18683136487, Katančićeva 5,10000 Zagreb</izvorni_sadrzaj>
    <derivirana_varijabla naziv="DomainObject.Predmet.StrankaWithAdressOIB_1">FINA Regionalni centar Zagreb, OIB 85821130368, Trg svibanjskih žrtava 1995.1,10000 Zagreb,REPUBLIKA HRVATSKA, Ministarstvo financija, Porezna uprava, Područni ured Sjeverna Hrvatska, OIB 18683136487, Katančićeva 5,10000 Zagreb</derivirana_varijabla>
  </DomainObject.Predmet.StrankaWithAdressOIB>
  <DomainObject.Predmet.StrankaNazivFormated>
    <izvorni_sadrzaj>FINA Regionalni centar Zagreb,REPUBLIKA HRVATSKA, Ministarstvo financija, Porezna uprava, Područni ured Sjeverna Hrvatska</izvorni_sadrzaj>
    <derivirana_varijabla naziv="DomainObject.Predmet.StrankaNazivFormated_1">FINA Regionalni centar Zagreb,REPUBLIKA HRVATSKA, Ministarstvo financija, Porezna uprava, Područni ured Sjeverna Hrvatska</derivirana_varijabla>
  </DomainObject.Predmet.StrankaNazivFormated>
  <DomainObject.Predmet.StrankaNazivFormatedOIB>
    <izvorni_sadrzaj>FINA Regionalni centar Zagreb, OIB 85821130368,REPUBLIKA HRVATSKA, Ministarstvo financija, Porezna uprava, Područni ured Sjeverna Hrvatska, OIB 18683136487</izvorni_sadrzaj>
    <derivirana_varijabla naziv="DomainObject.Predmet.StrankaNazivFormatedOIB_1">FINA Regionalni centar Zagreb, OIB 85821130368,REPUBLIKA HRVATSKA, Ministarstvo financija, Porezna uprava, Područni ured Sjeverna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REPUBLIKA HRVATSKA, Ministarstvo financija, Porezna uprava, Područni ured Sjeverna Hrvatska zastupanog po punomoćniku Županijsko državno odvjetništvo u Zagrebu</item>
    </izvorni_sadrzaj>
    <derivirana_varijabla naziv="DomainObject.Predmet.StrankaListFormated_1">
      <item>FINA Regionalni centar Zagreb</item>
      <item>REPUBLIKA HRVATSKA, Ministarstvo financija, Porezna uprava, Područni ured Sjeverna Hrvatska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Sjeverna Hrvatska,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HRVATSKA, Ministarstvo financija, Porezna uprava, Područni ured Sjeverna Hrvatska,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1995.1, 10000 Zagreb</item>
      <item>REPUBLIKA HRVATSKA, Ministarstvo financija, Porezna uprava, Područni ured Sjeverna Hrvatska,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1995.1, 10000 Zagreb</item>
      <item>REPUBLIKA HRVATSKA, Ministarstvo financija, Porezna uprava, Područni ured Sjeverna Hrvatska,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REPUBLIKA HRVATSKA, Ministarstvo financija, Porezna uprava, Područni ured Sjeverna Hrvatska,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1995.1, 10000 Zagreb</item>
      <item>REPUBLIKA HRVATSKA, Ministarstvo financija, Porezna uprava, Područni ured Sjeverna Hrvatska,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Sjeverna Hrvatska</item>
    </izvorni_sadrzaj>
    <derivirana_varijabla naziv="DomainObject.Predmet.StrankaListNazivFormated_1">
      <item>FINA Regionalni centar Zagreb</item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Sjeverna Hrvatska, OIB 18683136487</item>
    </izvorni_sadrzaj>
    <derivirana_varijabla naziv="DomainObject.Predmet.StrankaListNazivFormatedOIB_1">
      <item>FINA Regionalni centar Zagreb, OIB 85821130368</item>
      <item>REPUBLIKA HRVATSKA, Ministarstvo financija, Porezna uprava, Područni ured Sjeverna Hrvatska, OIB 18683136487</item>
    </derivirana_varijabla>
  </DomainObject.Predmet.StrankaListNazivFormatedOIB>
  <DomainObject.Predmet.ProtuStrankaListFormated>
    <izvorni_sadrzaj>
      <item>ROCHUS d.o.o.</item>
    </izvorni_sadrzaj>
    <derivirana_varijabla naziv="DomainObject.Predmet.ProtuStrankaListFormated_1">
      <item>ROCHUS d.o.o.</item>
    </derivirana_varijabla>
  </DomainObject.Predmet.ProtuStrankaListFormated>
  <DomainObject.Predmet.ProtuStrankaListFormatedOIB>
    <izvorni_sadrzaj>
      <item>ROCHUS d.o.o., OIB 71702229561</item>
    </izvorni_sadrzaj>
    <derivirana_varijabla naziv="DomainObject.Predmet.ProtuStrankaListFormatedOIB_1">
      <item>ROCHUS d.o.o., OIB 71702229561</item>
    </derivirana_varijabla>
  </DomainObject.Predmet.ProtuStrankaListFormatedOIB>
  <DomainObject.Predmet.ProtuStrankaListFormatedWithAdress>
    <izvorni_sadrzaj>
      <item>ROCHUS d.o.o., Bjelovarska 62c, 10360 Sesvete</item>
    </izvorni_sadrzaj>
    <derivirana_varijabla naziv="DomainObject.Predmet.ProtuStrankaListFormatedWithAdress_1">
      <item>ROCHUS d.o.o., Bjelovarska 62c, 10360 Sesvete</item>
    </derivirana_varijabla>
  </DomainObject.Predmet.ProtuStrankaListFormatedWithAdress>
  <DomainObject.Predmet.ProtuStrankaListFormatedWithAdressOIB>
    <izvorni_sadrzaj>
      <item>ROCHUS d.o.o., OIB 71702229561, Bjelovarska 62c, 10360 Sesvete</item>
    </izvorni_sadrzaj>
    <derivirana_varijabla naziv="DomainObject.Predmet.ProtuStrankaListFormatedWithAdressOIB_1">
      <item>ROCHUS d.o.o., OIB 71702229561, Bjelovarska 62c, 10360 Sesvete</item>
    </derivirana_varijabla>
  </DomainObject.Predmet.ProtuStrankaListFormatedWithAdressOIB>
  <DomainObject.Predmet.ProtuStrankaListNazivFormated>
    <izvorni_sadrzaj>
      <item>ROCHUS d.o.o.</item>
    </izvorni_sadrzaj>
    <derivirana_varijabla naziv="DomainObject.Predmet.ProtuStrankaListNazivFormated_1">
      <item>ROCHUS d.o.o.</item>
    </derivirana_varijabla>
  </DomainObject.Predmet.ProtuStrankaListNazivFormated>
  <DomainObject.Predmet.ProtuStrankaListNazivFormatedOIB>
    <izvorni_sadrzaj>
      <item>ROCHUS d.o.o., OIB 71702229561</item>
    </izvorni_sadrzaj>
    <derivirana_varijabla naziv="DomainObject.Predmet.ProtuStrankaListNazivFormatedOIB_1">
      <item>ROCHUS d.o.o., OIB 71702229561</item>
    </derivirana_varijabla>
  </DomainObject.Predmet.ProtuStrankaListNazivFormatedOIB>
  <DomainObject.Predmet.OstaliListFormated>
    <izvorni_sadrzaj>
      <item>Đuro Jovanović</item>
      <item>Županijsko državno odvjetništvo u Zagrebu punomoćnik sudionika u postupku REPUBLIKA HRVATSKA, Ministarstvo financija, Porezna uprava, Područni ured Sjeverna Hrvatska</item>
      <item>Privredna banka Zagreb d.d.</item>
      <item>Raiffeisenbank Austria d.d.</item>
    </izvorni_sadrzaj>
    <derivirana_varijabla naziv="DomainObject.Predmet.OstaliListFormated_1">
      <item>Đuro Jovanović</item>
      <item>Županijsko državno odvjetništvo u Zagrebu punomoćnik sudionika u postupku REPUBLIKA HRVATSKA, Ministarstvo financija, Porezna uprava, Područni ured Sjeverna Hrvatska</item>
      <item>Privredna banka Zagreb d.d.</item>
      <item>Raiffeisenbank Austria d.d.</item>
    </derivirana_varijabla>
  </DomainObject.Predmet.OstaliListFormated>
  <DomainObject.Predmet.OstaliListFormatedOIB>
    <izvorni_sadrzaj>
      <item>Đuro Jovanović, OIB 34642483888</item>
      <item>Županijsko državno odvjetništvo u Zagrebu, OIB 16488001145 punomoćnik sudionika u postupku REPUBLIKA HRVATSKA, Ministarstvo financija, Porezna uprava, Područni ured Sjeverna Hrvatska</item>
      <item>Privredna banka Zagreb d.d.</item>
      <item>Raiffeisenbank Austria d.d.</item>
    </izvorni_sadrzaj>
    <derivirana_varijabla naziv="DomainObject.Predmet.OstaliListFormatedOIB_1">
      <item>Đuro Jovanović, OIB 34642483888</item>
      <item>Županijsko državno odvjetništvo u Zagrebu, OIB 16488001145 punomoćnik sudionika u postupku REPUBLIKA HRVATSKA, Ministarstvo financija, Porezna uprava, Područni ured Sjeverna Hrvatska</item>
      <item>Privredna banka Zagreb d.d.</item>
      <item>Raiffeisenbank Austria d.d.</item>
    </derivirana_varijabla>
  </DomainObject.Predmet.OstaliListFormatedOIB>
  <DomainObject.Predmet.OstaliListFormatedWithAdress>
    <izvorni_sadrzaj>
      <item>Đuro Jovanović, Bojnikovec 31, 48260 Bojnikovec</item>
      <item>Županijsko državno odvjetništvo u Zagrebu, Savska cesta 41, 10000 Zagreb punomoćnik sudionika u postupku REPUBLIKA HRVATSKA, Ministarstvo financija, Porezna uprava, Područni ured Sjeverna Hrvatska</item>
      <item>Privredna banka Zagreb d.d., Radnička cesta 50, 10000 Zagreb</item>
      <item>Raiffeisenbank Austria d.d., Magazinska cesta 69, 10000 Zagreb</item>
    </izvorni_sadrzaj>
    <derivirana_varijabla naziv="DomainObject.Predmet.OstaliListFormatedWithAdress_1">
      <item>Đuro Jovanović, Bojnikovec 31, 48260 Bojnikovec</item>
      <item>Županijsko državno odvjetništvo u Zagrebu, Savska cesta 41, 10000 Zagreb punomoćnik sudionika u postupku REPUBLIKA HRVATSKA, Ministarstvo financija, Porezna uprava, Područni ured Sjeverna Hrvatska</item>
      <item>Privredna banka Zagreb d.d., Radnička cesta 50, 10000 Zagreb</item>
      <item>Raiffeisenbank Austria d.d., Magazinska cesta 69, 10000 Zagreb</item>
    </derivirana_varijabla>
  </DomainObject.Predmet.OstaliListFormatedWithAdress>
  <DomainObject.Predmet.OstaliListFormatedWithAdressOIB>
    <izvorni_sadrzaj>
      <item>Đuro Jovanović, OIB 34642483888, Bojnikovec 31, 48260 Bojnikovec</item>
      <item>Županijsko državno odvjetništvo u Zagrebu, OIB 16488001145, Savska cesta 41, 10000 Zagreb punomoćnik sudionika u postupku REPUBLIKA HRVATSKA, Ministarstvo financija, Porezna uprava, Područni ured Sjeverna Hrvatska</item>
      <item>Privredna banka Zagreb d.d., Radnička cesta 50, 10000 Zagreb</item>
      <item>Raiffeisenbank Austria d.d., Magazinska cesta 69, 10000 Zagreb</item>
    </izvorni_sadrzaj>
    <derivirana_varijabla naziv="DomainObject.Predmet.OstaliListFormatedWithAdressOIB_1">
      <item>Đuro Jovanović, OIB 34642483888, Bojnikovec 31, 48260 Bojnikovec</item>
      <item>Županijsko državno odvjetništvo u Zagrebu, OIB 16488001145, Savska cesta 41, 10000 Zagreb punomoćnik sudionika u postupku REPUBLIKA HRVATSKA, Ministarstvo financija, Porezna uprava, Područni ured Sjeverna Hrvatska</item>
      <item>Privredna banka Zagreb d.d., Radnička cesta 50, 10000 Zagreb</item>
      <item>Raiffeisenbank Austria d.d., Magazinska cesta 69, 10000 Zagreb</item>
    </derivirana_varijabla>
  </DomainObject.Predmet.OstaliListFormatedWithAdressOIB>
  <DomainObject.Predmet.OstaliListNazivFormated>
    <izvorni_sadrzaj>
      <item>Đuro Jovanović</item>
      <item>Županijsko državno odvjetništvo u Zagrebu</item>
      <item>Privredna banka Zagreb d.d.</item>
      <item>Raiffeisenbank Austria d.d.</item>
    </izvorni_sadrzaj>
    <derivirana_varijabla naziv="DomainObject.Predmet.OstaliListNazivFormated_1">
      <item>Đuro Jovanović</item>
      <item>Županijsko državno odvjetništvo u Zagrebu</item>
      <item>Privredna banka Zagreb d.d.</item>
      <item>Raiffeisenbank Austria d.d.</item>
    </derivirana_varijabla>
  </DomainObject.Predmet.OstaliListNazivFormated>
  <DomainObject.Predmet.OstaliListNazivFormatedOIB>
    <izvorni_sadrzaj>
      <item>Đuro Jovanović, OIB 34642483888</item>
      <item>Županijsko državno odvjetništvo u Zagrebu, OIB 16488001145</item>
      <item>Privredna banka Zagreb d.d.</item>
      <item>Raiffeisenbank Austria d.d.</item>
    </izvorni_sadrzaj>
    <derivirana_varijabla naziv="DomainObject.Predmet.OstaliListNazivFormatedOIB_1">
      <item>Đuro Jovanović, OIB 34642483888</item>
      <item>Županijsko državno odvjetništvo u Zagrebu, OIB 16488001145</item>
      <item>Privredna banka Zagreb d.d.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ROCHUS d.o.o.</izvorni_sadrzaj>
    <derivirana_varijabla naziv="DomainObject.Predmet.ProtustrankaIDrugi_1">ROCHUS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ROCHUS d.o.o., OIB 71702229561, Bjelovarska 62c, 10360 Sesvete</izvorni_sadrzaj>
    <derivirana_varijabla naziv="DomainObject.Predmet.ProtustrankaIDrugiAdressOIB_1">ROCHUS d.o.o., OIB 71702229561, Bjelovarska 62c,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ROCHUS d.o.o.</item>
      <item>Đuro Jovanović</item>
      <item>FINA Regionalni centar Zagreb</item>
      <item>REPUBLIKA HRVATSKA, Ministarstvo financija, Porezna uprava, Područni ured Sjeverna Hrvatska</item>
      <item>Županijsko državno odvjetništvo u Zagrebu</item>
      <item>Privredna banka Zagreb d.d.</item>
      <item>Raiffeisenbank Austria d.d.</item>
    </izvorni_sadrzaj>
    <derivirana_varijabla naziv="DomainObject.Predmet.SudioniciListNaziv_1">
      <item>ROCHUS d.o.o.</item>
      <item>Đuro Jovanović</item>
      <item>FINA Regionalni centar Zagreb</item>
      <item>REPUBLIKA HRVATSKA, Ministarstvo financija, Porezna uprava, Područni ured Sjeverna Hrvatska</item>
      <item>Županijsko državno odvjetništvo u Zagrebu</item>
      <item>Privredna banka Zagreb d.d.</item>
      <item>Raiffeisenbank Austria d.d.</item>
    </derivirana_varijabla>
  </DomainObject.Predmet.SudioniciListNaziv>
  <DomainObject.Predmet.SudioniciListAdressOIB>
    <izvorni_sadrzaj>
      <item>ROCHUS d.o.o., OIB 71702229561, Bjelovarska 62c,10360 Sesvete</item>
      <item>Đuro Jovanović, OIB 34642483888, Bojnikovec 31,48260 Bojnikovec</item>
      <item>FINA Regionalni centar Zagreb, OIB 85821130368, Trg svibanjskih žrtava 1995.1,10000 Zagreb</item>
      <item>REPUBLIKA HRVATSKA, Ministarstvo financija, Porezna uprava, Područni ured Sjeverna Hrvatska, OIB 18683136487, Katančićeva 5,10000 Zagreb</item>
      <item>Županijsko državno odvjetništvo u Zagrebu, OIB 16488001145, Savska cesta 41,10000 Zagreb</item>
      <item>Privredna banka Zagreb d.d., Radnička cesta 50,10000 Zagreb</item>
      <item>Raiffeisenbank Austria d.d., Magazinska cesta 69,10000 Zagreb</item>
    </izvorni_sadrzaj>
    <derivirana_varijabla naziv="DomainObject.Predmet.SudioniciListAdressOIB_1">
      <item>ROCHUS d.o.o., OIB 71702229561, Bjelovarska 62c,10360 Sesvete</item>
      <item>Đuro Jovanović, OIB 34642483888, Bojnikovec 31,48260 Bojnikovec</item>
      <item>FINA Regionalni centar Zagreb, OIB 85821130368, Trg svibanjskih žrtava 1995.1,10000 Zagreb</item>
      <item>REPUBLIKA HRVATSKA, Ministarstvo financija, Porezna uprava, Područni ured Sjeverna Hrvatska, OIB 18683136487, Katančićeva 5,10000 Zagreb</item>
      <item>Županijsko državno odvjetništvo u Zagrebu, OIB 16488001145, Savska cesta 41,10000 Zagreb</item>
      <item>Privredna banka Zagreb d.d., Radnička cesta 50,10000 Zagreb</item>
      <item>Raiffeisenbank Austria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71702229561</item>
      <item>, OIB 34642483888</item>
      <item>, OIB 85821130368</item>
      <item>, OIB 18683136487</item>
      <item>, OIB 16488001145</item>
      <item>, OIB null</item>
      <item>, OIB null</item>
    </izvorni_sadrzaj>
    <derivirana_varijabla naziv="DomainObject.Predmet.SudioniciListNazivOIB_1">
      <item>, OIB 71702229561</item>
      <item>, OIB 34642483888</item>
      <item>, OIB 85821130368</item>
      <item>, OIB 18683136487</item>
      <item>, OIB 16488001145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ožujka 2019.</izvorni_sadrzaj>
    <derivirana_varijabla naziv="DomainObject.Predmet.DatumZadnjeOdrzaneSudskeRadnje_1">8. ožujka 2019.</derivirana_varijabla>
  </DomainObject.Predmet.DatumZadnjeOdrzaneSudskeRadnje>
  <DomainObject.PredzadnjaOdlukaIzPredmeta.DatumDonosenjaOdluke>
    <izvorni_sadrzaj>11. ožujka 2019.</izvorni_sadrzaj>
    <derivirana_varijabla naziv="DomainObject.PredzadnjaOdlukaIzPredmeta.DatumDonosenjaOdluke_1">11. ožujka 2019.</derivirana_varijabla>
  </DomainObject.PredzadnjaOdlukaIzPredmeta.DatumDonosenjaOdluke>
  <DomainObject.PredzadnjaOdlukaIzPredmeta.Oznaka>
    <izvorni_sadrzaj>St-335/2019-25</izvorni_sadrzaj>
    <derivirana_varijabla naziv="DomainObject.PredzadnjaOdlukaIzPredmeta.Oznaka_1">St-335/2019-25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669</properties:Words>
  <properties:Characters>3788</properties:Characters>
  <properties:Lines>93</properties:Lines>
  <properties:Paragraphs>23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2019-03-15T11:17:00Z</dcterms:created>
  <dc:creator>Danijela Uzelac</dc:creator>
  <dc:description/>
  <cp:keywords/>
  <cp:lastModifiedBy>Katarina Franjić</cp:lastModifiedBy>
  <cp:lastPrinted>2019-03-22T11:42:00Z</cp:lastPrinted>
  <dcterms:modified xmlns:xsi="http://www.w3.org/2001/XMLSchema-instance" xsi:type="dcterms:W3CDTF">2019-03-22T11:42:00Z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(st-335-19  rješenje privremeni stečajni.docx)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