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7d6a7" w14:paraId="ee7d6a7" w:rsidRDefault="00B314E8" w:rsidR="00B314E8" w:rsidRPr="007F686B">
      <w:pPr>
        <w15:collapsed w:val="false"/>
        <w:rPr>
          <w:rFonts w:hAnsi="Times New Roman" w:ascii="Times New Roman"/>
          <w:noProof w:val="false"/>
          <w:szCs w:val="24"/>
        </w:rPr>
      </w:pPr>
      <w:bookmarkStart w:name="_GoBack" w:id="0"/>
      <w:bookmarkEnd w:id="0"/>
      <w:r w:rsidRPr="007F686B">
        <w:rPr>
          <w:rFonts w:hAnsi="Times New Roman" w:ascii="Times New Roman"/>
          <w:noProof w:val="false"/>
          <w:szCs w:val="24"/>
        </w:rPr>
        <w:tab/>
      </w:r>
      <w:r w:rsidRPr="007F686B">
        <w:rPr>
          <w:rFonts w:hAnsi="Times New Roman" w:ascii="Times New Roman"/>
          <w:noProof w:val="false"/>
          <w:szCs w:val="24"/>
        </w:rPr>
        <w:tab/>
      </w:r>
      <w:r w:rsidRPr="007F686B">
        <w:rPr>
          <w:rFonts w:hAnsi="Times New Roman" w:ascii="Times New Roman"/>
          <w:noProof w:val="false"/>
          <w:szCs w:val="24"/>
        </w:rPr>
        <w:tab/>
      </w:r>
      <w:r w:rsidRPr="007F686B">
        <w:rPr>
          <w:rFonts w:hAnsi="Times New Roman" w:ascii="Times New Roman"/>
          <w:noProof w:val="false"/>
          <w:szCs w:val="24"/>
        </w:rPr>
        <w:tab/>
      </w:r>
      <w:r w:rsidRPr="007F686B">
        <w:rPr>
          <w:rFonts w:hAnsi="Times New Roman" w:ascii="Times New Roman"/>
          <w:noProof w:val="false"/>
          <w:szCs w:val="24"/>
        </w:rPr>
        <w:tab/>
      </w:r>
      <w:r w:rsidRPr="007F686B">
        <w:rPr>
          <w:rFonts w:hAnsi="Times New Roman" w:ascii="Times New Roman"/>
          <w:noProof w:val="false"/>
          <w:szCs w:val="24"/>
        </w:rPr>
        <w:tab/>
      </w:r>
      <w:r w:rsidRPr="007F686B">
        <w:rPr>
          <w:rFonts w:hAnsi="Times New Roman" w:ascii="Times New Roman"/>
          <w:noProof w:val="false"/>
          <w:szCs w:val="24"/>
        </w:rPr>
        <w:tab/>
      </w:r>
      <w:r w:rsidR="00FB1F83" w:rsidRPr="007F686B">
        <w:rPr>
          <w:rFonts w:hAnsi="Times New Roman" w:ascii="Times New Roman"/>
          <w:noProof w:val="false"/>
          <w:szCs w:val="24"/>
        </w:rPr>
        <w:t xml:space="preserve">    </w:t>
      </w:r>
      <w:r w:rsidRPr="007F686B">
        <w:rPr>
          <w:rFonts w:hAnsi="Times New Roman" w:ascii="Times New Roman"/>
          <w:noProof w:val="false"/>
          <w:szCs w:val="24"/>
        </w:rPr>
        <w:tab/>
      </w:r>
      <w:r w:rsidR="00364A1F" w:rsidRPr="007F686B">
        <w:rPr>
          <w:rFonts w:hAnsi="Times New Roman" w:ascii="Times New Roman"/>
          <w:noProof w:val="false"/>
          <w:szCs w:val="24"/>
        </w:rPr>
        <w:t xml:space="preserve">      </w:t>
      </w:r>
      <w:r w:rsidR="00FB1F83" w:rsidRPr="007F686B">
        <w:rPr>
          <w:rFonts w:hAnsi="Times New Roman" w:ascii="Times New Roman"/>
          <w:noProof w:val="false"/>
          <w:szCs w:val="24"/>
        </w:rPr>
        <w:t xml:space="preserve">            </w:t>
      </w:r>
      <w:r w:rsidR="00331558" w:rsidRPr="007F686B">
        <w:rPr>
          <w:rFonts w:hAnsi="Times New Roman" w:ascii="Times New Roman"/>
          <w:noProof w:val="false"/>
          <w:szCs w:val="24"/>
        </w:rPr>
        <w:t xml:space="preserve">    </w:t>
      </w:r>
      <w:r w:rsidR="00E65B12" w:rsidRPr="007F686B">
        <w:rPr>
          <w:rFonts w:hAnsi="Times New Roman" w:ascii="Times New Roman"/>
          <w:noProof w:val="false"/>
          <w:szCs w:val="24"/>
        </w:rPr>
        <w:t xml:space="preserve"> </w:t>
      </w:r>
      <w:r w:rsidR="00364A1F" w:rsidRPr="007F686B">
        <w:rPr>
          <w:rFonts w:hAnsi="Times New Roman" w:ascii="Times New Roman"/>
          <w:noProof w:val="false"/>
          <w:szCs w:val="24"/>
        </w:rPr>
        <w:t xml:space="preserve">  4 </w:t>
      </w:r>
      <w:r w:rsidRPr="007F686B">
        <w:rPr>
          <w:rFonts w:hAnsi="Times New Roman" w:ascii="Times New Roman"/>
          <w:noProof w:val="false"/>
          <w:szCs w:val="24"/>
        </w:rPr>
        <w:t>St-</w:t>
      </w:r>
      <w:r w:rsidR="00E073A1" w:rsidRPr="007F686B">
        <w:rPr>
          <w:rFonts w:hAnsi="Times New Roman" w:ascii="Times New Roman"/>
          <w:noProof w:val="false"/>
          <w:szCs w:val="24"/>
        </w:rPr>
        <w:t>1</w:t>
      </w:r>
      <w:r w:rsidR="00B36CE5" w:rsidRPr="007F686B">
        <w:rPr>
          <w:rFonts w:hAnsi="Times New Roman" w:ascii="Times New Roman"/>
          <w:noProof w:val="false"/>
          <w:szCs w:val="24"/>
        </w:rPr>
        <w:t>25</w:t>
      </w:r>
      <w:r w:rsidR="001F1B56" w:rsidRPr="007F686B">
        <w:rPr>
          <w:rFonts w:hAnsi="Times New Roman" w:ascii="Times New Roman"/>
          <w:noProof w:val="false"/>
          <w:szCs w:val="24"/>
        </w:rPr>
        <w:t>/15</w:t>
      </w:r>
      <w:r w:rsidR="00B36CE5" w:rsidRPr="007F686B">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EA3718" w:rsidR="00EA3718" w:rsidRPr="007F686B">
      <w:pPr>
        <w:rPr>
          <w:rFonts w:hAnsi="Times New Roman" w:ascii="Times New Roman"/>
          <w:noProof w:val="false"/>
          <w:szCs w:val="24"/>
        </w:rPr>
      </w:pPr>
      <w:r w:rsidRPr="007F686B">
        <w:rPr>
          <w:rFonts w:hAnsi="Times New Roman" w:ascii="Times New Roman"/>
          <w:noProof w:val="false"/>
          <w:szCs w:val="24"/>
        </w:rPr>
        <w:t xml:space="preserve">REPUBLIKA HRVATSKA </w:t>
      </w:r>
    </w:p>
    <w:p w:rsidRDefault="00EA3718" w:rsidR="00EA3718" w:rsidRPr="007F686B">
      <w:pPr>
        <w:rPr>
          <w:rFonts w:hAnsi="Times New Roman" w:ascii="Times New Roman"/>
          <w:noProof w:val="false"/>
          <w:szCs w:val="24"/>
        </w:rPr>
      </w:pPr>
      <w:r w:rsidRPr="007F686B">
        <w:rPr>
          <w:rFonts w:hAnsi="Times New Roman" w:ascii="Times New Roman"/>
          <w:noProof w:val="false"/>
          <w:szCs w:val="24"/>
        </w:rPr>
        <w:t xml:space="preserve">TRGOVAČKI SUD U ZAGREBU </w:t>
      </w:r>
    </w:p>
    <w:p w:rsidRDefault="00EA3718" w:rsidR="00B314E8" w:rsidRPr="007F686B">
      <w:pPr>
        <w:rPr>
          <w:rFonts w:hAnsi="Times New Roman" w:ascii="Times New Roman"/>
          <w:noProof w:val="false"/>
          <w:szCs w:val="24"/>
        </w:rPr>
      </w:pPr>
      <w:r w:rsidRPr="007F686B">
        <w:rPr>
          <w:rFonts w:hAnsi="Times New Roman" w:ascii="Times New Roman"/>
          <w:noProof w:val="false"/>
          <w:szCs w:val="24"/>
        </w:rPr>
        <w:t xml:space="preserve">STALNA SLUŽBA </w:t>
      </w:r>
    </w:p>
    <w:p w:rsidRDefault="00331558" w:rsidR="00331558" w:rsidRPr="007F686B">
      <w:pPr>
        <w:rPr>
          <w:rFonts w:hAnsi="Times New Roman" w:ascii="Times New Roman"/>
          <w:noProof w:val="false"/>
          <w:szCs w:val="24"/>
        </w:rPr>
      </w:pPr>
      <w:r w:rsidRPr="007F686B">
        <w:rPr>
          <w:rFonts w:hAnsi="Times New Roman" w:ascii="Times New Roman"/>
          <w:noProof w:val="false"/>
          <w:szCs w:val="24"/>
        </w:rPr>
        <w:t xml:space="preserve">Karlovac, </w:t>
      </w:r>
      <w:r w:rsidR="007347D2" w:rsidRPr="007F686B">
        <w:rPr>
          <w:rFonts w:hAnsi="Times New Roman" w:ascii="Times New Roman"/>
          <w:noProof w:val="false"/>
          <w:szCs w:val="24"/>
        </w:rPr>
        <w:t>Ljudevita Šestića 4</w:t>
      </w:r>
    </w:p>
    <w:p w:rsidRDefault="00B314E8" w:rsidR="00B314E8" w:rsidRPr="007F686B">
      <w:pPr>
        <w:rPr>
          <w:rFonts w:hAnsi="Times New Roman" w:ascii="Times New Roman"/>
          <w:noProof w:val="false"/>
          <w:szCs w:val="24"/>
        </w:rPr>
      </w:pPr>
    </w:p>
    <w:p w:rsidRDefault="00331558" w:rsidP="00331558" w:rsidR="00B314E8" w:rsidRPr="007F686B">
      <w:pPr>
        <w:jc w:val="center"/>
        <w:rPr>
          <w:rFonts w:hAnsi="Times New Roman" w:ascii="Times New Roman"/>
          <w:b/>
          <w:noProof w:val="false"/>
          <w:szCs w:val="24"/>
        </w:rPr>
      </w:pPr>
      <w:r w:rsidRPr="007F686B">
        <w:rPr>
          <w:rFonts w:hAnsi="Times New Roman" w:ascii="Times New Roman"/>
          <w:b/>
          <w:noProof w:val="false"/>
          <w:szCs w:val="24"/>
        </w:rPr>
        <w:t>REPUBLIKA HRVATSKA</w:t>
      </w:r>
    </w:p>
    <w:p w:rsidRDefault="00364A1F" w:rsidP="00364A1F" w:rsidR="005A0E12" w:rsidRPr="007F686B">
      <w:pPr>
        <w:jc w:val="center"/>
        <w:rPr>
          <w:rFonts w:hAnsi="Times New Roman" w:ascii="Times New Roman"/>
          <w:b/>
          <w:noProof w:val="false"/>
          <w:szCs w:val="24"/>
        </w:rPr>
      </w:pPr>
      <w:r w:rsidRPr="007F686B">
        <w:rPr>
          <w:rFonts w:hAnsi="Times New Roman" w:ascii="Times New Roman"/>
          <w:b/>
          <w:noProof w:val="false"/>
          <w:szCs w:val="24"/>
        </w:rPr>
        <w:t>R J E Š E N J E</w:t>
      </w:r>
    </w:p>
    <w:p w:rsidRDefault="00B314E8" w:rsidR="00B314E8" w:rsidRPr="007F686B">
      <w:pPr>
        <w:rPr>
          <w:rFonts w:hAnsi="Times New Roman" w:ascii="Times New Roman"/>
          <w:noProof w:val="false"/>
          <w:szCs w:val="24"/>
        </w:rPr>
      </w:pPr>
    </w:p>
    <w:p w:rsidRDefault="00B314E8" w:rsidP="00FC417A" w:rsidR="00B314E8" w:rsidRPr="007F686B">
      <w:pPr>
        <w:jc w:val="both"/>
        <w:rPr>
          <w:rFonts w:hAnsi="Times New Roman" w:ascii="Times New Roman"/>
          <w:noProof w:val="false"/>
          <w:szCs w:val="24"/>
        </w:rPr>
      </w:pPr>
      <w:r w:rsidRPr="007F686B">
        <w:rPr>
          <w:rFonts w:hAnsi="Times New Roman" w:ascii="Times New Roman"/>
          <w:szCs w:val="24"/>
        </w:rPr>
        <w:tab/>
      </w:r>
      <w:r w:rsidRPr="007F686B">
        <w:rPr>
          <w:rFonts w:hAnsi="Times New Roman" w:ascii="Times New Roman"/>
          <w:b/>
          <w:szCs w:val="24"/>
        </w:rPr>
        <w:t xml:space="preserve">TRGOVAČKI SUD U </w:t>
      </w:r>
      <w:r w:rsidR="00364A1F" w:rsidRPr="007F686B">
        <w:rPr>
          <w:rFonts w:hAnsi="Times New Roman" w:ascii="Times New Roman"/>
          <w:b/>
          <w:szCs w:val="24"/>
        </w:rPr>
        <w:t>ZAGREBU, STALNA SLUŽBA</w:t>
      </w:r>
      <w:r w:rsidR="001C7D41">
        <w:rPr>
          <w:rFonts w:hAnsi="Times New Roman" w:ascii="Times New Roman"/>
          <w:b/>
          <w:szCs w:val="24"/>
        </w:rPr>
        <w:t>,</w:t>
      </w:r>
      <w:r w:rsidR="00364A1F" w:rsidRPr="007F686B">
        <w:rPr>
          <w:rFonts w:hAnsi="Times New Roman" w:ascii="Times New Roman"/>
          <w:b/>
          <w:szCs w:val="24"/>
        </w:rPr>
        <w:t xml:space="preserve"> </w:t>
      </w:r>
      <w:r w:rsidRPr="007F686B">
        <w:rPr>
          <w:rFonts w:hAnsi="Times New Roman" w:ascii="Times New Roman"/>
          <w:szCs w:val="24"/>
        </w:rPr>
        <w:t xml:space="preserve">po sucu Goranki Boljkovac, kao stečajnom sucu, u stečajnom </w:t>
      </w:r>
      <w:r w:rsidR="00EA3718" w:rsidRPr="007F686B">
        <w:rPr>
          <w:rFonts w:hAnsi="Times New Roman" w:ascii="Times New Roman"/>
          <w:szCs w:val="24"/>
        </w:rPr>
        <w:t xml:space="preserve">postupku </w:t>
      </w:r>
      <w:r w:rsidR="00FC417A" w:rsidRPr="007F686B">
        <w:rPr>
          <w:rFonts w:hAnsi="Times New Roman" w:ascii="Times New Roman"/>
          <w:szCs w:val="24"/>
        </w:rPr>
        <w:t xml:space="preserve">nad imovinom dužnika pojedinca </w:t>
      </w:r>
      <w:r w:rsidR="00B36CE5" w:rsidRPr="007F686B">
        <w:rPr>
          <w:rFonts w:hAnsi="Times New Roman" w:ascii="Times New Roman"/>
          <w:szCs w:val="24"/>
        </w:rPr>
        <w:t>IVAN LEŠKOVIĆ, vl. obrta "Limovod", Gornja Stubica, Hum Stubički 56, OIB 63215839745</w:t>
      </w:r>
      <w:r w:rsidR="009A4B20" w:rsidRPr="007F686B">
        <w:rPr>
          <w:rFonts w:hAnsi="Times New Roman" w:ascii="Times New Roman"/>
          <w:szCs w:val="24"/>
        </w:rPr>
        <w:t>,</w:t>
      </w:r>
      <w:r w:rsidR="005B5BC5" w:rsidRPr="007F686B">
        <w:rPr>
          <w:rFonts w:hAnsi="Times New Roman" w:ascii="Times New Roman"/>
          <w:szCs w:val="24"/>
        </w:rPr>
        <w:t xml:space="preserve"> </w:t>
      </w:r>
      <w:r w:rsidRPr="007F686B">
        <w:rPr>
          <w:rFonts w:hAnsi="Times New Roman" w:ascii="Times New Roman"/>
          <w:szCs w:val="24"/>
        </w:rPr>
        <w:t xml:space="preserve">dana </w:t>
      </w:r>
      <w:r w:rsidR="00B36CE5" w:rsidRPr="007F686B">
        <w:rPr>
          <w:rFonts w:hAnsi="Times New Roman" w:ascii="Times New Roman"/>
          <w:szCs w:val="24"/>
        </w:rPr>
        <w:t>6. listopada</w:t>
      </w:r>
      <w:r w:rsidR="001F1B56" w:rsidRPr="007F686B">
        <w:rPr>
          <w:rFonts w:hAnsi="Times New Roman" w:ascii="Times New Roman"/>
          <w:szCs w:val="24"/>
        </w:rPr>
        <w:t xml:space="preserve"> 2015</w:t>
      </w:r>
      <w:r w:rsidRPr="007F686B">
        <w:rPr>
          <w:rFonts w:hAnsi="Times New Roman" w:ascii="Times New Roman"/>
          <w:szCs w:val="24"/>
        </w:rPr>
        <w:t>. godine</w:t>
      </w:r>
    </w:p>
    <w:p w:rsidRDefault="006A5E45" w:rsidP="00B314E8" w:rsidR="006A5E45" w:rsidRPr="007F686B">
      <w:pPr>
        <w:pStyle w:val="Tijeloteksta"/>
        <w:rPr>
          <w:rFonts w:hAnsi="Times New Roman" w:ascii="Times New Roman"/>
          <w:szCs w:val="24"/>
        </w:rPr>
      </w:pPr>
    </w:p>
    <w:p w:rsidRDefault="00B314E8" w:rsidP="00705155" w:rsidR="00B314E8" w:rsidRPr="007F686B">
      <w:pPr>
        <w:pStyle w:val="Tijeloteksta"/>
        <w:jc w:val="center"/>
        <w:rPr>
          <w:rFonts w:hAnsi="Times New Roman" w:ascii="Times New Roman"/>
          <w:szCs w:val="24"/>
        </w:rPr>
      </w:pPr>
      <w:r w:rsidRPr="007F686B">
        <w:rPr>
          <w:rFonts w:hAnsi="Times New Roman" w:ascii="Times New Roman"/>
          <w:szCs w:val="24"/>
        </w:rPr>
        <w:t>r i j e š i o   j e</w:t>
      </w:r>
    </w:p>
    <w:p w:rsidRDefault="00FC417A" w:rsidP="00FC417A" w:rsidR="00FC417A" w:rsidRPr="007F686B">
      <w:pPr>
        <w:pStyle w:val="Tijeloteksta"/>
        <w:rPr>
          <w:rFonts w:hAnsi="Times New Roman" w:ascii="Times New Roman"/>
          <w:szCs w:val="24"/>
        </w:rPr>
      </w:pPr>
    </w:p>
    <w:p w:rsidRDefault="00FC417A" w:rsidP="00FC417A" w:rsidR="00FC417A" w:rsidRPr="007F686B">
      <w:pPr>
        <w:pStyle w:val="Tijeloteksta"/>
        <w:numPr>
          <w:ilvl w:val="0"/>
          <w:numId w:val="3"/>
        </w:numPr>
        <w:rPr>
          <w:rFonts w:hAnsi="Times New Roman" w:ascii="Times New Roman"/>
          <w:szCs w:val="24"/>
        </w:rPr>
      </w:pPr>
      <w:r w:rsidRPr="007F686B">
        <w:rPr>
          <w:rFonts w:hAnsi="Times New Roman" w:ascii="Times New Roman"/>
          <w:szCs w:val="24"/>
        </w:rPr>
        <w:t xml:space="preserve">Otvara se stečajni postupak nad imovinom dužnika pojedinca </w:t>
      </w:r>
      <w:r w:rsidR="00B36CE5" w:rsidRPr="007F686B">
        <w:rPr>
          <w:rFonts w:hAnsi="Times New Roman" w:ascii="Times New Roman"/>
          <w:szCs w:val="24"/>
        </w:rPr>
        <w:t>IVAN LEŠKOVIĆ, vl. obrta "Limovod", Gornja Stubica, Hum Stubički 56, OIB 63215839745</w:t>
      </w:r>
      <w:r w:rsidRPr="007F686B">
        <w:rPr>
          <w:rFonts w:hAnsi="Times New Roman" w:ascii="Times New Roman"/>
          <w:szCs w:val="24"/>
        </w:rPr>
        <w:t>.</w:t>
      </w:r>
    </w:p>
    <w:p w:rsidRDefault="00FC417A" w:rsidP="00FC417A" w:rsidR="00FC417A" w:rsidRPr="007F686B">
      <w:pPr>
        <w:pStyle w:val="Tijeloteksta"/>
        <w:ind w:left="851"/>
        <w:rPr>
          <w:rFonts w:hAnsi="Times New Roman" w:ascii="Times New Roman"/>
          <w:szCs w:val="24"/>
        </w:rPr>
      </w:pPr>
    </w:p>
    <w:p w:rsidRDefault="00FC417A" w:rsidP="00FC417A" w:rsidR="00FC417A" w:rsidRPr="007F686B">
      <w:pPr>
        <w:pStyle w:val="Tijeloteksta"/>
        <w:numPr>
          <w:ilvl w:val="0"/>
          <w:numId w:val="3"/>
        </w:numPr>
        <w:rPr>
          <w:rFonts w:hAnsi="Times New Roman" w:ascii="Times New Roman"/>
          <w:szCs w:val="24"/>
        </w:rPr>
      </w:pPr>
      <w:r w:rsidRPr="007F686B">
        <w:rPr>
          <w:rFonts w:hAnsi="Times New Roman" w:ascii="Times New Roman"/>
          <w:szCs w:val="24"/>
        </w:rPr>
        <w:t xml:space="preserve">Za stečajnog upravitelja imenuje se </w:t>
      </w:r>
      <w:r w:rsidR="005533F7" w:rsidRPr="007F686B">
        <w:rPr>
          <w:rFonts w:hAnsi="Times New Roman" w:ascii="Times New Roman"/>
          <w:szCs w:val="24"/>
        </w:rPr>
        <w:t>Korana Ferdelji, dipl.iur, iz Zagreba, Biskupa J. Galjufa 7a, rođena dana 18. kolovoza 1982. godine, OI br. 105102473 izdane od PU Zagrebačka, OIB 74691192835</w:t>
      </w:r>
      <w:r w:rsidRPr="007F686B">
        <w:rPr>
          <w:rFonts w:hAnsi="Times New Roman" w:ascii="Times New Roman"/>
          <w:szCs w:val="24"/>
        </w:rPr>
        <w:t>.</w:t>
      </w:r>
    </w:p>
    <w:p w:rsidRDefault="00FC417A" w:rsidP="00FC417A" w:rsidR="00FC417A" w:rsidRPr="007F686B">
      <w:pPr>
        <w:pStyle w:val="Tijeloteksta"/>
        <w:ind w:left="851"/>
        <w:rPr>
          <w:rFonts w:hAnsi="Times New Roman" w:ascii="Times New Roman"/>
          <w:szCs w:val="24"/>
        </w:rPr>
      </w:pPr>
    </w:p>
    <w:p w:rsidRDefault="00FC417A" w:rsidP="00FC417A" w:rsidR="00FC417A" w:rsidRPr="007F686B">
      <w:pPr>
        <w:pStyle w:val="Tijeloteksta"/>
        <w:numPr>
          <w:ilvl w:val="0"/>
          <w:numId w:val="3"/>
        </w:numPr>
        <w:rPr>
          <w:rFonts w:hAnsi="Times New Roman" w:ascii="Times New Roman"/>
          <w:szCs w:val="24"/>
        </w:rPr>
      </w:pPr>
      <w:r w:rsidRPr="007F686B">
        <w:rPr>
          <w:rFonts w:hAnsi="Times New Roman" w:ascii="Times New Roman"/>
          <w:szCs w:val="24"/>
        </w:rPr>
        <w:t xml:space="preserve">Stečajni postupak otvoren je dana </w:t>
      </w:r>
      <w:r w:rsidR="005533F7" w:rsidRPr="007F686B">
        <w:rPr>
          <w:rFonts w:hAnsi="Times New Roman" w:ascii="Times New Roman"/>
          <w:szCs w:val="24"/>
        </w:rPr>
        <w:t>6. listopada</w:t>
      </w:r>
      <w:r w:rsidRPr="007F686B">
        <w:rPr>
          <w:rFonts w:hAnsi="Times New Roman" w:ascii="Times New Roman"/>
          <w:szCs w:val="24"/>
        </w:rPr>
        <w:t xml:space="preserve"> 2015. godine u </w:t>
      </w:r>
      <w:r w:rsidR="001F0DD0">
        <w:rPr>
          <w:rFonts w:hAnsi="Times New Roman" w:ascii="Times New Roman"/>
          <w:szCs w:val="24"/>
        </w:rPr>
        <w:t>12</w:t>
      </w:r>
      <w:r w:rsidR="005533F7" w:rsidRPr="007F686B">
        <w:rPr>
          <w:rFonts w:hAnsi="Times New Roman" w:ascii="Times New Roman"/>
          <w:szCs w:val="24"/>
        </w:rPr>
        <w:t>,00</w:t>
      </w:r>
      <w:r w:rsidRPr="007F686B">
        <w:rPr>
          <w:rFonts w:hAnsi="Times New Roman" w:ascii="Times New Roman"/>
          <w:szCs w:val="24"/>
        </w:rPr>
        <w:t xml:space="preserve"> sati, kojeg dana će ovo rješenje i oglas o otvaranju stečajnog postupka biti istaknuti na </w:t>
      </w:r>
      <w:r w:rsidR="00174344" w:rsidRPr="007F686B">
        <w:rPr>
          <w:rFonts w:hAnsi="Times New Roman" w:ascii="Times New Roman"/>
          <w:szCs w:val="24"/>
        </w:rPr>
        <w:t xml:space="preserve"> e-O</w:t>
      </w:r>
      <w:r w:rsidRPr="007F686B">
        <w:rPr>
          <w:rFonts w:hAnsi="Times New Roman" w:ascii="Times New Roman"/>
          <w:szCs w:val="24"/>
        </w:rPr>
        <w:t>glasnoj ploči suda.</w:t>
      </w:r>
    </w:p>
    <w:p w:rsidRDefault="00FC417A" w:rsidP="00FC417A" w:rsidR="00FC417A" w:rsidRPr="007F686B">
      <w:pPr>
        <w:pStyle w:val="Tijeloteksta"/>
        <w:rPr>
          <w:rFonts w:hAnsi="Times New Roman" w:ascii="Times New Roman"/>
          <w:szCs w:val="24"/>
        </w:rPr>
      </w:pPr>
    </w:p>
    <w:p w:rsidRDefault="00FC417A" w:rsidP="00FC417A" w:rsidR="00FC417A" w:rsidRPr="007F686B">
      <w:pPr>
        <w:pStyle w:val="Tijeloteksta"/>
        <w:numPr>
          <w:ilvl w:val="0"/>
          <w:numId w:val="3"/>
        </w:numPr>
        <w:rPr>
          <w:rFonts w:hAnsi="Times New Roman" w:ascii="Times New Roman"/>
          <w:szCs w:val="24"/>
        </w:rPr>
      </w:pPr>
      <w:r w:rsidRPr="007F686B">
        <w:rPr>
          <w:rFonts w:hAnsi="Times New Roman" w:ascii="Times New Roman"/>
          <w:szCs w:val="24"/>
        </w:rPr>
        <w:t xml:space="preserve">Pozivaju se vjerovnici viših isplatnih redova da u roku od </w:t>
      </w:r>
      <w:r w:rsidR="00140FE3">
        <w:rPr>
          <w:rFonts w:hAnsi="Times New Roman" w:ascii="Times New Roman"/>
          <w:szCs w:val="24"/>
        </w:rPr>
        <w:t>2</w:t>
      </w:r>
      <w:r w:rsidRPr="007F686B">
        <w:rPr>
          <w:rFonts w:hAnsi="Times New Roman" w:ascii="Times New Roman"/>
          <w:szCs w:val="24"/>
        </w:rPr>
        <w:t xml:space="preserve">0 dana od dana isteka 8 dana od dana objave oglasa o otvaranju stečajnog postupka </w:t>
      </w:r>
      <w:r w:rsidR="007B729A" w:rsidRPr="007F686B">
        <w:rPr>
          <w:rFonts w:hAnsi="Times New Roman" w:ascii="Times New Roman"/>
          <w:szCs w:val="24"/>
        </w:rPr>
        <w:t>na e-Oglasnoj ploči suda</w:t>
      </w:r>
      <w:r w:rsidRPr="007F686B">
        <w:rPr>
          <w:rFonts w:hAnsi="Times New Roman" w:ascii="Times New Roman"/>
          <w:szCs w:val="24"/>
        </w:rPr>
        <w:t xml:space="preserve"> prijave svoje tražbine stečajnom upravitelju </w:t>
      </w:r>
      <w:r w:rsidR="005533F7" w:rsidRPr="007F686B">
        <w:rPr>
          <w:rFonts w:hAnsi="Times New Roman" w:ascii="Times New Roman"/>
          <w:szCs w:val="24"/>
        </w:rPr>
        <w:t>Korani Ferdelji, dipl.iur, iz Zagreba, Biskupa J. Galjufa 7a</w:t>
      </w:r>
      <w:r w:rsidRPr="007F686B">
        <w:rPr>
          <w:rFonts w:hAnsi="Times New Roman" w:ascii="Times New Roman"/>
          <w:szCs w:val="24"/>
        </w:rPr>
        <w:t xml:space="preserve">, u skladu s pravilima Stečajnog zakona o prijavi tražbina (čl. 54. i 173. </w:t>
      </w:r>
      <w:r w:rsidR="001C7D41">
        <w:rPr>
          <w:rFonts w:hAnsi="Times New Roman" w:ascii="Times New Roman"/>
          <w:szCs w:val="24"/>
        </w:rPr>
        <w:t>Stečajnog zakona</w:t>
      </w:r>
      <w:r w:rsidRPr="007F686B">
        <w:rPr>
          <w:rFonts w:hAnsi="Times New Roman" w:ascii="Times New Roman"/>
          <w:szCs w:val="24"/>
        </w:rPr>
        <w:t>) u dva primjerka, s navedenom osnovom i visinom tražbina u kunama, te brojem žiro računa ili drugog vjerovnikovog računa ako ga ima, kao i da prilože potvrdu o uplaćenoj sudskoj pristojbi u iznosu od 2% od vrijednosti prijavljene tražbine, ali ne više od 500,00 kn. Prijavi se u prijepisu prilažu isprave na kojima se zasniva tražbina. Ako se prijavljuju tražbine o kojima se vodi parnica u prijavi treba navesti sud pred kojim se vodi parnica s naznakom broja predmeta spisa toga suda.</w:t>
      </w:r>
    </w:p>
    <w:p w:rsidRDefault="00FC417A" w:rsidP="00FC417A" w:rsidR="00FC417A" w:rsidRPr="007F686B">
      <w:pPr>
        <w:pStyle w:val="Tijeloteksta"/>
        <w:rPr>
          <w:rFonts w:hAnsi="Times New Roman" w:ascii="Times New Roman"/>
          <w:szCs w:val="24"/>
        </w:rPr>
      </w:pPr>
    </w:p>
    <w:p w:rsidRDefault="00FC417A" w:rsidP="00FC417A" w:rsidR="00FC417A" w:rsidRPr="007F686B">
      <w:pPr>
        <w:pStyle w:val="Tijeloteksta"/>
        <w:numPr>
          <w:ilvl w:val="0"/>
          <w:numId w:val="3"/>
        </w:numPr>
        <w:rPr>
          <w:rFonts w:hAnsi="Times New Roman" w:ascii="Times New Roman"/>
          <w:szCs w:val="24"/>
        </w:rPr>
      </w:pPr>
      <w:r w:rsidRPr="007F686B">
        <w:rPr>
          <w:rFonts w:hAnsi="Times New Roman" w:ascii="Times New Roman"/>
          <w:szCs w:val="24"/>
        </w:rPr>
        <w:t xml:space="preserve">Pozivaju se vjerovnici koji imaju tražbine osigurane razlučnim pravom, obavijestiti stečajnog upravitelja upravitelju </w:t>
      </w:r>
      <w:r w:rsidR="005533F7" w:rsidRPr="007F686B">
        <w:rPr>
          <w:rFonts w:hAnsi="Times New Roman" w:ascii="Times New Roman"/>
          <w:szCs w:val="24"/>
        </w:rPr>
        <w:t>Korani Ferdelji, dipl.iur, iz Zagreba, Biskupa J. Galjufa 7a</w:t>
      </w:r>
      <w:r w:rsidRPr="007F686B">
        <w:rPr>
          <w:rFonts w:hAnsi="Times New Roman" w:ascii="Times New Roman"/>
          <w:szCs w:val="24"/>
        </w:rPr>
        <w:t xml:space="preserve">, u roku od </w:t>
      </w:r>
      <w:r w:rsidR="00140FE3">
        <w:rPr>
          <w:rFonts w:hAnsi="Times New Roman" w:ascii="Times New Roman"/>
          <w:szCs w:val="24"/>
        </w:rPr>
        <w:t>2</w:t>
      </w:r>
      <w:r w:rsidRPr="007F686B">
        <w:rPr>
          <w:rFonts w:hAnsi="Times New Roman" w:ascii="Times New Roman"/>
          <w:szCs w:val="24"/>
        </w:rPr>
        <w:t xml:space="preserve">0 dana od dana isteka 8 dana od </w:t>
      </w:r>
      <w:r w:rsidRPr="007F686B">
        <w:rPr>
          <w:rFonts w:hAnsi="Times New Roman" w:ascii="Times New Roman"/>
          <w:szCs w:val="24"/>
        </w:rPr>
        <w:lastRenderedPageBreak/>
        <w:t xml:space="preserve">dana objave oglasa o otvaranju stečajnog postupka </w:t>
      </w:r>
      <w:r w:rsidR="007B729A" w:rsidRPr="007F686B">
        <w:rPr>
          <w:rFonts w:hAnsi="Times New Roman" w:ascii="Times New Roman"/>
          <w:szCs w:val="24"/>
        </w:rPr>
        <w:t>na e-Oglasnoj ploči suda</w:t>
      </w:r>
      <w:r w:rsidRPr="007F686B">
        <w:rPr>
          <w:rFonts w:hAnsi="Times New Roman" w:ascii="Times New Roman"/>
          <w:szCs w:val="24"/>
        </w:rPr>
        <w:t xml:space="preserve">, u pisanom obliku, o postojanju svojih razlučnih prava, pravnoj osnovi razlučnog prava i dijelu imovine stečajnog dužnika na koji se odnosi njihovo razlučno pravo. Ako razlučni vjerovnici prijavljuju i tražbinu kao stečajni vjerovnici, u prijavi su dužni označiti dio imovine stečajnog dužnika na koji se odnosi njihovo razlučno pravo i iznos do kojeg njihova tražbina predvidivo neće biti pokrivena tim razlučnim pravom (čl. </w:t>
      </w:r>
      <w:smartTag w:element="metricconverter" w:uri="urn:schemas-microsoft-com:office:smarttags">
        <w:smartTagPr>
          <w:attr w:val="173. st" w:name="ProductID"/>
        </w:smartTagPr>
        <w:r w:rsidRPr="007F686B">
          <w:rPr>
            <w:rFonts w:hAnsi="Times New Roman" w:ascii="Times New Roman"/>
            <w:szCs w:val="24"/>
          </w:rPr>
          <w:t>173. st</w:t>
        </w:r>
      </w:smartTag>
      <w:r w:rsidRPr="007F686B">
        <w:rPr>
          <w:rFonts w:hAnsi="Times New Roman" w:ascii="Times New Roman"/>
          <w:szCs w:val="24"/>
        </w:rPr>
        <w:t>. 5. Stečajnog zakona).</w:t>
      </w:r>
    </w:p>
    <w:p w:rsidRDefault="00FC417A" w:rsidP="00FC417A" w:rsidR="00FC417A" w:rsidRPr="007F686B">
      <w:pPr>
        <w:pStyle w:val="Tijeloteksta"/>
        <w:rPr>
          <w:rFonts w:hAnsi="Times New Roman" w:ascii="Times New Roman"/>
          <w:szCs w:val="24"/>
        </w:rPr>
      </w:pPr>
    </w:p>
    <w:p w:rsidRDefault="00FC417A" w:rsidP="00FC417A" w:rsidR="00FC417A" w:rsidRPr="007F686B">
      <w:pPr>
        <w:pStyle w:val="Tijeloteksta"/>
        <w:numPr>
          <w:ilvl w:val="0"/>
          <w:numId w:val="3"/>
        </w:numPr>
        <w:rPr>
          <w:rFonts w:hAnsi="Times New Roman" w:ascii="Times New Roman"/>
          <w:szCs w:val="24"/>
        </w:rPr>
      </w:pPr>
      <w:r w:rsidRPr="007F686B">
        <w:rPr>
          <w:rFonts w:hAnsi="Times New Roman" w:ascii="Times New Roman"/>
          <w:szCs w:val="24"/>
        </w:rPr>
        <w:t xml:space="preserve">Pozivaju se izlučni vjerovnici u roku od </w:t>
      </w:r>
      <w:r w:rsidR="00140FE3">
        <w:rPr>
          <w:rFonts w:hAnsi="Times New Roman" w:ascii="Times New Roman"/>
          <w:szCs w:val="24"/>
        </w:rPr>
        <w:t>2</w:t>
      </w:r>
      <w:r w:rsidRPr="007F686B">
        <w:rPr>
          <w:rFonts w:hAnsi="Times New Roman" w:ascii="Times New Roman"/>
          <w:szCs w:val="24"/>
        </w:rPr>
        <w:t xml:space="preserve">0 dana od isteka 8 dana od dana objave oglasa o otvaranju stečajnog postupka </w:t>
      </w:r>
      <w:r w:rsidR="007B729A" w:rsidRPr="007F686B">
        <w:rPr>
          <w:rFonts w:hAnsi="Times New Roman" w:ascii="Times New Roman"/>
          <w:szCs w:val="24"/>
        </w:rPr>
        <w:t>na e-Oglasnoj ploči suda</w:t>
      </w:r>
      <w:r w:rsidRPr="007F686B">
        <w:rPr>
          <w:rFonts w:hAnsi="Times New Roman" w:ascii="Times New Roman"/>
          <w:szCs w:val="24"/>
        </w:rPr>
        <w:t xml:space="preserve">, obavijestiti stečajnog upravitelja </w:t>
      </w:r>
      <w:r w:rsidR="005533F7" w:rsidRPr="007F686B">
        <w:rPr>
          <w:rFonts w:hAnsi="Times New Roman" w:ascii="Times New Roman"/>
          <w:szCs w:val="24"/>
        </w:rPr>
        <w:t>Korani Ferdelji, dipl.iur, iz Zagreba, Biskupa J. Galjufa 7a</w:t>
      </w:r>
      <w:r w:rsidRPr="007F686B">
        <w:rPr>
          <w:rFonts w:hAnsi="Times New Roman" w:ascii="Times New Roman"/>
          <w:szCs w:val="24"/>
        </w:rPr>
        <w:t>, o svom izlučnom pravu, pravnoj osnovi izlučnog prava te označiti predmet na koji se njihovo izlučno pravo odnosi, odnosno u obavijesti označiti pravo iz čl. 80. Stečajnog zakona.</w:t>
      </w:r>
    </w:p>
    <w:p w:rsidRDefault="00FC417A" w:rsidP="00FC417A" w:rsidR="00FC417A" w:rsidRPr="007F686B">
      <w:pPr>
        <w:pStyle w:val="Tijeloteksta"/>
        <w:rPr>
          <w:rFonts w:hAnsi="Times New Roman" w:ascii="Times New Roman"/>
          <w:szCs w:val="24"/>
        </w:rPr>
      </w:pPr>
    </w:p>
    <w:p w:rsidRDefault="00FC417A" w:rsidP="00FC417A" w:rsidR="00FC417A" w:rsidRPr="007F686B">
      <w:pPr>
        <w:pStyle w:val="Tijeloteksta"/>
        <w:numPr>
          <w:ilvl w:val="0"/>
          <w:numId w:val="3"/>
        </w:numPr>
        <w:rPr>
          <w:rFonts w:hAnsi="Times New Roman" w:ascii="Times New Roman"/>
          <w:szCs w:val="24"/>
        </w:rPr>
      </w:pPr>
      <w:r w:rsidRPr="007F686B">
        <w:rPr>
          <w:rFonts w:hAnsi="Times New Roman" w:ascii="Times New Roman"/>
          <w:szCs w:val="24"/>
        </w:rPr>
        <w:t>Pozivaju se dužnici stečajnog dužnika da svoje obveze bez odgode ispunjavaju stečajnom upravitelju za stečajnoga dužnika.</w:t>
      </w:r>
    </w:p>
    <w:p w:rsidRDefault="00FC417A" w:rsidP="00FC417A" w:rsidR="00FC417A" w:rsidRPr="007F686B">
      <w:pPr>
        <w:pStyle w:val="Tijeloteksta"/>
        <w:rPr>
          <w:rFonts w:hAnsi="Times New Roman" w:ascii="Times New Roman"/>
          <w:szCs w:val="24"/>
        </w:rPr>
      </w:pPr>
    </w:p>
    <w:p w:rsidRDefault="00FC417A" w:rsidP="00FC417A" w:rsidR="00FC417A" w:rsidRPr="007F686B">
      <w:pPr>
        <w:pStyle w:val="Tijeloteksta"/>
        <w:numPr>
          <w:ilvl w:val="0"/>
          <w:numId w:val="3"/>
        </w:numPr>
        <w:rPr>
          <w:rFonts w:hAnsi="Times New Roman" w:ascii="Times New Roman"/>
          <w:szCs w:val="24"/>
        </w:rPr>
      </w:pPr>
      <w:r w:rsidRPr="007F686B">
        <w:rPr>
          <w:rFonts w:hAnsi="Times New Roman" w:ascii="Times New Roman"/>
          <w:szCs w:val="24"/>
        </w:rPr>
        <w:t xml:space="preserve">Otvaranje stečajnog postupka ima se upisati u Obrtni registar, te u zemljišne knjige koje vodi Općinski </w:t>
      </w:r>
      <w:r w:rsidR="003C6547" w:rsidRPr="007F686B">
        <w:rPr>
          <w:rFonts w:hAnsi="Times New Roman" w:ascii="Times New Roman"/>
          <w:szCs w:val="24"/>
        </w:rPr>
        <w:t xml:space="preserve">građanski </w:t>
      </w:r>
      <w:r w:rsidRPr="007F686B">
        <w:rPr>
          <w:rFonts w:hAnsi="Times New Roman" w:ascii="Times New Roman"/>
          <w:szCs w:val="24"/>
        </w:rPr>
        <w:t xml:space="preserve">sud u </w:t>
      </w:r>
      <w:r w:rsidR="003C6547" w:rsidRPr="007F686B">
        <w:rPr>
          <w:rFonts w:hAnsi="Times New Roman" w:ascii="Times New Roman"/>
          <w:szCs w:val="24"/>
        </w:rPr>
        <w:t>Zagreb</w:t>
      </w:r>
      <w:r w:rsidRPr="007F686B">
        <w:rPr>
          <w:rFonts w:hAnsi="Times New Roman" w:ascii="Times New Roman"/>
          <w:szCs w:val="24"/>
        </w:rPr>
        <w:t xml:space="preserve">u, Zemljišnoknjižni odjel </w:t>
      </w:r>
      <w:r w:rsidR="003C6547" w:rsidRPr="007F686B">
        <w:rPr>
          <w:rFonts w:hAnsi="Times New Roman" w:ascii="Times New Roman"/>
          <w:szCs w:val="24"/>
        </w:rPr>
        <w:t>Zagreb</w:t>
      </w:r>
      <w:r w:rsidRPr="007F686B">
        <w:rPr>
          <w:rFonts w:hAnsi="Times New Roman" w:ascii="Times New Roman"/>
          <w:szCs w:val="24"/>
        </w:rPr>
        <w:t xml:space="preserve">, i to </w:t>
      </w:r>
      <w:r w:rsidR="003C6547" w:rsidRPr="007F686B">
        <w:rPr>
          <w:rFonts w:hAnsi="Times New Roman" w:ascii="Times New Roman"/>
          <w:szCs w:val="24"/>
        </w:rPr>
        <w:t>n</w:t>
      </w:r>
      <w:r w:rsidRPr="007F686B">
        <w:rPr>
          <w:rFonts w:hAnsi="Times New Roman" w:ascii="Times New Roman"/>
          <w:szCs w:val="24"/>
        </w:rPr>
        <w:t>a</w:t>
      </w:r>
      <w:r w:rsidR="00DE6A28">
        <w:rPr>
          <w:rFonts w:hAnsi="Times New Roman" w:ascii="Times New Roman"/>
          <w:szCs w:val="24"/>
        </w:rPr>
        <w:t>:</w:t>
      </w:r>
      <w:r w:rsidRPr="007F686B">
        <w:rPr>
          <w:rFonts w:hAnsi="Times New Roman" w:ascii="Times New Roman"/>
          <w:szCs w:val="24"/>
        </w:rPr>
        <w:t xml:space="preserve"> </w:t>
      </w:r>
      <w:r w:rsidR="00DE6A28" w:rsidRPr="007F686B">
        <w:rPr>
          <w:rFonts w:hAnsi="Times New Roman" w:ascii="Times New Roman"/>
          <w:szCs w:val="24"/>
        </w:rPr>
        <w:t>2. etaža 2311/10000 dijela k.č.br. 3456/17 upisana u zk.ul. broj 24482 k.o. Resnik, i 75. etaža 48.42/2522 dijela k.č.br. 3328/2 upisana u zk.ul. broj 5452 k.o. Resnik</w:t>
      </w:r>
      <w:r w:rsidR="003C6547" w:rsidRPr="007F686B">
        <w:rPr>
          <w:rFonts w:hAnsi="Times New Roman" w:ascii="Times New Roman"/>
          <w:szCs w:val="24"/>
        </w:rPr>
        <w:t xml:space="preserve">. </w:t>
      </w:r>
    </w:p>
    <w:p w:rsidRDefault="003C6547" w:rsidP="003C6547" w:rsidR="003C6547" w:rsidRPr="007F686B">
      <w:pPr>
        <w:pStyle w:val="Odlomakpopisa"/>
        <w:rPr>
          <w:rFonts w:hAnsi="Times New Roman" w:ascii="Times New Roman"/>
          <w:szCs w:val="24"/>
        </w:rPr>
      </w:pPr>
    </w:p>
    <w:p w:rsidRDefault="00FC417A" w:rsidP="00FC417A" w:rsidR="00FC417A" w:rsidRPr="007F686B">
      <w:pPr>
        <w:pStyle w:val="Tijeloteksta"/>
        <w:numPr>
          <w:ilvl w:val="0"/>
          <w:numId w:val="3"/>
        </w:numPr>
        <w:rPr>
          <w:rFonts w:hAnsi="Times New Roman" w:ascii="Times New Roman"/>
          <w:szCs w:val="24"/>
        </w:rPr>
      </w:pPr>
      <w:r w:rsidRPr="007F686B">
        <w:rPr>
          <w:rFonts w:hAnsi="Times New Roman" w:ascii="Times New Roman"/>
          <w:szCs w:val="24"/>
        </w:rPr>
        <w:t xml:space="preserve">Ročište vjerovnika na kojem će se ispitati prijavljene tražbine (ispitno ročište) zakazuje se za dan </w:t>
      </w:r>
      <w:r w:rsidR="005533F7" w:rsidRPr="007F686B">
        <w:rPr>
          <w:rFonts w:hAnsi="Times New Roman" w:ascii="Times New Roman"/>
          <w:b/>
          <w:szCs w:val="24"/>
        </w:rPr>
        <w:t>7. prosinca</w:t>
      </w:r>
      <w:r w:rsidRPr="007F686B">
        <w:rPr>
          <w:rFonts w:hAnsi="Times New Roman" w:ascii="Times New Roman"/>
          <w:b/>
          <w:szCs w:val="24"/>
        </w:rPr>
        <w:t xml:space="preserve"> 2015.</w:t>
      </w:r>
      <w:r w:rsidRPr="007F686B">
        <w:rPr>
          <w:rFonts w:hAnsi="Times New Roman" w:ascii="Times New Roman"/>
          <w:szCs w:val="24"/>
        </w:rPr>
        <w:t xml:space="preserve"> godine u </w:t>
      </w:r>
      <w:r w:rsidR="003C6547" w:rsidRPr="007F686B">
        <w:rPr>
          <w:rFonts w:hAnsi="Times New Roman" w:ascii="Times New Roman"/>
          <w:b/>
          <w:szCs w:val="24"/>
        </w:rPr>
        <w:t>9,3</w:t>
      </w:r>
      <w:r w:rsidRPr="007F686B">
        <w:rPr>
          <w:rFonts w:hAnsi="Times New Roman" w:ascii="Times New Roman"/>
          <w:b/>
          <w:szCs w:val="24"/>
        </w:rPr>
        <w:t>0 sati</w:t>
      </w:r>
      <w:r w:rsidRPr="007F686B">
        <w:rPr>
          <w:rFonts w:hAnsi="Times New Roman" w:ascii="Times New Roman"/>
          <w:szCs w:val="24"/>
        </w:rPr>
        <w:t xml:space="preserve"> u zgradi ovog suda, </w:t>
      </w:r>
      <w:r w:rsidRPr="007F686B">
        <w:rPr>
          <w:rFonts w:hAnsi="Times New Roman" w:ascii="Times New Roman"/>
          <w:b/>
          <w:szCs w:val="24"/>
        </w:rPr>
        <w:t xml:space="preserve">Karlovac, </w:t>
      </w:r>
      <w:r w:rsidR="005533F7" w:rsidRPr="007F686B">
        <w:rPr>
          <w:rFonts w:hAnsi="Times New Roman" w:ascii="Times New Roman"/>
          <w:b/>
          <w:szCs w:val="24"/>
        </w:rPr>
        <w:t>Ljudevita Šestića 4, soba broj 3</w:t>
      </w:r>
      <w:r w:rsidRPr="007F686B">
        <w:rPr>
          <w:rFonts w:hAnsi="Times New Roman" w:ascii="Times New Roman"/>
          <w:szCs w:val="24"/>
        </w:rPr>
        <w:t>.</w:t>
      </w:r>
    </w:p>
    <w:p w:rsidRDefault="00FC417A" w:rsidP="00FC417A" w:rsidR="00FC417A" w:rsidRPr="007F686B">
      <w:pPr>
        <w:pStyle w:val="Tijeloteksta"/>
        <w:rPr>
          <w:rFonts w:hAnsi="Times New Roman" w:ascii="Times New Roman"/>
          <w:szCs w:val="24"/>
        </w:rPr>
      </w:pPr>
    </w:p>
    <w:p w:rsidRDefault="00FC417A" w:rsidP="00FC417A" w:rsidR="00FC417A" w:rsidRPr="007F686B">
      <w:pPr>
        <w:pStyle w:val="Tijeloteksta"/>
        <w:numPr>
          <w:ilvl w:val="0"/>
          <w:numId w:val="3"/>
        </w:numPr>
        <w:rPr>
          <w:rFonts w:hAnsi="Times New Roman" w:ascii="Times New Roman"/>
          <w:b/>
          <w:szCs w:val="24"/>
        </w:rPr>
      </w:pPr>
      <w:r w:rsidRPr="007F686B">
        <w:rPr>
          <w:rFonts w:hAnsi="Times New Roman" w:ascii="Times New Roman"/>
          <w:szCs w:val="24"/>
        </w:rPr>
        <w:t xml:space="preserve">Ročište vjerovnika na kojem će se temeljem izvješća stečajnog upravitelja odlučivati o daljnjem tijeku stečajnog postupka (izvještajno ročište) zakazuje se za isti dan na istom mjestu u </w:t>
      </w:r>
      <w:r w:rsidR="003C6547" w:rsidRPr="007F686B">
        <w:rPr>
          <w:rFonts w:hAnsi="Times New Roman" w:ascii="Times New Roman"/>
          <w:b/>
          <w:szCs w:val="24"/>
        </w:rPr>
        <w:t>10,00</w:t>
      </w:r>
      <w:r w:rsidRPr="007F686B">
        <w:rPr>
          <w:rFonts w:hAnsi="Times New Roman" w:ascii="Times New Roman"/>
          <w:b/>
          <w:szCs w:val="24"/>
        </w:rPr>
        <w:t xml:space="preserve"> sati.</w:t>
      </w:r>
    </w:p>
    <w:p w:rsidRDefault="005F7862" w:rsidP="00D80A75" w:rsidR="005F7862">
      <w:pPr>
        <w:pStyle w:val="Tijeloteksta"/>
        <w:jc w:val="center"/>
        <w:rPr>
          <w:rFonts w:hAnsi="Times New Roman" w:ascii="Times New Roman"/>
          <w:szCs w:val="24"/>
        </w:rPr>
      </w:pPr>
    </w:p>
    <w:p w:rsidRDefault="00DE6A28" w:rsidP="00D80A75" w:rsidR="00DE6A28" w:rsidRPr="007F686B">
      <w:pPr>
        <w:pStyle w:val="Tijeloteksta"/>
        <w:jc w:val="center"/>
        <w:rPr>
          <w:rFonts w:hAnsi="Times New Roman" w:ascii="Times New Roman"/>
          <w:szCs w:val="24"/>
        </w:rPr>
      </w:pPr>
    </w:p>
    <w:p w:rsidRDefault="00B314E8" w:rsidP="00D80A75" w:rsidR="00364A1F" w:rsidRPr="007F686B">
      <w:pPr>
        <w:pStyle w:val="Tijeloteksta"/>
        <w:jc w:val="center"/>
        <w:rPr>
          <w:rFonts w:hAnsi="Times New Roman" w:ascii="Times New Roman"/>
          <w:szCs w:val="24"/>
        </w:rPr>
      </w:pPr>
      <w:r w:rsidRPr="007F686B">
        <w:rPr>
          <w:rFonts w:hAnsi="Times New Roman" w:ascii="Times New Roman"/>
          <w:szCs w:val="24"/>
        </w:rPr>
        <w:t>Obrazloženje</w:t>
      </w:r>
      <w:r w:rsidR="006E26F4" w:rsidRPr="007F686B">
        <w:rPr>
          <w:rFonts w:hAnsi="Times New Roman" w:ascii="Times New Roman"/>
          <w:szCs w:val="24"/>
        </w:rPr>
        <w:tab/>
      </w:r>
      <w:r w:rsidR="00364A1F" w:rsidRPr="007F686B">
        <w:rPr>
          <w:rFonts w:hAnsi="Times New Roman" w:ascii="Times New Roman"/>
          <w:szCs w:val="24"/>
        </w:rPr>
        <w:tab/>
      </w:r>
    </w:p>
    <w:p w:rsidRDefault="005E0DBA" w:rsidP="005B5BC5" w:rsidR="005E0DBA" w:rsidRPr="007F686B">
      <w:pPr>
        <w:pStyle w:val="Tijeloteksta"/>
        <w:jc w:val="center"/>
        <w:rPr>
          <w:rFonts w:hAnsi="Times New Roman" w:ascii="Times New Roman"/>
          <w:szCs w:val="24"/>
        </w:rPr>
      </w:pPr>
    </w:p>
    <w:p w:rsidRDefault="00F90814" w:rsidP="00F90814" w:rsidR="00F90814" w:rsidRPr="007F686B">
      <w:pPr>
        <w:ind w:firstLine="708"/>
        <w:jc w:val="both"/>
        <w:rPr>
          <w:rFonts w:hAnsi="Times New Roman" w:ascii="Times New Roman"/>
          <w:szCs w:val="24"/>
        </w:rPr>
      </w:pPr>
      <w:r w:rsidRPr="007F686B">
        <w:rPr>
          <w:rFonts w:hAnsi="Times New Roman" w:ascii="Times New Roman"/>
          <w:szCs w:val="24"/>
        </w:rPr>
        <w:t>FINA-a Regionalni centar Zagreb, podnijela je ovom sudu dana 6. veljače 2015. prijedlog za otvaranje stečajnog postupka nad imovinom dužnika pojedinca IVAN LEŠKOVIĆ, vl. obrta "Limovod", Gornja Stubica, Hum Stubički 56, OIB 63215839745.</w:t>
      </w:r>
    </w:p>
    <w:p w:rsidRDefault="00E65B12" w:rsidP="00E65B12" w:rsidR="00E65B12" w:rsidRPr="007F686B">
      <w:pPr>
        <w:pStyle w:val="Tijeloteksta"/>
        <w:ind w:firstLine="720"/>
        <w:rPr>
          <w:rFonts w:hAnsi="Times New Roman" w:ascii="Times New Roman"/>
          <w:szCs w:val="24"/>
        </w:rPr>
      </w:pPr>
    </w:p>
    <w:p w:rsidRDefault="00F90814" w:rsidP="00F90814" w:rsidR="00F90814" w:rsidRPr="007F686B">
      <w:pPr>
        <w:ind w:firstLine="708"/>
        <w:jc w:val="both"/>
        <w:rPr>
          <w:rFonts w:hAnsi="Times New Roman" w:ascii="Times New Roman"/>
          <w:szCs w:val="24"/>
        </w:rPr>
      </w:pPr>
      <w:r w:rsidRPr="007F686B">
        <w:rPr>
          <w:rFonts w:hAnsi="Times New Roman" w:ascii="Times New Roman"/>
          <w:szCs w:val="24"/>
        </w:rPr>
        <w:t>Prijedlog je podnesen temeljem odredbe članka 49. stavak 2. Zakona o financijskom poslovanju i predstečajnoj nagodbi (Narodne novine broj 108/12, 144/12, 81/13, 112/13, dalje: ZFPPN-a) obzirom da je rješenjem FINA-e od 15. siječnja 2015. godine Klasa: UP-I/110/07/14-01/7481, Ur.br.: 04-06-15-7481-9 nagodbeno vijeće odbacilo prijedlog ovdje dužnika pojedinca za otvaranje postupka predstečajne nagodbe,  a temeljem odredbe čl. 49. st. 1. točka 4. ZFPPN-a.</w:t>
      </w:r>
    </w:p>
    <w:p w:rsidRDefault="00E65B12" w:rsidP="00E65B12" w:rsidR="00E65B12" w:rsidRPr="007F686B">
      <w:pPr>
        <w:pStyle w:val="Tijeloteksta"/>
        <w:ind w:firstLine="720"/>
        <w:rPr>
          <w:rFonts w:hAnsi="Times New Roman" w:ascii="Times New Roman"/>
          <w:szCs w:val="24"/>
        </w:rPr>
      </w:pPr>
    </w:p>
    <w:p w:rsidRDefault="00A273DE" w:rsidP="00A273DE" w:rsidR="00F90814" w:rsidRPr="007F686B">
      <w:pPr>
        <w:pStyle w:val="Tijeloteksta"/>
        <w:rPr>
          <w:rFonts w:hAnsi="Times New Roman" w:ascii="Times New Roman"/>
          <w:szCs w:val="24"/>
        </w:rPr>
      </w:pPr>
      <w:r w:rsidRPr="007F686B">
        <w:rPr>
          <w:rFonts w:hAnsi="Times New Roman" w:ascii="Times New Roman"/>
          <w:szCs w:val="24"/>
        </w:rPr>
        <w:t xml:space="preserve">  </w:t>
      </w:r>
      <w:r w:rsidRPr="007F686B">
        <w:rPr>
          <w:rFonts w:hAnsi="Times New Roman" w:ascii="Times New Roman"/>
          <w:szCs w:val="24"/>
        </w:rPr>
        <w:tab/>
        <w:t>Rješenjem ovog suda poslovni broj 4 St-</w:t>
      </w:r>
      <w:r w:rsidR="006D3D4C" w:rsidRPr="007F686B">
        <w:rPr>
          <w:rFonts w:hAnsi="Times New Roman" w:ascii="Times New Roman"/>
          <w:szCs w:val="24"/>
        </w:rPr>
        <w:t>1</w:t>
      </w:r>
      <w:r w:rsidR="00F90814" w:rsidRPr="007F686B">
        <w:rPr>
          <w:rFonts w:hAnsi="Times New Roman" w:ascii="Times New Roman"/>
          <w:szCs w:val="24"/>
        </w:rPr>
        <w:t>25</w:t>
      </w:r>
      <w:r w:rsidRPr="007F686B">
        <w:rPr>
          <w:rFonts w:hAnsi="Times New Roman" w:ascii="Times New Roman"/>
          <w:szCs w:val="24"/>
        </w:rPr>
        <w:t xml:space="preserve">/15 od </w:t>
      </w:r>
      <w:r w:rsidR="006D3D4C" w:rsidRPr="007F686B">
        <w:rPr>
          <w:rFonts w:hAnsi="Times New Roman" w:ascii="Times New Roman"/>
          <w:szCs w:val="24"/>
        </w:rPr>
        <w:t>13. travnja</w:t>
      </w:r>
      <w:r w:rsidRPr="007F686B">
        <w:rPr>
          <w:rFonts w:hAnsi="Times New Roman" w:ascii="Times New Roman"/>
          <w:szCs w:val="24"/>
        </w:rPr>
        <w:t xml:space="preserve"> 2015. godine pokrenut je prethodni postupak radi utvrđivanja uvjeta za otvaranje stečajnog postupka nad </w:t>
      </w:r>
      <w:r w:rsidR="007637CD" w:rsidRPr="007F686B">
        <w:rPr>
          <w:rFonts w:hAnsi="Times New Roman" w:ascii="Times New Roman"/>
          <w:szCs w:val="24"/>
        </w:rPr>
        <w:t>imovinom dužnika pojedinca,</w:t>
      </w:r>
      <w:r w:rsidR="00F90814" w:rsidRPr="007F686B">
        <w:rPr>
          <w:rFonts w:hAnsi="Times New Roman" w:ascii="Times New Roman"/>
          <w:szCs w:val="24"/>
        </w:rPr>
        <w:t xml:space="preserve"> te je ujedno dužnik pojedinac pozvan da dostavi sudu pisano izvješće o </w:t>
      </w:r>
      <w:r w:rsidR="00F90814" w:rsidRPr="007F686B">
        <w:rPr>
          <w:rFonts w:hAnsi="Times New Roman" w:ascii="Times New Roman"/>
          <w:szCs w:val="24"/>
        </w:rPr>
        <w:lastRenderedPageBreak/>
        <w:t>financijsko-gospodarskom stanju dužnika pojedinca u kojem će naznačiti podatke o svojoj imovini, te je zakazano ročište radi izjašnjenja o prijedlogu za otvaranje stečajnog postupka za dan 29. svibnja 2015. godine</w:t>
      </w:r>
      <w:r w:rsidR="006D3D4C" w:rsidRPr="007F686B">
        <w:rPr>
          <w:rFonts w:hAnsi="Times New Roman" w:ascii="Times New Roman"/>
          <w:szCs w:val="24"/>
        </w:rPr>
        <w:t>.</w:t>
      </w:r>
    </w:p>
    <w:p w:rsidRDefault="00F90814" w:rsidP="00A273DE" w:rsidR="00F90814" w:rsidRPr="007F686B">
      <w:pPr>
        <w:pStyle w:val="Tijeloteksta"/>
        <w:rPr>
          <w:rFonts w:hAnsi="Times New Roman" w:ascii="Times New Roman"/>
          <w:szCs w:val="24"/>
        </w:rPr>
      </w:pPr>
    </w:p>
    <w:p w:rsidRDefault="00F90814" w:rsidP="00A273DE" w:rsidR="00A273DE" w:rsidRPr="007F686B">
      <w:pPr>
        <w:pStyle w:val="Tijeloteksta"/>
        <w:rPr>
          <w:rFonts w:hAnsi="Times New Roman" w:ascii="Times New Roman"/>
          <w:szCs w:val="24"/>
        </w:rPr>
      </w:pPr>
      <w:r w:rsidRPr="007F686B">
        <w:rPr>
          <w:rFonts w:hAnsi="Times New Roman" w:ascii="Times New Roman"/>
          <w:szCs w:val="24"/>
        </w:rPr>
        <w:tab/>
        <w:t xml:space="preserve">Dužnik je uz podnesak od 27. travnja 2015. godine dostavio sudu izjavu kojom je dao podatke o financijsko-gospodarskom stanju dužnika (list 50 do 52 spisa), uvidom u koju je sud utvrdio da dužnik u vlasništvu ima nekretnine i to: 2. etaža 2311/10000 dijela k.č.br. 3456/17 upisana u zk.ul. broj 24482 k.o. Resnik (u naravi stan neto površine 48,27 m2 i garaža površine 15,56 m2), i 75. etaža 48.42/2522 dijela k.č.br. 3328/2 upisana u zk.ul. broj 5452 k.o. Resnik (u naravi poslovni prostor ukupne površine 64,12 čm), </w:t>
      </w:r>
      <w:r w:rsidR="001C7D41">
        <w:rPr>
          <w:rFonts w:hAnsi="Times New Roman" w:ascii="Times New Roman"/>
          <w:szCs w:val="24"/>
        </w:rPr>
        <w:t>koje nekretnine su upisane u zemljišne knjige koje vodi O</w:t>
      </w:r>
      <w:r w:rsidRPr="007F686B">
        <w:rPr>
          <w:rFonts w:hAnsi="Times New Roman" w:ascii="Times New Roman"/>
          <w:szCs w:val="24"/>
        </w:rPr>
        <w:t>pćinsk</w:t>
      </w:r>
      <w:r w:rsidR="001C7D41">
        <w:rPr>
          <w:rFonts w:hAnsi="Times New Roman" w:ascii="Times New Roman"/>
          <w:szCs w:val="24"/>
        </w:rPr>
        <w:t>i</w:t>
      </w:r>
      <w:r w:rsidRPr="007F686B">
        <w:rPr>
          <w:rFonts w:hAnsi="Times New Roman" w:ascii="Times New Roman"/>
          <w:szCs w:val="24"/>
        </w:rPr>
        <w:t xml:space="preserve"> građansk</w:t>
      </w:r>
      <w:r w:rsidR="001C7D41">
        <w:rPr>
          <w:rFonts w:hAnsi="Times New Roman" w:ascii="Times New Roman"/>
          <w:szCs w:val="24"/>
        </w:rPr>
        <w:t>i</w:t>
      </w:r>
      <w:r w:rsidRPr="007F686B">
        <w:rPr>
          <w:rFonts w:hAnsi="Times New Roman" w:ascii="Times New Roman"/>
          <w:szCs w:val="24"/>
        </w:rPr>
        <w:t xml:space="preserve"> sud u Zagrebu</w:t>
      </w:r>
      <w:r w:rsidR="001C7D41">
        <w:rPr>
          <w:rFonts w:hAnsi="Times New Roman" w:ascii="Times New Roman"/>
          <w:szCs w:val="24"/>
        </w:rPr>
        <w:t xml:space="preserve"> (e-izvatci iz zemljišne knjige na listu 53 i 54 spisa)</w:t>
      </w:r>
      <w:r w:rsidRPr="007F686B">
        <w:rPr>
          <w:rFonts w:hAnsi="Times New Roman" w:ascii="Times New Roman"/>
          <w:szCs w:val="24"/>
        </w:rPr>
        <w:t>. Nadalje, duž</w:t>
      </w:r>
      <w:r w:rsidR="002B6996" w:rsidRPr="007F686B">
        <w:rPr>
          <w:rFonts w:hAnsi="Times New Roman" w:ascii="Times New Roman"/>
          <w:szCs w:val="24"/>
        </w:rPr>
        <w:t>nik ima u vlasništvu pokretnine, i to sitni inventar i dugotrajnu imovinu, prema dokumentaciji na listu 55 do 59 spisa). Osim toga, dužnik je izjavio da ima i novčanih potraživanja prema svojim dužnicima koja na dan 20. travnja 2015. godine iznose 168.154,90 kn</w:t>
      </w:r>
      <w:r w:rsidR="0064236B" w:rsidRPr="007F686B">
        <w:rPr>
          <w:rFonts w:hAnsi="Times New Roman" w:ascii="Times New Roman"/>
          <w:szCs w:val="24"/>
        </w:rPr>
        <w:t xml:space="preserve">, sukladno dokumentaciji na listu 59 do 61 spisa. </w:t>
      </w:r>
      <w:r w:rsidR="001C7D41">
        <w:rPr>
          <w:rFonts w:hAnsi="Times New Roman" w:ascii="Times New Roman"/>
          <w:szCs w:val="24"/>
        </w:rPr>
        <w:t xml:space="preserve">Navedenim podneskom od 27. travnja 2015. godine dužnik se usprotivio prijedlogu za otvaranje stečaja, te je predložio da sud isti odbije, te je u podnesku u bitnome istaknuo da je jedini vjerovnik obrta Ministarstvo financija, Porezna uprava, te da dužnik namjerava prodati nekretnine u svojem vlasništvu kako bi namirio dugovanje prema tom vjerovniku. </w:t>
      </w:r>
    </w:p>
    <w:p w:rsidRDefault="00A273DE" w:rsidP="00A273DE" w:rsidR="00A273DE" w:rsidRPr="007F686B">
      <w:pPr>
        <w:pStyle w:val="Tijeloteksta"/>
        <w:ind w:firstLine="720"/>
        <w:rPr>
          <w:rFonts w:hAnsi="Times New Roman" w:ascii="Times New Roman"/>
          <w:szCs w:val="24"/>
        </w:rPr>
      </w:pPr>
    </w:p>
    <w:p w:rsidRDefault="00A273DE" w:rsidP="00A273DE" w:rsidR="0064236B" w:rsidRPr="007F686B">
      <w:pPr>
        <w:pStyle w:val="Tijeloteksta"/>
        <w:rPr>
          <w:rFonts w:hAnsi="Times New Roman" w:ascii="Times New Roman"/>
          <w:szCs w:val="24"/>
        </w:rPr>
      </w:pPr>
      <w:r w:rsidRPr="007F686B">
        <w:rPr>
          <w:rFonts w:hAnsi="Times New Roman" w:ascii="Times New Roman"/>
          <w:szCs w:val="24"/>
        </w:rPr>
        <w:tab/>
      </w:r>
      <w:r w:rsidR="0064236B" w:rsidRPr="007F686B">
        <w:rPr>
          <w:rFonts w:hAnsi="Times New Roman" w:ascii="Times New Roman"/>
          <w:szCs w:val="24"/>
        </w:rPr>
        <w:t xml:space="preserve">Podneskom od 27. travnja 2015. godine predlagatelj je izvijestio sud da ostaje kod prijedloga za otvaranje stečajnog postupak nad </w:t>
      </w:r>
      <w:r w:rsidR="00DB747A">
        <w:rPr>
          <w:rFonts w:hAnsi="Times New Roman" w:ascii="Times New Roman"/>
          <w:szCs w:val="24"/>
        </w:rPr>
        <w:t>imovinom dužnika pojedinca</w:t>
      </w:r>
      <w:r w:rsidR="0064236B" w:rsidRPr="007F686B">
        <w:rPr>
          <w:rFonts w:hAnsi="Times New Roman" w:ascii="Times New Roman"/>
          <w:szCs w:val="24"/>
        </w:rPr>
        <w:t xml:space="preserve">. </w:t>
      </w:r>
    </w:p>
    <w:p w:rsidRDefault="00A73475" w:rsidP="00A273DE" w:rsidR="00A73475" w:rsidRPr="007F686B">
      <w:pPr>
        <w:pStyle w:val="Tijeloteksta"/>
        <w:rPr>
          <w:rFonts w:hAnsi="Times New Roman" w:ascii="Times New Roman"/>
          <w:szCs w:val="24"/>
        </w:rPr>
      </w:pPr>
    </w:p>
    <w:p w:rsidRDefault="00A73475" w:rsidP="0064236B" w:rsidR="0064236B">
      <w:pPr>
        <w:jc w:val="both"/>
        <w:rPr>
          <w:rFonts w:hAnsi="Times New Roman" w:ascii="Times New Roman"/>
          <w:noProof w:val="false"/>
          <w:szCs w:val="24"/>
        </w:rPr>
      </w:pPr>
      <w:r w:rsidRPr="007F686B">
        <w:rPr>
          <w:rFonts w:hAnsi="Times New Roman" w:ascii="Times New Roman"/>
          <w:szCs w:val="24"/>
        </w:rPr>
        <w:tab/>
      </w:r>
      <w:r w:rsidR="0064236B" w:rsidRPr="007F686B">
        <w:rPr>
          <w:rFonts w:hAnsi="Times New Roman" w:ascii="Times New Roman"/>
          <w:szCs w:val="24"/>
        </w:rPr>
        <w:t>Na ročištu od</w:t>
      </w:r>
      <w:r w:rsidRPr="007F686B">
        <w:rPr>
          <w:rFonts w:hAnsi="Times New Roman" w:ascii="Times New Roman"/>
          <w:szCs w:val="24"/>
        </w:rPr>
        <w:t xml:space="preserve"> 29. svibnja 2015. godine </w:t>
      </w:r>
      <w:r w:rsidR="0064236B" w:rsidRPr="007F686B">
        <w:rPr>
          <w:rFonts w:hAnsi="Times New Roman" w:ascii="Times New Roman"/>
          <w:szCs w:val="24"/>
        </w:rPr>
        <w:t xml:space="preserve">dužnik je izjavio da se protivi prijedlogu za otvaranje stečajnog postupka, time da je predao u spis očevidnik o redoslijedu plaćanja s obračunatom kamatom (list 82 do 95 spisa), ističući da je </w:t>
      </w:r>
      <w:r w:rsidR="0064236B" w:rsidRPr="007F686B">
        <w:rPr>
          <w:rFonts w:hAnsi="Times New Roman" w:ascii="Times New Roman"/>
          <w:noProof w:val="false"/>
          <w:szCs w:val="24"/>
        </w:rPr>
        <w:t xml:space="preserve">iz tog očevidnika razvidno da dužnik ima samo dva vjerovnika, a riječ je o Republici Hrvatskoj i njezinim tražbinama na ime poreza i doprinosa, te o vjerovniku Škrobot i Partneri, odvjetničko društvo iz Zagreba. Navodi da je dužnik u međuvremenu u cijelosti podmirio tražbinu vjerovnika Škrobot i partneri, o čemu je dužnik predao u spis email tog vjerovnika o tome da je FINA-i upućen zahtjev da se povuku osnove za plaćanje Ovrv-2766/13 i Ovrv-303/14 iz redoslijeda osnova za plaćanje (list 96 spisa). Dužnik je na ročištu istaknuo da je pokrenuo postupak za sklapanje upravnog ugovora radi namirenja dospjelog poreznog duga, te da dužnik očekuje da će mu se u kratkom roku omogućiti namirenje dugovanja u mjesečnim anuitetima, te da bi sklapanjem tog ugovora dužnik riješio tražbinu vjerovnika Republike Hrvatske. Dužnik je istaknuo da ima imovinu koja je takva da upućuje da je dužnik sposoban podmiriti svoj dug prema Republici Hrvatskoj, </w:t>
      </w:r>
      <w:r w:rsidR="007F686B" w:rsidRPr="007F686B">
        <w:rPr>
          <w:rFonts w:hAnsi="Times New Roman" w:ascii="Times New Roman"/>
          <w:noProof w:val="false"/>
          <w:szCs w:val="24"/>
        </w:rPr>
        <w:t xml:space="preserve">te je dužnik predložio da se </w:t>
      </w:r>
      <w:r w:rsidR="0064236B" w:rsidRPr="007F686B">
        <w:rPr>
          <w:rFonts w:hAnsi="Times New Roman" w:ascii="Times New Roman"/>
          <w:noProof w:val="false"/>
          <w:szCs w:val="24"/>
        </w:rPr>
        <w:t xml:space="preserve">zakaže posebno ročište radi rasprave o uvjetima za otvaranje stečajnog postupka nad </w:t>
      </w:r>
      <w:r w:rsidR="00DB747A">
        <w:rPr>
          <w:rFonts w:hAnsi="Times New Roman" w:ascii="Times New Roman"/>
          <w:noProof w:val="false"/>
          <w:szCs w:val="24"/>
        </w:rPr>
        <w:t>imovinom dužnika pojedinca.</w:t>
      </w:r>
      <w:r w:rsidR="0064236B" w:rsidRPr="007F686B">
        <w:rPr>
          <w:rFonts w:hAnsi="Times New Roman" w:ascii="Times New Roman"/>
          <w:noProof w:val="false"/>
          <w:szCs w:val="24"/>
        </w:rPr>
        <w:t xml:space="preserve"> </w:t>
      </w:r>
    </w:p>
    <w:p w:rsidRDefault="007F686B" w:rsidP="0064236B" w:rsidR="007F686B">
      <w:pPr>
        <w:jc w:val="both"/>
        <w:rPr>
          <w:rFonts w:hAnsi="Times New Roman" w:ascii="Times New Roman"/>
          <w:noProof w:val="false"/>
          <w:szCs w:val="24"/>
        </w:rPr>
      </w:pPr>
    </w:p>
    <w:p w:rsidRDefault="007F686B" w:rsidP="0064236B" w:rsidR="007F686B" w:rsidRPr="007F686B">
      <w:pPr>
        <w:jc w:val="both"/>
        <w:rPr>
          <w:rFonts w:hAnsi="Times New Roman" w:ascii="Times New Roman"/>
          <w:noProof w:val="false"/>
          <w:szCs w:val="24"/>
        </w:rPr>
      </w:pPr>
      <w:r>
        <w:rPr>
          <w:rFonts w:hAnsi="Times New Roman" w:ascii="Times New Roman"/>
          <w:noProof w:val="false"/>
          <w:szCs w:val="24"/>
        </w:rPr>
        <w:tab/>
        <w:t xml:space="preserve">Na ročištu radi rasprave o uvjetima za otvaranje stečajnog postupka nad imovinom dužnika pojedinca održanom dana 3. rujna 2015. godine dužnik je predao u spis očevidnik o redoslijedu plaćanja na dan 2. rujna 2015. godine, navodeći da iz tog dokumenta proizlazi stanje blokade u iznosu od 656.351,02 kn na poslovnom računu dužnika, ali da je riječ o jednom vjerovniku, tj. Republici Hrvatskoj, te da je dužnik u intenzivnim pregovorima s potencijalnim kupcem nekretnine u Čulinečkoj ulici u Zagrebu, te da bi realizacijom kupoprodaje dužnik podmirio tražbinu Republike Hrvatske, te bi prestala blokada računa dužnika i prestao bi postojati stečajni razlog. Stoga je dužnik predložio odgodu ročišta na rok od 30 dana kako bi podmirio svoju obvezu prema Republici Hrvatskoj. </w:t>
      </w:r>
    </w:p>
    <w:p w:rsidRDefault="0064236B" w:rsidP="0064236B" w:rsidR="0064236B">
      <w:pPr>
        <w:jc w:val="both"/>
        <w:rPr>
          <w:rFonts w:hAnsi="Times New Roman" w:ascii="Times New Roman"/>
          <w:noProof w:val="false"/>
          <w:szCs w:val="24"/>
        </w:rPr>
      </w:pPr>
    </w:p>
    <w:p w:rsidRDefault="007F686B" w:rsidP="0064236B" w:rsidR="007F686B">
      <w:pPr>
        <w:jc w:val="both"/>
        <w:rPr>
          <w:rFonts w:hAnsi="Times New Roman" w:ascii="Times New Roman"/>
          <w:noProof w:val="false"/>
          <w:szCs w:val="24"/>
        </w:rPr>
      </w:pPr>
      <w:r>
        <w:rPr>
          <w:rFonts w:hAnsi="Times New Roman" w:ascii="Times New Roman"/>
          <w:noProof w:val="false"/>
          <w:szCs w:val="24"/>
        </w:rPr>
        <w:lastRenderedPageBreak/>
        <w:tab/>
        <w:t xml:space="preserve">Podnescima od 11. lipnja i 16. rujna 2015. godine predlagatelj je ustrajao kod prijedloga za otvaranje stečajnog postupka nad </w:t>
      </w:r>
      <w:r w:rsidR="00DB747A">
        <w:rPr>
          <w:rFonts w:hAnsi="Times New Roman" w:ascii="Times New Roman"/>
          <w:noProof w:val="false"/>
          <w:szCs w:val="24"/>
        </w:rPr>
        <w:t xml:space="preserve">imovinom dužnika pojedinca. </w:t>
      </w:r>
    </w:p>
    <w:p w:rsidRDefault="007F686B" w:rsidP="0064236B" w:rsidR="007F686B">
      <w:pPr>
        <w:jc w:val="both"/>
        <w:rPr>
          <w:rFonts w:hAnsi="Times New Roman" w:ascii="Times New Roman"/>
          <w:noProof w:val="false"/>
          <w:szCs w:val="24"/>
        </w:rPr>
      </w:pPr>
    </w:p>
    <w:p w:rsidRDefault="007F686B" w:rsidP="0064236B" w:rsidR="007F686B" w:rsidRPr="007F686B">
      <w:pPr>
        <w:jc w:val="both"/>
        <w:rPr>
          <w:rFonts w:hAnsi="Times New Roman" w:ascii="Times New Roman"/>
          <w:noProof w:val="false"/>
          <w:szCs w:val="24"/>
        </w:rPr>
      </w:pPr>
      <w:r>
        <w:rPr>
          <w:rFonts w:hAnsi="Times New Roman" w:ascii="Times New Roman"/>
          <w:noProof w:val="false"/>
          <w:szCs w:val="24"/>
        </w:rPr>
        <w:tab/>
        <w:t xml:space="preserve">Na ročištu od 5. listopada 2015. godine dužnik je izjavio da i dalje pregovara s potencijalnim kupcem za kupnju nekretnine, da ne osporava da je žiro račun dužnika u blokadi, te odluku o otvaranju stečajnog postupka prepušta sudu. </w:t>
      </w:r>
    </w:p>
    <w:p w:rsidRDefault="0064236B" w:rsidP="00BF105D" w:rsidR="00535D52" w:rsidRPr="007F686B">
      <w:pPr>
        <w:pStyle w:val="Tijeloteksta"/>
        <w:rPr>
          <w:rFonts w:hAnsi="Times New Roman" w:ascii="Times New Roman"/>
          <w:szCs w:val="24"/>
        </w:rPr>
      </w:pPr>
      <w:r w:rsidRPr="007F686B">
        <w:rPr>
          <w:rFonts w:hAnsi="Times New Roman" w:ascii="Times New Roman"/>
          <w:szCs w:val="24"/>
        </w:rPr>
        <w:t xml:space="preserve"> </w:t>
      </w:r>
      <w:r w:rsidR="00535D52" w:rsidRPr="007F686B">
        <w:rPr>
          <w:rFonts w:hAnsi="Times New Roman" w:ascii="Times New Roman"/>
          <w:szCs w:val="24"/>
        </w:rPr>
        <w:tab/>
      </w:r>
    </w:p>
    <w:p w:rsidRDefault="00A273DE" w:rsidP="00BF105D" w:rsidR="00BF105D" w:rsidRPr="007F686B">
      <w:pPr>
        <w:pStyle w:val="Tijeloteksta"/>
        <w:rPr>
          <w:rFonts w:hAnsi="Times New Roman" w:ascii="Times New Roman"/>
          <w:szCs w:val="24"/>
        </w:rPr>
      </w:pPr>
      <w:r w:rsidRPr="007F686B">
        <w:rPr>
          <w:rFonts w:hAnsi="Times New Roman" w:ascii="Times New Roman"/>
          <w:szCs w:val="24"/>
        </w:rPr>
        <w:tab/>
      </w:r>
      <w:r w:rsidR="00BF105D" w:rsidRPr="007F686B">
        <w:rPr>
          <w:rFonts w:hAnsi="Times New Roman" w:ascii="Times New Roman"/>
          <w:szCs w:val="24"/>
        </w:rPr>
        <w:t xml:space="preserve">U čl. </w:t>
      </w:r>
      <w:smartTag w:element="metricconverter" w:uri="urn:schemas-microsoft-com:office:smarttags">
        <w:smartTagPr>
          <w:attr w:val="4. st" w:name="ProductID"/>
        </w:smartTagPr>
        <w:r w:rsidR="00BF105D" w:rsidRPr="007F686B">
          <w:rPr>
            <w:rFonts w:hAnsi="Times New Roman" w:ascii="Times New Roman"/>
            <w:szCs w:val="24"/>
          </w:rPr>
          <w:t>4. st</w:t>
        </w:r>
      </w:smartTag>
      <w:r w:rsidR="00BF105D" w:rsidRPr="007F686B">
        <w:rPr>
          <w:rFonts w:hAnsi="Times New Roman" w:ascii="Times New Roman"/>
          <w:szCs w:val="24"/>
        </w:rPr>
        <w:t>. 1. Stečajnog zakona (Narodne novine broj 46/96, 29/99, 129/00, 123/03, 82/06, 116/10, 25/12, 133/12, 45/13, dalje u tekstu</w:t>
      </w:r>
      <w:r w:rsidR="00F02CB7">
        <w:rPr>
          <w:rFonts w:hAnsi="Times New Roman" w:ascii="Times New Roman"/>
          <w:szCs w:val="24"/>
        </w:rPr>
        <w:t>:</w:t>
      </w:r>
      <w:r w:rsidR="00BF105D" w:rsidRPr="007F686B">
        <w:rPr>
          <w:rFonts w:hAnsi="Times New Roman" w:ascii="Times New Roman"/>
          <w:szCs w:val="24"/>
        </w:rPr>
        <w:t xml:space="preserve"> SZ-a) određeno je da se stečaj može otvoriti samo ako se utvrdi postojanje kojega od zakonom predviđenih stečajnih razloga, a st. 2. određuje da su stečajni razlozi nelikvidnost, nesposobnost za plaćanje i prezaduženost. Stavak 3. određuje se da je dužnik nelikvidan ako ne može u određenom vremenskom razdoblju ispuniti novčane obveze koje dospijevaju u tom razdoblju, a stavkom 6. propisano je da je dužnik nesposoban za plaćanje ako ne može trajnije ispunjavati svoje dospjele novčane obveze. Okolnost da je dužnik podmirio ili da može podmiriti u cijelosti ili djelomično tražbine nekih vjerovnika sama po sebi ne znači da je on sposoban za plaćanje. Članak </w:t>
      </w:r>
      <w:smartTag w:element="metricconverter" w:uri="urn:schemas-microsoft-com:office:smarttags">
        <w:smartTagPr>
          <w:attr w:val="4. st" w:name="ProductID"/>
        </w:smartTagPr>
        <w:r w:rsidR="00BF105D" w:rsidRPr="007F686B">
          <w:rPr>
            <w:rFonts w:hAnsi="Times New Roman" w:ascii="Times New Roman"/>
            <w:szCs w:val="24"/>
          </w:rPr>
          <w:t>4. st</w:t>
        </w:r>
      </w:smartTag>
      <w:r w:rsidR="00BF105D" w:rsidRPr="007F686B">
        <w:rPr>
          <w:rFonts w:hAnsi="Times New Roman" w:ascii="Times New Roman"/>
          <w:szCs w:val="24"/>
        </w:rPr>
        <w:t>. 7. SZ-a određuje da će se smatrat da je dužnik nesposoban za plaćanje ako u očevidniku redoslijeda osnova za plaćanje koji vodi Financijska agencija ima neizvršene osnove za plaćanje  u razdoblju duljem od 60 dana, a koje je trebalo, na temelju valjanih osnova za plaćanje, bez daljnjeg pristanka dužnika naplatiti s bilo kojeg od njegovih računa; st. 11. istog članka propisano je, između ostalog, da će se smatrati da je dužnik prezadužen ako njegova imovina ne pokriva postojeće obveze.</w:t>
      </w:r>
    </w:p>
    <w:p w:rsidRDefault="00BF105D" w:rsidP="00A273DE" w:rsidR="00BF105D">
      <w:pPr>
        <w:jc w:val="both"/>
        <w:rPr>
          <w:rFonts w:hAnsi="Times New Roman" w:ascii="Times New Roman"/>
          <w:szCs w:val="24"/>
        </w:rPr>
      </w:pPr>
    </w:p>
    <w:p w:rsidRDefault="00A273DE" w:rsidP="00BF105D" w:rsidR="00A273DE" w:rsidRPr="007F686B">
      <w:pPr>
        <w:ind w:firstLine="720"/>
        <w:jc w:val="both"/>
        <w:rPr>
          <w:rFonts w:hAnsi="Times New Roman" w:ascii="Times New Roman"/>
          <w:szCs w:val="24"/>
        </w:rPr>
      </w:pPr>
      <w:r w:rsidRPr="007F686B">
        <w:rPr>
          <w:rFonts w:hAnsi="Times New Roman" w:ascii="Times New Roman"/>
          <w:szCs w:val="24"/>
        </w:rPr>
        <w:t>Iz potvrde FINA-e</w:t>
      </w:r>
      <w:r w:rsidR="00535D52" w:rsidRPr="007F686B">
        <w:rPr>
          <w:rFonts w:hAnsi="Times New Roman" w:ascii="Times New Roman"/>
          <w:szCs w:val="24"/>
        </w:rPr>
        <w:t xml:space="preserve"> </w:t>
      </w:r>
      <w:r w:rsidR="00BF105D">
        <w:rPr>
          <w:rFonts w:hAnsi="Times New Roman" w:ascii="Times New Roman"/>
          <w:szCs w:val="24"/>
        </w:rPr>
        <w:t xml:space="preserve">o blokadi računa i novčanih sredstava </w:t>
      </w:r>
      <w:r w:rsidR="00535D52" w:rsidRPr="007F686B">
        <w:rPr>
          <w:rFonts w:hAnsi="Times New Roman" w:ascii="Times New Roman"/>
          <w:szCs w:val="24"/>
        </w:rPr>
        <w:t xml:space="preserve">od </w:t>
      </w:r>
      <w:r w:rsidR="00BF105D">
        <w:rPr>
          <w:rFonts w:hAnsi="Times New Roman" w:ascii="Times New Roman"/>
          <w:szCs w:val="24"/>
        </w:rPr>
        <w:t>18. svibnja</w:t>
      </w:r>
      <w:r w:rsidR="00535D52" w:rsidRPr="007F686B">
        <w:rPr>
          <w:rFonts w:hAnsi="Times New Roman" w:ascii="Times New Roman"/>
          <w:szCs w:val="24"/>
        </w:rPr>
        <w:t xml:space="preserve"> 2015. godine</w:t>
      </w:r>
      <w:r w:rsidRPr="007F686B">
        <w:rPr>
          <w:rFonts w:hAnsi="Times New Roman" w:ascii="Times New Roman"/>
          <w:szCs w:val="24"/>
        </w:rPr>
        <w:t xml:space="preserve"> </w:t>
      </w:r>
      <w:r w:rsidR="00E65B12" w:rsidRPr="007F686B">
        <w:rPr>
          <w:rFonts w:hAnsi="Times New Roman" w:ascii="Times New Roman"/>
          <w:szCs w:val="24"/>
        </w:rPr>
        <w:t xml:space="preserve">na listu </w:t>
      </w:r>
      <w:r w:rsidR="00BF105D">
        <w:rPr>
          <w:rFonts w:hAnsi="Times New Roman" w:ascii="Times New Roman"/>
          <w:szCs w:val="24"/>
        </w:rPr>
        <w:t>79</w:t>
      </w:r>
      <w:r w:rsidR="00E65B12" w:rsidRPr="007F686B">
        <w:rPr>
          <w:rFonts w:hAnsi="Times New Roman" w:ascii="Times New Roman"/>
          <w:szCs w:val="24"/>
        </w:rPr>
        <w:t xml:space="preserve"> spisa</w:t>
      </w:r>
      <w:r w:rsidRPr="007F686B">
        <w:rPr>
          <w:rFonts w:hAnsi="Times New Roman" w:ascii="Times New Roman"/>
          <w:szCs w:val="24"/>
        </w:rPr>
        <w:t xml:space="preserve"> za </w:t>
      </w:r>
      <w:r w:rsidR="00BF105D">
        <w:rPr>
          <w:rFonts w:hAnsi="Times New Roman" w:ascii="Times New Roman"/>
          <w:szCs w:val="24"/>
        </w:rPr>
        <w:t>Ivana Leškovića</w:t>
      </w:r>
      <w:r w:rsidRPr="007F686B">
        <w:rPr>
          <w:rFonts w:hAnsi="Times New Roman" w:ascii="Times New Roman"/>
          <w:szCs w:val="24"/>
        </w:rPr>
        <w:t xml:space="preserve"> proizlazi da </w:t>
      </w:r>
      <w:r w:rsidR="00535D52" w:rsidRPr="007F686B">
        <w:rPr>
          <w:rFonts w:hAnsi="Times New Roman" w:ascii="Times New Roman"/>
          <w:szCs w:val="24"/>
        </w:rPr>
        <w:t>je na računima i novčanim sredstvima istog na dan iz</w:t>
      </w:r>
      <w:r w:rsidR="00BF105D">
        <w:rPr>
          <w:rFonts w:hAnsi="Times New Roman" w:ascii="Times New Roman"/>
          <w:szCs w:val="24"/>
        </w:rPr>
        <w:t>da</w:t>
      </w:r>
      <w:r w:rsidR="00535D52" w:rsidRPr="007F686B">
        <w:rPr>
          <w:rFonts w:hAnsi="Times New Roman" w:ascii="Times New Roman"/>
          <w:szCs w:val="24"/>
        </w:rPr>
        <w:t xml:space="preserve">vanja potvrde evidentirano </w:t>
      </w:r>
      <w:r w:rsidR="00BF105D">
        <w:rPr>
          <w:rFonts w:hAnsi="Times New Roman" w:ascii="Times New Roman"/>
          <w:szCs w:val="24"/>
        </w:rPr>
        <w:t>808</w:t>
      </w:r>
      <w:r w:rsidR="00535D52" w:rsidRPr="007F686B">
        <w:rPr>
          <w:rFonts w:hAnsi="Times New Roman" w:ascii="Times New Roman"/>
          <w:szCs w:val="24"/>
        </w:rPr>
        <w:t xml:space="preserve"> dana neprekidne blokade, odnosno 180 dana blokade u prethodnih 6 mjeseci zbog nepodmirenih osnova za plaćanje evidentiranih u očevidniku redoslijeda za plaćanje, a nepodmirene obveze na dan izdavanja potvrde iznose </w:t>
      </w:r>
      <w:r w:rsidR="00BF105D">
        <w:rPr>
          <w:rFonts w:hAnsi="Times New Roman" w:ascii="Times New Roman"/>
          <w:szCs w:val="24"/>
        </w:rPr>
        <w:t>647.929,73</w:t>
      </w:r>
      <w:r w:rsidR="00535D52" w:rsidRPr="007F686B">
        <w:rPr>
          <w:rFonts w:hAnsi="Times New Roman" w:ascii="Times New Roman"/>
          <w:szCs w:val="24"/>
        </w:rPr>
        <w:t xml:space="preserve"> kn.</w:t>
      </w:r>
      <w:r w:rsidR="00931A46">
        <w:rPr>
          <w:rFonts w:hAnsi="Times New Roman" w:ascii="Times New Roman"/>
          <w:szCs w:val="24"/>
        </w:rPr>
        <w:t xml:space="preserve"> Iz očevidnika o redoslijedu plaćanja sa obračunatom kamatom od 14. svibnja 2015. godine (list 82 do 95 spisa) proizlazi stanje blokade</w:t>
      </w:r>
      <w:r w:rsidR="000712C5">
        <w:rPr>
          <w:rFonts w:hAnsi="Times New Roman" w:ascii="Times New Roman"/>
          <w:szCs w:val="24"/>
        </w:rPr>
        <w:t xml:space="preserve"> računa dužnika pojedinca</w:t>
      </w:r>
      <w:r w:rsidR="00931A46">
        <w:rPr>
          <w:rFonts w:hAnsi="Times New Roman" w:ascii="Times New Roman"/>
          <w:szCs w:val="24"/>
        </w:rPr>
        <w:t xml:space="preserve"> od 647.293,36 kn. </w:t>
      </w:r>
      <w:r w:rsidR="000712C5">
        <w:rPr>
          <w:rFonts w:hAnsi="Times New Roman" w:ascii="Times New Roman"/>
          <w:szCs w:val="24"/>
        </w:rPr>
        <w:t>Iz očevidnika o redoslijedu plaćanja sa obračunatom kamatom od 2.</w:t>
      </w:r>
      <w:r w:rsidR="00482267">
        <w:rPr>
          <w:rFonts w:hAnsi="Times New Roman" w:ascii="Times New Roman"/>
          <w:szCs w:val="24"/>
        </w:rPr>
        <w:t xml:space="preserve"> </w:t>
      </w:r>
      <w:r w:rsidR="000712C5">
        <w:rPr>
          <w:rFonts w:hAnsi="Times New Roman" w:ascii="Times New Roman"/>
          <w:szCs w:val="24"/>
        </w:rPr>
        <w:t xml:space="preserve">rujna 2015. godine (list 101 do 110 spisa) proizalzi stanje blokade računa dužnika pojedinca od 656.351,02 kn. </w:t>
      </w:r>
    </w:p>
    <w:p w:rsidRDefault="00087DCB" w:rsidP="00A273DE" w:rsidR="00087DCB" w:rsidRPr="007F686B">
      <w:pPr>
        <w:jc w:val="both"/>
        <w:rPr>
          <w:rFonts w:hAnsi="Times New Roman" w:ascii="Times New Roman"/>
          <w:noProof w:val="false"/>
          <w:szCs w:val="24"/>
        </w:rPr>
      </w:pPr>
    </w:p>
    <w:p w:rsidRDefault="00A273DE" w:rsidP="00A273DE" w:rsidR="00A273DE">
      <w:pPr>
        <w:jc w:val="both"/>
        <w:rPr>
          <w:rFonts w:hAnsi="Times New Roman" w:ascii="Times New Roman"/>
          <w:szCs w:val="24"/>
        </w:rPr>
      </w:pPr>
      <w:r w:rsidRPr="007F686B">
        <w:rPr>
          <w:rFonts w:hAnsi="Times New Roman" w:ascii="Times New Roman"/>
          <w:noProof w:val="false"/>
          <w:szCs w:val="24"/>
        </w:rPr>
        <w:t xml:space="preserve"> </w:t>
      </w:r>
      <w:r w:rsidRPr="007F686B">
        <w:rPr>
          <w:rFonts w:hAnsi="Times New Roman" w:ascii="Times New Roman"/>
          <w:noProof w:val="false"/>
          <w:szCs w:val="24"/>
        </w:rPr>
        <w:tab/>
      </w:r>
      <w:r w:rsidR="00E65B12" w:rsidRPr="007F686B">
        <w:rPr>
          <w:rFonts w:hAnsi="Times New Roman" w:ascii="Times New Roman"/>
          <w:noProof w:val="false"/>
          <w:szCs w:val="24"/>
        </w:rPr>
        <w:t xml:space="preserve">Dakle, u konkretnom slučaju </w:t>
      </w:r>
      <w:r w:rsidR="00087DCB" w:rsidRPr="007F686B">
        <w:rPr>
          <w:rFonts w:hAnsi="Times New Roman" w:ascii="Times New Roman"/>
          <w:noProof w:val="false"/>
          <w:szCs w:val="24"/>
        </w:rPr>
        <w:t xml:space="preserve">neprijeporno je da je </w:t>
      </w:r>
      <w:r w:rsidR="00E65B12" w:rsidRPr="007F686B">
        <w:rPr>
          <w:rFonts w:hAnsi="Times New Roman" w:ascii="Times New Roman"/>
          <w:noProof w:val="false"/>
          <w:szCs w:val="24"/>
        </w:rPr>
        <w:t>kod dužnika pojedinca ostvaren stečajni r</w:t>
      </w:r>
      <w:r w:rsidR="00087DCB" w:rsidRPr="007F686B">
        <w:rPr>
          <w:rFonts w:hAnsi="Times New Roman" w:ascii="Times New Roman"/>
          <w:noProof w:val="false"/>
          <w:szCs w:val="24"/>
        </w:rPr>
        <w:t>azlog</w:t>
      </w:r>
      <w:r w:rsidR="00E65B12" w:rsidRPr="007F686B">
        <w:rPr>
          <w:rFonts w:hAnsi="Times New Roman" w:ascii="Times New Roman"/>
          <w:noProof w:val="false"/>
          <w:szCs w:val="24"/>
        </w:rPr>
        <w:t xml:space="preserve"> </w:t>
      </w:r>
      <w:r w:rsidRPr="007F686B">
        <w:rPr>
          <w:rFonts w:hAnsi="Times New Roman" w:ascii="Times New Roman"/>
          <w:noProof w:val="false"/>
          <w:szCs w:val="24"/>
        </w:rPr>
        <w:t xml:space="preserve">nesposobnosti za plaćanje, </w:t>
      </w:r>
      <w:r w:rsidR="00CE36A5" w:rsidRPr="007F686B">
        <w:rPr>
          <w:rFonts w:hAnsi="Times New Roman" w:ascii="Times New Roman"/>
          <w:noProof w:val="false"/>
          <w:szCs w:val="24"/>
        </w:rPr>
        <w:t xml:space="preserve">a iz dokumentacije u spisu proizlazi i da dužnik ima imovinu koja čini stečajnu masu, </w:t>
      </w:r>
      <w:r w:rsidRPr="007F686B">
        <w:rPr>
          <w:rFonts w:hAnsi="Times New Roman" w:ascii="Times New Roman"/>
          <w:noProof w:val="false"/>
          <w:szCs w:val="24"/>
        </w:rPr>
        <w:t>p</w:t>
      </w:r>
      <w:r w:rsidRPr="007F686B">
        <w:rPr>
          <w:rFonts w:hAnsi="Times New Roman" w:ascii="Times New Roman"/>
          <w:szCs w:val="24"/>
        </w:rPr>
        <w:t xml:space="preserve">a je slijedom navedenog, a temeljem čl. 4., 54. i 55. SZ-a odlučeno kao u izreci ovog rješenja. </w:t>
      </w:r>
    </w:p>
    <w:p w:rsidRDefault="00482267" w:rsidP="00A273DE" w:rsidR="00482267">
      <w:pPr>
        <w:jc w:val="both"/>
        <w:rPr>
          <w:rFonts w:hAnsi="Times New Roman" w:ascii="Times New Roman"/>
          <w:szCs w:val="24"/>
        </w:rPr>
      </w:pPr>
    </w:p>
    <w:p w:rsidRDefault="00482267" w:rsidP="00A273DE" w:rsidR="00482267">
      <w:pPr>
        <w:jc w:val="both"/>
        <w:rPr>
          <w:rFonts w:hAnsi="Times New Roman" w:ascii="Times New Roman"/>
          <w:szCs w:val="24"/>
        </w:rPr>
      </w:pPr>
      <w:r>
        <w:rPr>
          <w:rFonts w:hAnsi="Times New Roman" w:ascii="Times New Roman"/>
          <w:szCs w:val="24"/>
        </w:rPr>
        <w:tab/>
        <w:t xml:space="preserve">Napominje se da se sukladno odredbi čl. 441. st. 1. "novog" Stečajnog zakona (Narodne novine broj 71/15), koji je stupio na snagu 1. rujna 2015. godine, stečajni postupci pokrenuti prije stupanja na snagu tog Zakona dovršit će se prema odredbama Stečajnog zakona koji je bio na snazi u vrijeme njihova pokretanja, izuzev određenih odredaba "novog" Stečajnog zakona, pobrojanima u stavku 2. istog članka, koje se primjenjuju i na postupke u tijeku, osim ako su radnje na koje se odnose započete prije stupanja na snagu tog Zakona. </w:t>
      </w:r>
    </w:p>
    <w:p w:rsidRDefault="00A273DE" w:rsidP="00A273DE" w:rsidR="00A273DE" w:rsidRPr="007F686B">
      <w:pPr>
        <w:pStyle w:val="Tijeloteksta"/>
        <w:rPr>
          <w:rFonts w:hAnsi="Times New Roman" w:ascii="Times New Roman"/>
          <w:szCs w:val="24"/>
        </w:rPr>
      </w:pPr>
    </w:p>
    <w:p w:rsidRDefault="00A273DE" w:rsidP="00A273DE" w:rsidR="00A273DE" w:rsidRPr="007F686B">
      <w:pPr>
        <w:pStyle w:val="Tijeloteksta"/>
        <w:jc w:val="center"/>
        <w:rPr>
          <w:rFonts w:hAnsi="Times New Roman" w:ascii="Times New Roman"/>
          <w:szCs w:val="24"/>
        </w:rPr>
      </w:pPr>
      <w:r w:rsidRPr="007F686B">
        <w:rPr>
          <w:rFonts w:hAnsi="Times New Roman" w:ascii="Times New Roman"/>
          <w:szCs w:val="24"/>
        </w:rPr>
        <w:t xml:space="preserve">U Karlovcu </w:t>
      </w:r>
      <w:r w:rsidR="000712C5">
        <w:rPr>
          <w:rFonts w:hAnsi="Times New Roman" w:ascii="Times New Roman"/>
          <w:szCs w:val="24"/>
        </w:rPr>
        <w:t>6. listopada</w:t>
      </w:r>
      <w:r w:rsidRPr="007F686B">
        <w:rPr>
          <w:rFonts w:hAnsi="Times New Roman" w:ascii="Times New Roman"/>
          <w:szCs w:val="24"/>
        </w:rPr>
        <w:t xml:space="preserve"> 2015. godine</w:t>
      </w:r>
    </w:p>
    <w:p w:rsidRDefault="00A273DE" w:rsidP="00A273DE" w:rsidR="00A273DE" w:rsidRPr="007F686B">
      <w:pPr>
        <w:pStyle w:val="Tijeloteksta"/>
        <w:rPr>
          <w:rFonts w:hAnsi="Times New Roman" w:ascii="Times New Roman"/>
          <w:szCs w:val="24"/>
        </w:rPr>
      </w:pP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t xml:space="preserve">       Sudac:</w:t>
      </w:r>
    </w:p>
    <w:p w:rsidRDefault="00A273DE" w:rsidP="00A273DE" w:rsidR="00C218B4" w:rsidRPr="007F686B">
      <w:pPr>
        <w:pStyle w:val="Tijeloteksta"/>
        <w:rPr>
          <w:rFonts w:hAnsi="Times New Roman" w:ascii="Times New Roman"/>
          <w:szCs w:val="24"/>
        </w:rPr>
      </w:pP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r>
      <w:r w:rsidRPr="007F686B">
        <w:rPr>
          <w:rFonts w:hAnsi="Times New Roman" w:ascii="Times New Roman"/>
          <w:szCs w:val="24"/>
        </w:rPr>
        <w:tab/>
        <w:t xml:space="preserve">      </w:t>
      </w:r>
      <w:r w:rsidR="002B3BCD">
        <w:rPr>
          <w:rFonts w:hAnsi="Times New Roman" w:ascii="Times New Roman"/>
          <w:szCs w:val="24"/>
        </w:rPr>
        <w:t xml:space="preserve">    </w:t>
      </w:r>
      <w:r w:rsidRPr="007F686B">
        <w:rPr>
          <w:rFonts w:hAnsi="Times New Roman" w:ascii="Times New Roman"/>
          <w:szCs w:val="24"/>
        </w:rPr>
        <w:t xml:space="preserve"> Goranka Boljkovac</w:t>
      </w:r>
    </w:p>
    <w:p w:rsidRDefault="00C218B4" w:rsidP="00A273DE" w:rsidR="00C218B4" w:rsidRPr="007F686B">
      <w:pPr>
        <w:pStyle w:val="Tijeloteksta"/>
        <w:rPr>
          <w:rFonts w:hAnsi="Times New Roman" w:ascii="Times New Roman"/>
          <w:szCs w:val="24"/>
        </w:rPr>
      </w:pPr>
    </w:p>
    <w:p w:rsidRDefault="00A273DE" w:rsidP="00021BAF" w:rsidR="00021BAF">
      <w:pPr>
        <w:tabs>
          <w:tab w:pos="6230" w:val="left"/>
          <w:tab w:pos="6900" w:val="left"/>
        </w:tabs>
        <w:jc w:val="both"/>
        <w:rPr>
          <w:rFonts w:hAnsi="Times New Roman" w:ascii="Times New Roman"/>
          <w:szCs w:val="24"/>
        </w:rPr>
      </w:pPr>
      <w:r w:rsidRPr="007F686B">
        <w:rPr>
          <w:rFonts w:hAnsi="Times New Roman" w:ascii="Times New Roman"/>
          <w:szCs w:val="24"/>
        </w:rPr>
        <w:t xml:space="preserve">                                                                                   </w:t>
      </w:r>
      <w:r w:rsidR="00582045" w:rsidRPr="007F686B">
        <w:rPr>
          <w:rFonts w:hAnsi="Times New Roman" w:ascii="Times New Roman"/>
          <w:szCs w:val="24"/>
        </w:rPr>
        <w:tab/>
      </w:r>
    </w:p>
    <w:p w:rsidRDefault="00021BAF" w:rsidP="00021BAF" w:rsidR="00021BAF" w:rsidRPr="007F686B">
      <w:pPr>
        <w:tabs>
          <w:tab w:pos="6230" w:val="left"/>
          <w:tab w:pos="6900" w:val="left"/>
        </w:tabs>
        <w:jc w:val="both"/>
        <w:rPr>
          <w:rFonts w:hAnsi="Times New Roman" w:ascii="Times New Roman"/>
          <w:szCs w:val="24"/>
        </w:rPr>
      </w:pPr>
    </w:p>
    <w:p w:rsidRDefault="00017F74" w:rsidP="00017F74" w:rsidR="00A273DE" w:rsidRPr="007F686B">
      <w:pPr>
        <w:tabs>
          <w:tab w:pos="6290" w:val="left"/>
          <w:tab w:pos="6900" w:val="left"/>
        </w:tabs>
        <w:jc w:val="both"/>
        <w:rPr>
          <w:rFonts w:hAnsi="Times New Roman" w:ascii="Times New Roman"/>
          <w:szCs w:val="24"/>
        </w:rPr>
      </w:pPr>
      <w:r w:rsidRPr="007F686B">
        <w:rPr>
          <w:rFonts w:hAnsi="Times New Roman" w:ascii="Times New Roman"/>
          <w:szCs w:val="24"/>
        </w:rPr>
        <w:tab/>
      </w:r>
    </w:p>
    <w:p w:rsidRDefault="00A273DE" w:rsidP="00A273DE" w:rsidR="00A273DE" w:rsidRPr="007F686B">
      <w:pPr>
        <w:pStyle w:val="Tijeloteksta"/>
        <w:rPr>
          <w:rFonts w:hAnsi="Times New Roman" w:ascii="Times New Roman"/>
          <w:szCs w:val="24"/>
        </w:rPr>
      </w:pPr>
      <w:r w:rsidRPr="007F686B">
        <w:rPr>
          <w:rFonts w:hAnsi="Times New Roman" w:ascii="Times New Roman"/>
          <w:szCs w:val="24"/>
        </w:rPr>
        <w:t>UPUTA O PRAVNOM LIJEKU:</w:t>
      </w:r>
    </w:p>
    <w:p w:rsidRDefault="00A273DE" w:rsidP="00A273DE" w:rsidR="00A273DE" w:rsidRPr="007F686B">
      <w:pPr>
        <w:pStyle w:val="Tijeloteksta"/>
        <w:rPr>
          <w:rFonts w:hAnsi="Times New Roman" w:ascii="Times New Roman"/>
          <w:szCs w:val="24"/>
        </w:rPr>
      </w:pPr>
      <w:r w:rsidRPr="007F686B">
        <w:rPr>
          <w:rFonts w:hAnsi="Times New Roman" w:ascii="Times New Roman"/>
          <w:szCs w:val="24"/>
        </w:rPr>
        <w:t xml:space="preserve">Protiv ovog rješenja žalbu može podnijeti </w:t>
      </w:r>
      <w:r w:rsidR="00EC00B4" w:rsidRPr="007F686B">
        <w:rPr>
          <w:rFonts w:hAnsi="Times New Roman" w:ascii="Times New Roman"/>
          <w:szCs w:val="24"/>
        </w:rPr>
        <w:t>dužnik pojedinac</w:t>
      </w:r>
      <w:r w:rsidRPr="007F686B">
        <w:rPr>
          <w:rFonts w:hAnsi="Times New Roman" w:ascii="Times New Roman"/>
          <w:szCs w:val="24"/>
        </w:rPr>
        <w:t xml:space="preserve"> (čl. </w:t>
      </w:r>
      <w:smartTag w:element="metricconverter" w:uri="urn:schemas-microsoft-com:office:smarttags">
        <w:smartTagPr>
          <w:attr w:val="53. st" w:name="ProductID"/>
        </w:smartTagPr>
        <w:r w:rsidRPr="007F686B">
          <w:rPr>
            <w:rFonts w:hAnsi="Times New Roman" w:ascii="Times New Roman"/>
            <w:szCs w:val="24"/>
          </w:rPr>
          <w:t>53. st</w:t>
        </w:r>
      </w:smartTag>
      <w:r w:rsidRPr="007F686B">
        <w:rPr>
          <w:rFonts w:hAnsi="Times New Roman" w:ascii="Times New Roman"/>
          <w:szCs w:val="24"/>
        </w:rPr>
        <w:t>. 8. SZ-a). Žalba se podnosi u roku od 8 dana od dana dost</w:t>
      </w:r>
      <w:r w:rsidR="00CE36A5" w:rsidRPr="007F686B">
        <w:rPr>
          <w:rFonts w:hAnsi="Times New Roman" w:ascii="Times New Roman"/>
          <w:szCs w:val="24"/>
        </w:rPr>
        <w:t>ave prijepisa ovog rješenja, u 3</w:t>
      </w:r>
      <w:r w:rsidRPr="007F686B">
        <w:rPr>
          <w:rFonts w:hAnsi="Times New Roman" w:ascii="Times New Roman"/>
          <w:szCs w:val="24"/>
        </w:rPr>
        <w:t xml:space="preserve"> primjerka, Visokom trgovačkom sudu RH, putem ovog suda. Žalba ne zadržava ovrhu ovog rješenja (čl. 11. SZ-a).</w:t>
      </w:r>
    </w:p>
    <w:p w:rsidRDefault="00A273DE" w:rsidP="00A273DE" w:rsidR="00A273DE" w:rsidRPr="007F686B">
      <w:pPr>
        <w:pStyle w:val="Tijeloteksta"/>
        <w:rPr>
          <w:rFonts w:hAnsi="Times New Roman" w:ascii="Times New Roman"/>
          <w:szCs w:val="24"/>
        </w:rPr>
      </w:pPr>
    </w:p>
    <w:p w:rsidRDefault="00A273DE" w:rsidP="00A273DE" w:rsidR="00A273DE" w:rsidRPr="007F686B">
      <w:pPr>
        <w:pStyle w:val="Tijeloteksta"/>
        <w:rPr>
          <w:rFonts w:hAnsi="Times New Roman" w:ascii="Times New Roman"/>
          <w:szCs w:val="24"/>
        </w:rPr>
      </w:pPr>
      <w:r w:rsidRPr="007F686B">
        <w:rPr>
          <w:rFonts w:hAnsi="Times New Roman" w:ascii="Times New Roman"/>
          <w:szCs w:val="24"/>
        </w:rPr>
        <w:t>Dna:</w:t>
      </w:r>
    </w:p>
    <w:p w:rsidRDefault="00E65B12" w:rsidP="00A273DE" w:rsidR="00A273DE" w:rsidRPr="007F686B">
      <w:pPr>
        <w:pStyle w:val="Tijeloteksta"/>
        <w:numPr>
          <w:ilvl w:val="0"/>
          <w:numId w:val="4"/>
        </w:numPr>
        <w:rPr>
          <w:rFonts w:hAnsi="Times New Roman" w:ascii="Times New Roman"/>
          <w:szCs w:val="24"/>
        </w:rPr>
      </w:pPr>
      <w:r w:rsidRPr="007F686B">
        <w:rPr>
          <w:rFonts w:hAnsi="Times New Roman" w:ascii="Times New Roman"/>
          <w:szCs w:val="24"/>
        </w:rPr>
        <w:t xml:space="preserve">Dužniku </w:t>
      </w:r>
      <w:r w:rsidR="00021BAF">
        <w:rPr>
          <w:rFonts w:hAnsi="Times New Roman" w:ascii="Times New Roman"/>
          <w:szCs w:val="24"/>
        </w:rPr>
        <w:t>po punomoćnici</w:t>
      </w:r>
    </w:p>
    <w:p w:rsidRDefault="00A273DE" w:rsidP="00A273DE" w:rsidR="00A273DE" w:rsidRPr="007F686B">
      <w:pPr>
        <w:pStyle w:val="Tijeloteksta"/>
        <w:numPr>
          <w:ilvl w:val="0"/>
          <w:numId w:val="4"/>
        </w:numPr>
        <w:rPr>
          <w:rFonts w:hAnsi="Times New Roman" w:ascii="Times New Roman"/>
          <w:szCs w:val="24"/>
        </w:rPr>
      </w:pPr>
      <w:r w:rsidRPr="007F686B">
        <w:rPr>
          <w:rFonts w:hAnsi="Times New Roman" w:ascii="Times New Roman"/>
          <w:szCs w:val="24"/>
        </w:rPr>
        <w:t>Predlagatelju</w:t>
      </w:r>
      <w:r w:rsidR="00E65B12" w:rsidRPr="007F686B">
        <w:rPr>
          <w:rFonts w:hAnsi="Times New Roman" w:ascii="Times New Roman"/>
          <w:szCs w:val="24"/>
        </w:rPr>
        <w:t xml:space="preserve"> </w:t>
      </w:r>
    </w:p>
    <w:p w:rsidRDefault="00A273DE" w:rsidP="00A273DE" w:rsidR="00A273DE" w:rsidRPr="007F686B">
      <w:pPr>
        <w:pStyle w:val="Tijeloteksta"/>
        <w:numPr>
          <w:ilvl w:val="0"/>
          <w:numId w:val="4"/>
        </w:numPr>
        <w:rPr>
          <w:rFonts w:hAnsi="Times New Roman" w:ascii="Times New Roman"/>
          <w:szCs w:val="24"/>
        </w:rPr>
      </w:pPr>
      <w:r w:rsidRPr="007F686B">
        <w:rPr>
          <w:rFonts w:hAnsi="Times New Roman" w:ascii="Times New Roman"/>
          <w:szCs w:val="24"/>
        </w:rPr>
        <w:t xml:space="preserve">FINA </w:t>
      </w:r>
      <w:r w:rsidR="00087DCB" w:rsidRPr="007F686B">
        <w:rPr>
          <w:rFonts w:hAnsi="Times New Roman" w:ascii="Times New Roman"/>
          <w:szCs w:val="24"/>
        </w:rPr>
        <w:t>Zagreb, elektroničkim putem</w:t>
      </w:r>
    </w:p>
    <w:p w:rsidRDefault="00A273DE" w:rsidP="00A273DE" w:rsidR="00A273DE" w:rsidRPr="007F686B">
      <w:pPr>
        <w:pStyle w:val="Tijeloteksta"/>
        <w:numPr>
          <w:ilvl w:val="0"/>
          <w:numId w:val="4"/>
        </w:numPr>
        <w:rPr>
          <w:rFonts w:hAnsi="Times New Roman" w:ascii="Times New Roman"/>
          <w:szCs w:val="24"/>
        </w:rPr>
      </w:pPr>
      <w:r w:rsidRPr="007F686B">
        <w:rPr>
          <w:rFonts w:hAnsi="Times New Roman" w:ascii="Times New Roman"/>
          <w:szCs w:val="24"/>
        </w:rPr>
        <w:t xml:space="preserve">Porezna uprava </w:t>
      </w:r>
      <w:r w:rsidR="00087DCB" w:rsidRPr="007F686B">
        <w:rPr>
          <w:rFonts w:hAnsi="Times New Roman" w:ascii="Times New Roman"/>
          <w:szCs w:val="24"/>
        </w:rPr>
        <w:t>Zagreb</w:t>
      </w:r>
    </w:p>
    <w:p w:rsidRDefault="00A273DE" w:rsidP="00A273DE" w:rsidR="00A273DE" w:rsidRPr="007F686B">
      <w:pPr>
        <w:pStyle w:val="Tijeloteksta"/>
        <w:numPr>
          <w:ilvl w:val="0"/>
          <w:numId w:val="4"/>
        </w:numPr>
        <w:rPr>
          <w:rFonts w:hAnsi="Times New Roman" w:ascii="Times New Roman"/>
          <w:szCs w:val="24"/>
        </w:rPr>
      </w:pPr>
      <w:r w:rsidRPr="007F686B">
        <w:rPr>
          <w:rFonts w:hAnsi="Times New Roman" w:ascii="Times New Roman"/>
          <w:szCs w:val="24"/>
        </w:rPr>
        <w:t xml:space="preserve">Županijskom državnom odvjetništvu u </w:t>
      </w:r>
      <w:r w:rsidR="00087DCB" w:rsidRPr="007F686B">
        <w:rPr>
          <w:rFonts w:hAnsi="Times New Roman" w:ascii="Times New Roman"/>
          <w:szCs w:val="24"/>
        </w:rPr>
        <w:t>Zagrebu</w:t>
      </w:r>
    </w:p>
    <w:p w:rsidRDefault="00E65B12" w:rsidP="00A273DE" w:rsidR="00A273DE" w:rsidRPr="007F686B">
      <w:pPr>
        <w:pStyle w:val="Tijeloteksta"/>
        <w:numPr>
          <w:ilvl w:val="0"/>
          <w:numId w:val="4"/>
        </w:numPr>
        <w:rPr>
          <w:rFonts w:hAnsi="Times New Roman" w:ascii="Times New Roman"/>
          <w:szCs w:val="24"/>
        </w:rPr>
      </w:pPr>
      <w:r w:rsidRPr="007F686B">
        <w:rPr>
          <w:rFonts w:hAnsi="Times New Roman" w:ascii="Times New Roman"/>
          <w:szCs w:val="24"/>
        </w:rPr>
        <w:t>Obrtni registar</w:t>
      </w:r>
    </w:p>
    <w:p w:rsidRDefault="00A273DE" w:rsidP="00A273DE" w:rsidR="00A273DE" w:rsidRPr="007F686B">
      <w:pPr>
        <w:pStyle w:val="Tijeloteksta"/>
        <w:numPr>
          <w:ilvl w:val="0"/>
          <w:numId w:val="4"/>
        </w:numPr>
        <w:rPr>
          <w:rFonts w:hAnsi="Times New Roman" w:ascii="Times New Roman"/>
          <w:szCs w:val="24"/>
        </w:rPr>
      </w:pPr>
      <w:r w:rsidRPr="007F686B">
        <w:rPr>
          <w:rFonts w:hAnsi="Times New Roman" w:ascii="Times New Roman"/>
          <w:szCs w:val="24"/>
        </w:rPr>
        <w:t xml:space="preserve">Stečajni upravitelj </w:t>
      </w:r>
      <w:r w:rsidR="00021BAF">
        <w:rPr>
          <w:rFonts w:hAnsi="Times New Roman" w:ascii="Times New Roman"/>
          <w:szCs w:val="24"/>
        </w:rPr>
        <w:t>Korana Ferdelji</w:t>
      </w:r>
    </w:p>
    <w:p w:rsidRDefault="00E65B12" w:rsidP="00A273DE" w:rsidR="00E65B12" w:rsidRPr="007F686B">
      <w:pPr>
        <w:pStyle w:val="Tijeloteksta"/>
        <w:numPr>
          <w:ilvl w:val="0"/>
          <w:numId w:val="4"/>
        </w:numPr>
        <w:rPr>
          <w:rFonts w:hAnsi="Times New Roman" w:ascii="Times New Roman"/>
          <w:szCs w:val="24"/>
        </w:rPr>
      </w:pPr>
      <w:r w:rsidRPr="007F686B">
        <w:rPr>
          <w:rFonts w:hAnsi="Times New Roman" w:ascii="Times New Roman"/>
          <w:szCs w:val="24"/>
        </w:rPr>
        <w:t xml:space="preserve">Općinski </w:t>
      </w:r>
      <w:r w:rsidR="00087DCB" w:rsidRPr="007F686B">
        <w:rPr>
          <w:rFonts w:hAnsi="Times New Roman" w:ascii="Times New Roman"/>
          <w:szCs w:val="24"/>
        </w:rPr>
        <w:t>građanski sud u Zagrebu, Zemljišnoknjižni odjel</w:t>
      </w:r>
    </w:p>
    <w:p w:rsidRDefault="00087DCB" w:rsidP="00A273DE" w:rsidR="00A273DE" w:rsidRPr="007F686B">
      <w:pPr>
        <w:pStyle w:val="Tijeloteksta"/>
        <w:numPr>
          <w:ilvl w:val="0"/>
          <w:numId w:val="4"/>
        </w:numPr>
        <w:rPr>
          <w:rFonts w:hAnsi="Times New Roman" w:ascii="Times New Roman"/>
          <w:szCs w:val="24"/>
        </w:rPr>
      </w:pPr>
      <w:r w:rsidRPr="007F686B">
        <w:rPr>
          <w:rFonts w:hAnsi="Times New Roman" w:ascii="Times New Roman"/>
          <w:szCs w:val="24"/>
        </w:rPr>
        <w:t>e-</w:t>
      </w:r>
      <w:r w:rsidR="00A273DE" w:rsidRPr="007F686B">
        <w:rPr>
          <w:rFonts w:hAnsi="Times New Roman" w:ascii="Times New Roman"/>
          <w:szCs w:val="24"/>
        </w:rPr>
        <w:t>Oglasna ploča</w:t>
      </w:r>
      <w:r w:rsidRPr="007F686B">
        <w:rPr>
          <w:rFonts w:hAnsi="Times New Roman" w:ascii="Times New Roman"/>
          <w:szCs w:val="24"/>
        </w:rPr>
        <w:t xml:space="preserve"> suda</w:t>
      </w:r>
    </w:p>
    <w:p w:rsidRDefault="00A273DE" w:rsidP="00A273DE" w:rsidR="00737A4B" w:rsidRPr="007F686B">
      <w:pPr>
        <w:pStyle w:val="Tijeloteksta"/>
        <w:numPr>
          <w:ilvl w:val="0"/>
          <w:numId w:val="4"/>
        </w:numPr>
        <w:rPr>
          <w:rFonts w:hAnsi="Times New Roman" w:ascii="Times New Roman"/>
          <w:szCs w:val="24"/>
        </w:rPr>
      </w:pPr>
      <w:r w:rsidRPr="007F686B">
        <w:rPr>
          <w:rFonts w:hAnsi="Times New Roman" w:ascii="Times New Roman"/>
          <w:szCs w:val="24"/>
        </w:rPr>
        <w:t xml:space="preserve"> Ministarstvu pravosuđa RH</w:t>
      </w:r>
      <w:r w:rsidR="00BF2372" w:rsidRPr="007F686B">
        <w:rPr>
          <w:rFonts w:hAnsi="Times New Roman" w:ascii="Times New Roman"/>
          <w:szCs w:val="24"/>
        </w:rPr>
        <w:t xml:space="preserve">  </w:t>
      </w:r>
    </w:p>
    <w:sectPr w:rsidSect="00331558" w:rsidR="00737A4B" w:rsidRPr="007F686B">
      <w:headerReference w:type="even" r:id="rId11"/>
      <w:headerReference w:type="default" r:id="rId12"/>
      <w:pgSz w:h="16838" w:w="11906"/>
      <w:pgMar w:gutter="0" w:footer="720" w:header="720" w:left="1418" w:bottom="1560" w:right="1418"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633" w:rsidR="004A0633">
      <w:r>
        <w:separator/>
      </w:r>
    </w:p>
  </w:endnote>
  <w:endnote w:id="0" w:type="continuationSeparator">
    <w:p w:rsidRDefault="004A0633" w:rsidR="004A063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633" w:rsidR="004A0633">
      <w:r>
        <w:separator/>
      </w:r>
    </w:p>
  </w:footnote>
  <w:footnote w:id="0" w:type="continuationSeparator">
    <w:p w:rsidRDefault="004A0633" w:rsidR="004A063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A75" w:rsidP="00B314E8" w:rsidR="00D80A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80A75" w:rsidR="00D80A7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0A75" w:rsidP="00B314E8" w:rsidR="00D80A7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5EC4">
      <w:rPr>
        <w:rStyle w:val="Brojstranice"/>
      </w:rPr>
      <w:t>5</w:t>
    </w:r>
    <w:r>
      <w:rPr>
        <w:rStyle w:val="Brojstranice"/>
      </w:rPr>
      <w:fldChar w:fldCharType="end"/>
    </w:r>
  </w:p>
  <w:p w:rsidRDefault="00D80A75" w:rsidR="00D80A75" w:rsidRPr="001F1B56">
    <w:pPr>
      <w:pStyle w:val="Zaglavlje"/>
      <w:rPr>
        <w:rFonts w:hAnsi="Times New Roman" w:ascii="Times New Roman"/>
      </w:rPr>
    </w:pPr>
    <w:r>
      <w:t xml:space="preserve">                                                                                       </w:t>
    </w:r>
    <w:r w:rsidR="00E65B12">
      <w:t xml:space="preserve">     </w:t>
    </w:r>
    <w:r w:rsidRPr="001F1B56">
      <w:rPr>
        <w:rFonts w:hAnsi="Times New Roman" w:ascii="Times New Roman"/>
      </w:rPr>
      <w:t>4 St-</w:t>
    </w:r>
    <w:r w:rsidR="003C6547">
      <w:rPr>
        <w:rFonts w:hAnsi="Times New Roman" w:ascii="Times New Roman"/>
      </w:rPr>
      <w:t>1</w:t>
    </w:r>
    <w:r w:rsidR="005533F7">
      <w:rPr>
        <w:rFonts w:hAnsi="Times New Roman" w:ascii="Times New Roman"/>
      </w:rPr>
      <w:t>25</w:t>
    </w:r>
    <w:r w:rsidR="001F1B56">
      <w:rPr>
        <w:rFonts w:hAnsi="Times New Roman" w:ascii="Times New Roman"/>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F656F82C"/>
    <w:lvl w:tplc="44D8A41E" w:ilvl="0">
      <w:start w:val="1"/>
      <w:numFmt w:val="upperRoman"/>
      <w:lvlText w:val="%1."/>
      <w:lvlJc w:val="left"/>
      <w:pPr>
        <w:tabs>
          <w:tab w:pos="1571" w:val="num"/>
        </w:tabs>
        <w:ind w:hanging="720" w:left="1571"/>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2FFE4F3A"/>
    <w:multiLevelType w:val="hybridMultilevel"/>
    <w:tmpl w:val="0002C8DC"/>
    <w:lvl w:tplc="20DA9322" w:ilvl="0">
      <w:start w:val="1"/>
      <w:numFmt w:val="upperRoman"/>
      <w:lvlText w:val="%1."/>
      <w:lvlJc w:val="left"/>
      <w:pPr>
        <w:tabs>
          <w:tab w:pos="1725" w:val="num"/>
        </w:tabs>
        <w:ind w:hanging="1005" w:left="1725"/>
      </w:pPr>
      <w:rPr>
        <w:rFonts w:hint="default"/>
        <w:b w:val="false"/>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4">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4"/>
  </w:num>
  <w:num w:numId="2">
    <w:abstractNumId w:val="3"/>
  </w:num>
  <w:num w:numId="3">
    <w:abstractNumId w:val="1"/>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3FA"/>
    <w:rsid w:val="00016B43"/>
    <w:rsid w:val="00017F74"/>
    <w:rsid w:val="00021BAF"/>
    <w:rsid w:val="000277B9"/>
    <w:rsid w:val="00060804"/>
    <w:rsid w:val="000712C5"/>
    <w:rsid w:val="00087DCB"/>
    <w:rsid w:val="000A2EA1"/>
    <w:rsid w:val="000E2C94"/>
    <w:rsid w:val="00102D10"/>
    <w:rsid w:val="001268E5"/>
    <w:rsid w:val="00140FE3"/>
    <w:rsid w:val="00174344"/>
    <w:rsid w:val="00196A70"/>
    <w:rsid w:val="001C03AB"/>
    <w:rsid w:val="001C7D41"/>
    <w:rsid w:val="001E303E"/>
    <w:rsid w:val="001F0DD0"/>
    <w:rsid w:val="001F1B56"/>
    <w:rsid w:val="00245E30"/>
    <w:rsid w:val="002525EC"/>
    <w:rsid w:val="00285271"/>
    <w:rsid w:val="002B27BC"/>
    <w:rsid w:val="002B3BCD"/>
    <w:rsid w:val="002B6996"/>
    <w:rsid w:val="00315520"/>
    <w:rsid w:val="00331558"/>
    <w:rsid w:val="00364A1F"/>
    <w:rsid w:val="003851BE"/>
    <w:rsid w:val="00393171"/>
    <w:rsid w:val="003A08FD"/>
    <w:rsid w:val="003B7EB5"/>
    <w:rsid w:val="003C6547"/>
    <w:rsid w:val="003C7895"/>
    <w:rsid w:val="004222E2"/>
    <w:rsid w:val="00436802"/>
    <w:rsid w:val="00454BB8"/>
    <w:rsid w:val="00466B54"/>
    <w:rsid w:val="004720C4"/>
    <w:rsid w:val="00475DF5"/>
    <w:rsid w:val="00482267"/>
    <w:rsid w:val="00483B43"/>
    <w:rsid w:val="004905EF"/>
    <w:rsid w:val="00497851"/>
    <w:rsid w:val="004A0633"/>
    <w:rsid w:val="004C175A"/>
    <w:rsid w:val="004F39FA"/>
    <w:rsid w:val="00504C54"/>
    <w:rsid w:val="00535D52"/>
    <w:rsid w:val="0054177C"/>
    <w:rsid w:val="005533F7"/>
    <w:rsid w:val="00555862"/>
    <w:rsid w:val="00566675"/>
    <w:rsid w:val="005671EC"/>
    <w:rsid w:val="00577F43"/>
    <w:rsid w:val="00582045"/>
    <w:rsid w:val="00594221"/>
    <w:rsid w:val="005A0E12"/>
    <w:rsid w:val="005B5BC5"/>
    <w:rsid w:val="005E0DBA"/>
    <w:rsid w:val="005F7862"/>
    <w:rsid w:val="00606A67"/>
    <w:rsid w:val="00613E7D"/>
    <w:rsid w:val="006156B3"/>
    <w:rsid w:val="0061736E"/>
    <w:rsid w:val="006401C5"/>
    <w:rsid w:val="0064236B"/>
    <w:rsid w:val="0065509E"/>
    <w:rsid w:val="006931BB"/>
    <w:rsid w:val="006A5E45"/>
    <w:rsid w:val="006B6E71"/>
    <w:rsid w:val="006D3D4C"/>
    <w:rsid w:val="006E26F4"/>
    <w:rsid w:val="00705155"/>
    <w:rsid w:val="00722AFD"/>
    <w:rsid w:val="00724596"/>
    <w:rsid w:val="007347D2"/>
    <w:rsid w:val="00737A4B"/>
    <w:rsid w:val="007637CD"/>
    <w:rsid w:val="007673CE"/>
    <w:rsid w:val="00770E4D"/>
    <w:rsid w:val="00772A58"/>
    <w:rsid w:val="007910EA"/>
    <w:rsid w:val="007B729A"/>
    <w:rsid w:val="007C72DF"/>
    <w:rsid w:val="007D0E51"/>
    <w:rsid w:val="007D2166"/>
    <w:rsid w:val="007E5755"/>
    <w:rsid w:val="007F686B"/>
    <w:rsid w:val="008031F9"/>
    <w:rsid w:val="00825EC4"/>
    <w:rsid w:val="00855310"/>
    <w:rsid w:val="00875021"/>
    <w:rsid w:val="008867E9"/>
    <w:rsid w:val="008A01BC"/>
    <w:rsid w:val="008A1EAD"/>
    <w:rsid w:val="009014D0"/>
    <w:rsid w:val="009053DD"/>
    <w:rsid w:val="00931A46"/>
    <w:rsid w:val="009432E4"/>
    <w:rsid w:val="0094399B"/>
    <w:rsid w:val="009469F2"/>
    <w:rsid w:val="009510B6"/>
    <w:rsid w:val="009729E2"/>
    <w:rsid w:val="00992055"/>
    <w:rsid w:val="009A4B20"/>
    <w:rsid w:val="009B053D"/>
    <w:rsid w:val="009B2DB7"/>
    <w:rsid w:val="009E4927"/>
    <w:rsid w:val="009F34CB"/>
    <w:rsid w:val="009F71C3"/>
    <w:rsid w:val="00A273DE"/>
    <w:rsid w:val="00A51810"/>
    <w:rsid w:val="00A73475"/>
    <w:rsid w:val="00A7536B"/>
    <w:rsid w:val="00A80BDA"/>
    <w:rsid w:val="00A842EB"/>
    <w:rsid w:val="00AC14E9"/>
    <w:rsid w:val="00AC566E"/>
    <w:rsid w:val="00AD105D"/>
    <w:rsid w:val="00AF58D4"/>
    <w:rsid w:val="00AF67C5"/>
    <w:rsid w:val="00B05223"/>
    <w:rsid w:val="00B07FD1"/>
    <w:rsid w:val="00B314E8"/>
    <w:rsid w:val="00B36CE5"/>
    <w:rsid w:val="00B41D8F"/>
    <w:rsid w:val="00BC4F21"/>
    <w:rsid w:val="00BE3B0C"/>
    <w:rsid w:val="00BF105D"/>
    <w:rsid w:val="00BF2372"/>
    <w:rsid w:val="00BF3F14"/>
    <w:rsid w:val="00BF5142"/>
    <w:rsid w:val="00C049DC"/>
    <w:rsid w:val="00C169FF"/>
    <w:rsid w:val="00C218B4"/>
    <w:rsid w:val="00C66A9A"/>
    <w:rsid w:val="00C83CBD"/>
    <w:rsid w:val="00CA4A50"/>
    <w:rsid w:val="00CB53AA"/>
    <w:rsid w:val="00CD27AC"/>
    <w:rsid w:val="00CE36A5"/>
    <w:rsid w:val="00CF4808"/>
    <w:rsid w:val="00D2147E"/>
    <w:rsid w:val="00D400A7"/>
    <w:rsid w:val="00D5443E"/>
    <w:rsid w:val="00D56BE6"/>
    <w:rsid w:val="00D80A75"/>
    <w:rsid w:val="00D81CA9"/>
    <w:rsid w:val="00D9384E"/>
    <w:rsid w:val="00DB1F37"/>
    <w:rsid w:val="00DB215D"/>
    <w:rsid w:val="00DB3BCD"/>
    <w:rsid w:val="00DB747A"/>
    <w:rsid w:val="00DE6A28"/>
    <w:rsid w:val="00DF0403"/>
    <w:rsid w:val="00E011DC"/>
    <w:rsid w:val="00E073A1"/>
    <w:rsid w:val="00E1382A"/>
    <w:rsid w:val="00E62483"/>
    <w:rsid w:val="00E65B12"/>
    <w:rsid w:val="00EA3718"/>
    <w:rsid w:val="00EC00B4"/>
    <w:rsid w:val="00EC03FC"/>
    <w:rsid w:val="00EC0E0B"/>
    <w:rsid w:val="00F02CB7"/>
    <w:rsid w:val="00F20EEE"/>
    <w:rsid w:val="00F434D0"/>
    <w:rsid w:val="00F525ED"/>
    <w:rsid w:val="00F90814"/>
    <w:rsid w:val="00FB1F83"/>
    <w:rsid w:val="00FC417A"/>
    <w:rsid w:val="00FF69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905EF"/>
    <w:pPr>
      <w:tabs>
        <w:tab w:pos="4536" w:val="center"/>
        <w:tab w:pos="9072" w:val="right"/>
      </w:tabs>
    </w:pPr>
  </w:style>
  <w:style w:styleId="Tekstbalonia" w:type="paragraph">
    <w:name w:val="Balloon Text"/>
    <w:basedOn w:val="Normal"/>
    <w:semiHidden/>
    <w:rsid w:val="006B6E71"/>
    <w:rPr>
      <w:rFonts w:cs="Tahoma" w:hAnsi="Tahoma" w:ascii="Tahoma"/>
      <w:sz w:val="16"/>
      <w:szCs w:val="16"/>
    </w:rPr>
  </w:style>
  <w:style w:customStyle="true" w:styleId="TijelotekstaChar" w:type="character">
    <w:name w:val="Tijelo teksta Char"/>
    <w:link w:val="Tijeloteksta"/>
    <w:rsid w:val="005E0DBA"/>
    <w:rPr>
      <w:rFonts w:hAnsi="Verdana" w:ascii="Verdana"/>
      <w:sz w:val="24"/>
    </w:rPr>
  </w:style>
  <w:style w:customStyle="true" w:styleId="Samoispravak" w:type="paragraph">
    <w:name w:val="Samoispravak"/>
    <w:rsid w:val="00582045"/>
    <w:pPr>
      <w:spacing w:lineRule="auto" w:line="276" w:after="200"/>
    </w:pPr>
    <w:rPr>
      <w:rFonts w:cstheme="minorBidi" w:eastAsiaTheme="minorEastAsia" w:hAnsiTheme="minorHAnsi" w:asciiTheme="minorHAnsi"/>
      <w:sz w:val="22"/>
      <w:szCs w:val="22"/>
    </w:rPr>
  </w:style>
  <w:style w:styleId="Odlomakpopisa" w:type="paragraph">
    <w:name w:val="List Paragraph"/>
    <w:basedOn w:val="Normal"/>
    <w:uiPriority w:val="34"/>
    <w:qFormat/>
    <w:rsid w:val="00FC417A"/>
    <w:pPr>
      <w:ind w:left="720"/>
      <w:contextualSpacing/>
    </w:pPr>
  </w:style>
  <w:style w:styleId="Tekstrezerviranogmjesta" w:type="character">
    <w:name w:val="Placeholder Text"/>
    <w:basedOn w:val="Zadanifontodlomka"/>
    <w:uiPriority w:val="99"/>
    <w:semiHidden/>
    <w:rsid w:val="00825EC4"/>
    <w:rPr>
      <w:color w:val="808080"/>
      <w:bdr w:space="0" w:sz="0" w:color="auto" w:val="none"/>
      <w:shd w:fill="auto" w:color="auto" w:val="clear"/>
    </w:rPr>
  </w:style>
  <w:style w:customStyle="true" w:styleId="eSPISCCParagraphDefaultFont" w:type="character">
    <w:name w:val="eSPIS_CC_Paragraph Default Font"/>
    <w:basedOn w:val="Zadanifontodlomka"/>
    <w:rsid w:val="00825EC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25EC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25EC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5EC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4905EF"/>
    <w:pPr>
      <w:tabs>
        <w:tab w:pos="4536" w:val="center"/>
        <w:tab w:pos="9072" w:val="right"/>
      </w:tabs>
    </w:pPr>
  </w:style>
  <w:style w:styleId="Tekstbalonia" w:type="paragraph">
    <w:name w:val="Balloon Text"/>
    <w:basedOn w:val="Normal"/>
    <w:semiHidden/>
    <w:rsid w:val="006B6E71"/>
    <w:rPr>
      <w:rFonts w:ascii="Tahoma" w:cs="Tahoma" w:hAnsi="Tahoma"/>
      <w:sz w:val="16"/>
      <w:szCs w:val="16"/>
    </w:rPr>
  </w:style>
  <w:style w:customStyle="1" w:styleId="TijelotekstaChar" w:type="character">
    <w:name w:val="Tijelo teksta Char"/>
    <w:link w:val="Tijeloteksta"/>
    <w:rsid w:val="005E0DBA"/>
    <w:rPr>
      <w:rFonts w:ascii="Verdana" w:hAnsi="Verdana"/>
      <w:sz w:val="24"/>
    </w:rPr>
  </w:style>
  <w:style w:customStyle="1" w:styleId="Samoispravak" w:type="paragraph">
    <w:name w:val="Samoispravak"/>
    <w:rsid w:val="00582045"/>
    <w:pPr>
      <w:spacing w:after="200" w:line="276" w:lineRule="auto"/>
    </w:pPr>
    <w:rPr>
      <w:rFonts w:asciiTheme="minorHAnsi" w:cstheme="minorBidi" w:eastAsiaTheme="minorEastAsia" w:hAnsiTheme="minorHAnsi"/>
      <w:sz w:val="22"/>
      <w:szCs w:val="22"/>
    </w:rPr>
  </w:style>
  <w:style w:styleId="Odlomakpopisa" w:type="paragraph">
    <w:name w:val="List Paragraph"/>
    <w:basedOn w:val="Normal"/>
    <w:uiPriority w:val="34"/>
    <w:qFormat/>
    <w:rsid w:val="00FC417A"/>
    <w:pPr>
      <w:ind w:left="720"/>
      <w:contextualSpacing/>
    </w:pPr>
  </w:style>
  <w:style w:styleId="Tekstrezerviranogmjesta" w:type="character">
    <w:name w:val="Placeholder Text"/>
    <w:basedOn w:val="Zadanifontodlomka"/>
    <w:uiPriority w:val="99"/>
    <w:semiHidden/>
    <w:rsid w:val="00825EC4"/>
    <w:rPr>
      <w:color w:val="808080"/>
      <w:bdr w:color="auto" w:space="0" w:sz="0" w:val="none"/>
      <w:shd w:color="auto" w:fill="auto" w:val="clear"/>
    </w:rPr>
  </w:style>
  <w:style w:customStyle="1" w:styleId="eSPISCCParagraphDefaultFont" w:type="character">
    <w:name w:val="eSPIS_CC_Paragraph Default Font"/>
    <w:basedOn w:val="Zadanifontodlomka"/>
    <w:rsid w:val="00825EC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25EC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25EC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5EC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517038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2015.</izvorni_sadrzaj>
    <derivirana_varijabla naziv="DomainObject.DatumDonosenjaOdluke_1">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izvorni_sadrzaj>
    <derivirana_varijabla naziv="DomainObject.Predmet.Broj_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2015.</izvorni_sadrzaj>
    <derivirana_varijabla naziv="DomainObject.Predmet.DatumOsnivanja_1">9.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St-125/2015</izvorni_sadrzaj>
    <derivirana_varijabla naziv="DomainObject.Predmet.OznakaBroj_1">St-125/2015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Lešković zastupanog po punomoćniku Odvj. Albina Dlačić</izvorni_sadrzaj>
    <derivirana_varijabla naziv="DomainObject.Predmet.ProtustrankaFormated_1">  Ivan Lešković zastupanog po punomoćniku Odvj. Albina Dlačić</derivirana_varijabla>
  </DomainObject.Predmet.ProtustrankaFormated>
  <DomainObject.Predmet.ProtustrankaFormatedOIB>
    <izvorni_sadrzaj>  Ivan Lešković, OIB 63215839745 zastupanog po punomoćniku Odvj. Albina Dlačić</izvorni_sadrzaj>
    <derivirana_varijabla naziv="DomainObject.Predmet.ProtustrankaFormatedOIB_1">  Ivan Lešković, OIB 63215839745 zastupanog po punomoćniku Odvj. Albina Dlačić</derivirana_varijabla>
  </DomainObject.Predmet.ProtustrankaFormatedOIB>
  <DomainObject.Predmet.ProtustrankaFormatedWithAdress>
    <izvorni_sadrzaj> Ivan Lešković, Hum Stubički 56, 49240 Hum Stubički zastupanog po punomoćniku Odvj. Albina Dlačić</izvorni_sadrzaj>
    <derivirana_varijabla naziv="DomainObject.Predmet.ProtustrankaFormatedWithAdress_1"> Ivan Lešković, Hum Stubički 56, 49240 Hum Stubički zastupanog po punomoćniku Odvj. Albina Dlačić</derivirana_varijabla>
  </DomainObject.Predmet.ProtustrankaFormatedWithAdress>
  <DomainObject.Predmet.ProtustrankaFormatedWithAdressOIB>
    <izvorni_sadrzaj> Ivan Lešković, OIB 63215839745, Hum Stubički 56, 49240 Hum Stubički zastupanog po punomoćniku Odvj. Albina Dlačić</izvorni_sadrzaj>
    <derivirana_varijabla naziv="DomainObject.Predmet.ProtustrankaFormatedWithAdressOIB_1"> Ivan Lešković, OIB 63215839745, Hum Stubički 56, 49240 Hum Stubički zastupanog po punomoćniku Odvj. Albina Dlačić</derivirana_varijabla>
  </DomainObject.Predmet.ProtustrankaFormatedWithAdressOIB>
  <DomainObject.Predmet.ProtustrankaWithAdress>
    <izvorni_sadrzaj>Ivan Lešković Hum Stubički 56, 49240 Hum Stubički</izvorni_sadrzaj>
    <derivirana_varijabla naziv="DomainObject.Predmet.ProtustrankaWithAdress_1">Ivan Lešković Hum Stubički 56, 49240 Hum Stubički</derivirana_varijabla>
  </DomainObject.Predmet.ProtustrankaWithAdress>
  <DomainObject.Predmet.ProtustrankaWithAdressOIB>
    <izvorni_sadrzaj>Ivan Lešković, OIB 63215839745, Hum Stubički 56, 49240 Hum Stubički</izvorni_sadrzaj>
    <derivirana_varijabla naziv="DomainObject.Predmet.ProtustrankaWithAdressOIB_1">Ivan Lešković, OIB 63215839745, Hum Stubički 56, 49240 Hum Stubički</derivirana_varijabla>
  </DomainObject.Predmet.ProtustrankaWithAdressOIB>
  <DomainObject.Predmet.ProtustrankaNazivFormated>
    <izvorni_sadrzaj>Ivan Lešković</izvorni_sadrzaj>
    <derivirana_varijabla naziv="DomainObject.Predmet.ProtustrankaNazivFormated_1">Ivan Lešković</derivirana_varijabla>
  </DomainObject.Predmet.ProtustrankaNazivFormated>
  <DomainObject.Predmet.ProtustrankaNazivFormatedOIB>
    <izvorni_sadrzaj>Ivan Lešković, OIB 63215839745</izvorni_sadrzaj>
    <derivirana_varijabla naziv="DomainObject.Predmet.ProtustrankaNazivFormatedOIB_1">Ivan Lešković, OIB 63215839745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Lešković zastupanog po punomoćniku Odvj. Albina Dlačić</item>
    </izvorni_sadrzaj>
    <derivirana_varijabla naziv="DomainObject.Predmet.ProtuStrankaListFormated_1">
      <item>Ivan Lešković zastupanog po punomoćniku Odvj. Albina Dlačić</item>
    </derivirana_varijabla>
  </DomainObject.Predmet.ProtuStrankaListFormated>
  <DomainObject.Predmet.ProtuStrankaListFormatedOIB>
    <izvorni_sadrzaj>
      <item>Ivan Lešković, OIB 63215839745 zastupanog po punomoćniku Odvj. Albina Dlačić</item>
    </izvorni_sadrzaj>
    <derivirana_varijabla naziv="DomainObject.Predmet.ProtuStrankaListFormatedOIB_1">
      <item>Ivan Lešković, OIB 63215839745 zastupanog po punomoćniku Odvj. Albina Dlačić</item>
    </derivirana_varijabla>
  </DomainObject.Predmet.ProtuStrankaListFormatedOIB>
  <DomainObject.Predmet.ProtuStrankaListFormatedWithAdress>
    <izvorni_sadrzaj>
      <item>Ivan Lešković, Hum Stubički 56, 49240 Hum Stubički zastupanog po punomoćniku Odvj. Albina Dlačić</item>
    </izvorni_sadrzaj>
    <derivirana_varijabla naziv="DomainObject.Predmet.ProtuStrankaListFormatedWithAdress_1">
      <item>Ivan Lešković, Hum Stubički 56, 49240 Hum Stubički zastupanog po punomoćniku Odvj. Albina Dlačić</item>
    </derivirana_varijabla>
  </DomainObject.Predmet.ProtuStrankaListFormatedWithAdress>
  <DomainObject.Predmet.ProtuStrankaListFormatedWithAdressOIB>
    <izvorni_sadrzaj>
      <item>Ivan Lešković, OIB 63215839745, Hum Stubički 56, 49240 Hum Stubički zastupanog po punomoćniku Odvj. Albina Dlačić</item>
    </izvorni_sadrzaj>
    <derivirana_varijabla naziv="DomainObject.Predmet.ProtuStrankaListFormatedWithAdressOIB_1">
      <item>Ivan Lešković, OIB 63215839745, Hum Stubički 56, 49240 Hum Stubički zastupanog po punomoćniku Odvj. Albina Dlačić</item>
    </derivirana_varijabla>
  </DomainObject.Predmet.ProtuStrankaListFormatedWithAdressOIB>
  <DomainObject.Predmet.ProtuStrankaListNazivFormated>
    <izvorni_sadrzaj>
      <item>Ivan Lešković</item>
    </izvorni_sadrzaj>
    <derivirana_varijabla naziv="DomainObject.Predmet.ProtuStrankaListNazivFormated_1">
      <item>Ivan Lešković</item>
    </derivirana_varijabla>
  </DomainObject.Predmet.ProtuStrankaListNazivFormated>
  <DomainObject.Predmet.ProtuStrankaListNazivFormatedOIB>
    <izvorni_sadrzaj>
      <item>Ivan Lešković, OIB 63215839745</item>
    </izvorni_sadrzaj>
    <derivirana_varijabla naziv="DomainObject.Predmet.ProtuStrankaListNazivFormatedOIB_1">
      <item>Ivan Lešković, OIB 63215839745</item>
    </derivirana_varijabla>
  </DomainObject.Predmet.ProtuStrankaListNazivFormatedOIB>
  <DomainObject.Predmet.OstaliListFormated>
    <izvorni_sadrzaj>
      <item>Odvj. Albina Dlačić punomoćnik sudionika u postupku Ivan Lešković</item>
    </izvorni_sadrzaj>
    <derivirana_varijabla naziv="DomainObject.Predmet.OstaliListFormated_1">
      <item>Odvj. Albina Dlačić punomoćnik sudionika u postupku Ivan Lešković</item>
    </derivirana_varijabla>
  </DomainObject.Predmet.OstaliListFormated>
  <DomainObject.Predmet.OstaliListFormatedOIB>
    <izvorni_sadrzaj>
      <item>Odvj. Albina Dlačić, OIB 51246144627 punomoćnik sudionika u postupku Ivan Lešković</item>
    </izvorni_sadrzaj>
    <derivirana_varijabla naziv="DomainObject.Predmet.OstaliListFormatedOIB_1">
      <item>Odvj. Albina Dlačić, OIB 51246144627 punomoćnik sudionika u postupku Ivan Lešković</item>
    </derivirana_varijabla>
  </DomainObject.Predmet.OstaliListFormatedOIB>
  <DomainObject.Predmet.OstaliListFormatedWithAdress>
    <izvorni_sadrzaj>
      <item>Odvj. Albina Dlačić, Kneza Mislava 10, 10000 Zagreb punomoćnik sudionika u postupku Ivan Lešković</item>
    </izvorni_sadrzaj>
    <derivirana_varijabla naziv="DomainObject.Predmet.OstaliListFormatedWithAdress_1">
      <item>Odvj. Albina Dlačić, Kneza Mislava 10, 10000 Zagreb punomoćnik sudionika u postupku Ivan Lešković</item>
    </derivirana_varijabla>
  </DomainObject.Predmet.OstaliListFormatedWithAdress>
  <DomainObject.Predmet.OstaliListFormatedWithAdressOIB>
    <izvorni_sadrzaj>
      <item>Odvj. Albina Dlačić, OIB 51246144627, Kneza Mislava 10, 10000 Zagreb punomoćnik sudionika u postupku Ivan Lešković</item>
    </izvorni_sadrzaj>
    <derivirana_varijabla naziv="DomainObject.Predmet.OstaliListFormatedWithAdressOIB_1">
      <item>Odvj. Albina Dlačić, OIB 51246144627, Kneza Mislava 10, 10000 Zagreb punomoćnik sudionika u postupku Ivan Lešković</item>
    </derivirana_varijabla>
  </DomainObject.Predmet.OstaliListFormatedWithAdressOIB>
  <DomainObject.Predmet.OstaliListNazivFormated>
    <izvorni_sadrzaj>
      <item>Odvj. Albina Dlačić</item>
    </izvorni_sadrzaj>
    <derivirana_varijabla naziv="DomainObject.Predmet.OstaliListNazivFormated_1">
      <item>Odvj. Albina Dlačić</item>
    </derivirana_varijabla>
  </DomainObject.Predmet.OstaliListNazivFormated>
  <DomainObject.Predmet.OstaliListNazivFormatedOIB>
    <izvorni_sadrzaj>
      <item>Odvj. Albina Dlačić, OIB 51246144627</item>
    </izvorni_sadrzaj>
    <derivirana_varijabla naziv="DomainObject.Predmet.OstaliListNazivFormatedOIB_1">
      <item>Odvj. Albina Dlačić, OIB 51246144627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2015.</izvorni_sadrzaj>
    <derivirana_varijabla naziv="DomainObject.Datum_1">6.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Lešković</izvorni_sadrzaj>
    <derivirana_varijabla naziv="DomainObject.Predmet.ProtustrankaIDrugi_1">Ivan Lešković</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Ivan Lešković, OIB 63215839745, Hum Stubički 56, 49240 Hum Stubički</izvorni_sadrzaj>
    <derivirana_varijabla naziv="DomainObject.Predmet.ProtustrankaIDrugiAdressOIB_1">Ivan Lešković, OIB 63215839745, Hum Stubički 56, 49240 Hum Stubički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Ivan Lešković</item>
      <item>Odvj. Albina Dlačić</item>
    </izvorni_sadrzaj>
    <derivirana_varijabla naziv="DomainObject.Predmet.SudioniciListNaziv_1">
      <item>FINA Regionalni centar Zagreb</item>
      <item>Ivan Lešković</item>
      <item>Odvj. Albina Dlačić</item>
    </derivirana_varijabla>
  </DomainObject.Predmet.SudioniciListNaziv>
  <DomainObject.Predmet.SudioniciListAdressOIB>
    <izvorni_sadrzaj>
      <item>FINA Regionalni centar Zagreb, OIB 85821130368, Ilica 307,10000 Zagreb</item>
      <item>Ivan Lešković, OIB 63215839745, Hum Stubički 56,49240 Hum Stubički</item>
      <item>Odvj. Albina Dlačić, OIB 51246144627, Kneza Mislava 10,10000 Zagreb</item>
    </izvorni_sadrzaj>
    <derivirana_varijabla naziv="DomainObject.Predmet.SudioniciListAdressOIB_1">
      <item>FINA Regionalni centar Zagreb, OIB 85821130368, Ilica 307,10000 Zagreb</item>
      <item>Ivan Lešković, OIB 63215839745, Hum Stubički 56,49240 Hum Stubički</item>
      <item>Odvj. Albina Dlačić, OIB 51246144627, Kneza Mislava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63215839745</item>
      <item>, OIB 51246144627</item>
    </izvorni_sadrzaj>
    <derivirana_varijabla naziv="DomainObject.Predmet.SudioniciListNazivOIB_1">
      <item>, OIB 85821130368</item>
      <item>, OIB 63215839745</item>
      <item>, OIB 51246144627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A2AC1C-E650-4238-9FCA-9B3E43C050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1966</properties:Words>
  <properties:Characters>10670</properties:Characters>
  <properties:Lines>212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2015-10-06T11:44:00Z</dcterms:created>
  <dc:creator>x</dc:creator>
  <cp:lastModifiedBy>Goranka Boljkovac</cp:lastModifiedBy>
  <cp:lastPrinted>2015-10-06T11:42:00Z</cp:lastPrinted>
  <dcterms:modified xmlns:xsi="http://www.w3.org/2001/XMLSchema-instance" xsi:type="dcterms:W3CDTF">2015-10-06T11:45:00Z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