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c98bc" w14:paraId="31c98bc"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D02D4D">
        <w:rPr>
          <w:b/>
          <w:sz w:val="22"/>
          <w:szCs w:val="22"/>
          <w:lang w:val="hr-HR"/>
        </w:rPr>
        <w:t>101</w:t>
      </w:r>
      <w:r w:rsidR="00F76025">
        <w:rPr>
          <w:b/>
          <w:sz w:val="22"/>
          <w:szCs w:val="22"/>
          <w:lang w:val="hr-HR"/>
        </w:rPr>
        <w:t>/2017-</w:t>
      </w:r>
      <w:r w:rsidR="00D02D4D">
        <w:rPr>
          <w:b/>
          <w:sz w:val="22"/>
          <w:szCs w:val="22"/>
          <w:lang w:val="hr-HR"/>
        </w:rPr>
        <w:t>7</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F63E69">
        <w:rPr>
          <w:sz w:val="22"/>
          <w:szCs w:val="22"/>
        </w:rPr>
        <w:t>BEPI</w:t>
      </w:r>
      <w:r w:rsidR="00D02D4D">
        <w:rPr>
          <w:sz w:val="22"/>
          <w:szCs w:val="22"/>
        </w:rPr>
        <w:t xml:space="preserve">–VIS d.o.o., za usluge, Vis, Zagrebačka bb, MBS: 060248968, </w:t>
      </w:r>
      <w:r w:rsidR="00A13F46">
        <w:rPr>
          <w:sz w:val="22"/>
          <w:szCs w:val="22"/>
        </w:rPr>
        <w:t xml:space="preserve">OIB: </w:t>
      </w:r>
      <w:r w:rsidR="00F63E69">
        <w:rPr>
          <w:sz w:val="22"/>
          <w:szCs w:val="22"/>
        </w:rPr>
        <w:t>65056191216</w:t>
      </w:r>
      <w:r w:rsidR="00A13F46">
        <w:rPr>
          <w:sz w:val="22"/>
          <w:szCs w:val="22"/>
        </w:rPr>
        <w:t>,</w:t>
      </w:r>
      <w:r w:rsidR="00F63E69">
        <w:rPr>
          <w:sz w:val="22"/>
          <w:szCs w:val="22"/>
        </w:rPr>
        <w:t xml:space="preserve"> izvan ročišta,</w:t>
      </w:r>
      <w:r w:rsidR="009439C1" w:rsidRPr="009439C1">
        <w:rPr>
          <w:sz w:val="22"/>
          <w:szCs w:val="22"/>
          <w:lang w:val="en-AU"/>
        </w:rPr>
        <w:t xml:space="preserve"> </w:t>
      </w:r>
      <w:r w:rsidRPr="00086A8D">
        <w:rPr>
          <w:sz w:val="22"/>
          <w:szCs w:val="22"/>
        </w:rPr>
        <w:t xml:space="preserve">dana </w:t>
      </w:r>
      <w:r w:rsidR="00EE6912">
        <w:rPr>
          <w:sz w:val="22"/>
          <w:szCs w:val="22"/>
        </w:rPr>
        <w:t>1</w:t>
      </w:r>
      <w:r w:rsidR="00F63E69">
        <w:rPr>
          <w:sz w:val="22"/>
          <w:szCs w:val="22"/>
        </w:rPr>
        <w:t>5</w:t>
      </w:r>
      <w:r w:rsidR="00EE6912">
        <w:rPr>
          <w:sz w:val="22"/>
          <w:szCs w:val="22"/>
        </w:rPr>
        <w:t>. studenog</w:t>
      </w:r>
      <w:r w:rsidR="007B3220" w:rsidRPr="00086A8D">
        <w:rPr>
          <w:sz w:val="22"/>
          <w:szCs w:val="22"/>
        </w:rPr>
        <w:t xml:space="preserve"> </w:t>
      </w:r>
      <w:r w:rsidRPr="00086A8D">
        <w:rPr>
          <w:sz w:val="22"/>
          <w:szCs w:val="22"/>
        </w:rPr>
        <w:t>20</w:t>
      </w:r>
      <w:r w:rsidR="00185441" w:rsidRPr="00086A8D">
        <w:rPr>
          <w:sz w:val="22"/>
          <w:szCs w:val="22"/>
        </w:rPr>
        <w:t>1</w:t>
      </w:r>
      <w:r w:rsidR="0006241E">
        <w:rPr>
          <w:sz w:val="22"/>
          <w:szCs w:val="22"/>
        </w:rPr>
        <w:t>7</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F63E69" w:rsidRPr="00F63E69">
        <w:rPr>
          <w:sz w:val="22"/>
          <w:szCs w:val="22"/>
        </w:rPr>
        <w:t>BEPI–VIS d.o.o., za usluge, Vis, Zagrebačka bb, MBS: 060248968, OIB: 65056191216</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06241E" w:rsidR="0006241E">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w:t>
      </w:r>
      <w:r w:rsidR="0006241E" w:rsidRPr="0006241E">
        <w:rPr>
          <w:sz w:val="22"/>
          <w:szCs w:val="22"/>
          <w:lang w:val="hr-HR"/>
        </w:rPr>
        <w:t xml:space="preserve">određuje se u prostorijama Trgovačkog suda u Splitu, na adresi Sukoišanska 6, Split </w:t>
      </w:r>
      <w:r w:rsidR="0006241E">
        <w:rPr>
          <w:sz w:val="22"/>
          <w:szCs w:val="22"/>
          <w:lang w:val="hr-HR"/>
        </w:rPr>
        <w:t>sudnica 4 (</w:t>
      </w:r>
      <w:r w:rsidR="0006241E" w:rsidRPr="0006241E">
        <w:rPr>
          <w:sz w:val="22"/>
          <w:szCs w:val="22"/>
          <w:lang w:val="hr-HR"/>
        </w:rPr>
        <w:t>soba br. 11</w:t>
      </w:r>
      <w:r w:rsidR="0006241E">
        <w:rPr>
          <w:sz w:val="22"/>
          <w:szCs w:val="22"/>
          <w:lang w:val="hr-HR"/>
        </w:rPr>
        <w:t>8)</w:t>
      </w:r>
      <w:r w:rsidR="0006241E" w:rsidRPr="0006241E">
        <w:rPr>
          <w:sz w:val="22"/>
          <w:szCs w:val="22"/>
          <w:lang w:val="hr-HR"/>
        </w:rPr>
        <w:t>, za dan</w:t>
      </w:r>
    </w:p>
    <w:p w:rsidRDefault="0006241E" w:rsidP="0006241E" w:rsidR="0006241E" w:rsidRPr="0006241E">
      <w:pPr>
        <w:ind w:hanging="705" w:left="705"/>
        <w:jc w:val="both"/>
        <w:rPr>
          <w:sz w:val="22"/>
          <w:szCs w:val="22"/>
          <w:lang w:val="hr-HR"/>
        </w:rPr>
      </w:pPr>
    </w:p>
    <w:p w:rsidRDefault="007A294C" w:rsidP="0006241E" w:rsidR="00763F7D" w:rsidRPr="00763F7D">
      <w:pPr>
        <w:ind w:hanging="705" w:left="705"/>
        <w:jc w:val="center"/>
        <w:rPr>
          <w:b/>
          <w:sz w:val="22"/>
          <w:szCs w:val="22"/>
          <w:u w:val="single"/>
          <w:lang w:val="hr-HR"/>
        </w:rPr>
      </w:pPr>
      <w:r>
        <w:rPr>
          <w:b/>
          <w:sz w:val="22"/>
          <w:szCs w:val="22"/>
          <w:u w:val="single"/>
          <w:lang w:val="hr-HR"/>
        </w:rPr>
        <w:t>1</w:t>
      </w:r>
      <w:r w:rsidR="00F63E69">
        <w:rPr>
          <w:b/>
          <w:sz w:val="22"/>
          <w:szCs w:val="22"/>
          <w:u w:val="single"/>
          <w:lang w:val="hr-HR"/>
        </w:rPr>
        <w:t>1</w:t>
      </w:r>
      <w:r w:rsidR="00763F7D" w:rsidRPr="00763F7D">
        <w:rPr>
          <w:b/>
          <w:sz w:val="22"/>
          <w:szCs w:val="22"/>
          <w:u w:val="single"/>
          <w:lang w:val="hr-HR"/>
        </w:rPr>
        <w:t xml:space="preserve">. </w:t>
      </w:r>
      <w:r w:rsidR="0006241E">
        <w:rPr>
          <w:b/>
          <w:sz w:val="22"/>
          <w:szCs w:val="22"/>
          <w:u w:val="single"/>
          <w:lang w:val="hr-HR"/>
        </w:rPr>
        <w:t>prosinca</w:t>
      </w:r>
      <w:r w:rsidR="00A41D0C">
        <w:rPr>
          <w:b/>
          <w:sz w:val="22"/>
          <w:szCs w:val="22"/>
          <w:u w:val="single"/>
          <w:lang w:val="hr-HR"/>
        </w:rPr>
        <w:t xml:space="preserve"> </w:t>
      </w:r>
      <w:r w:rsidR="00763F7D" w:rsidRPr="00763F7D">
        <w:rPr>
          <w:b/>
          <w:sz w:val="22"/>
          <w:szCs w:val="22"/>
          <w:u w:val="single"/>
          <w:lang w:val="hr-HR"/>
        </w:rPr>
        <w:t>201</w:t>
      </w:r>
      <w:r w:rsidR="0006241E">
        <w:rPr>
          <w:b/>
          <w:sz w:val="22"/>
          <w:szCs w:val="22"/>
          <w:u w:val="single"/>
          <w:lang w:val="hr-HR"/>
        </w:rPr>
        <w:t>7</w:t>
      </w:r>
      <w:r w:rsidR="00763F7D" w:rsidRPr="00763F7D">
        <w:rPr>
          <w:b/>
          <w:sz w:val="22"/>
          <w:szCs w:val="22"/>
          <w:u w:val="single"/>
          <w:lang w:val="hr-HR"/>
        </w:rPr>
        <w:t xml:space="preserve">. godine u </w:t>
      </w:r>
      <w:r w:rsidR="00A13F46">
        <w:rPr>
          <w:b/>
          <w:sz w:val="22"/>
          <w:szCs w:val="22"/>
          <w:u w:val="single"/>
          <w:lang w:val="hr-HR"/>
        </w:rPr>
        <w:t>1</w:t>
      </w:r>
      <w:r w:rsidR="00F63E69">
        <w:rPr>
          <w:b/>
          <w:sz w:val="22"/>
          <w:szCs w:val="22"/>
          <w:u w:val="single"/>
          <w:lang w:val="hr-HR"/>
        </w:rPr>
        <w:t>1</w:t>
      </w:r>
      <w:r w:rsidR="00A13F46">
        <w:rPr>
          <w:b/>
          <w:sz w:val="22"/>
          <w:szCs w:val="22"/>
          <w:u w:val="single"/>
          <w:lang w:val="hr-HR"/>
        </w:rPr>
        <w:t>,</w:t>
      </w:r>
      <w:r w:rsidR="00F63E69">
        <w:rPr>
          <w:b/>
          <w:sz w:val="22"/>
          <w:szCs w:val="22"/>
          <w:u w:val="single"/>
          <w:lang w:val="hr-HR"/>
        </w:rPr>
        <w:t>50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860C8B">
        <w:rPr>
          <w:sz w:val="22"/>
          <w:szCs w:val="22"/>
          <w:lang w:val="hr-HR"/>
        </w:rPr>
        <w:t>k</w:t>
      </w:r>
      <w:r w:rsidRPr="00763F7D">
        <w:rPr>
          <w:sz w:val="22"/>
          <w:szCs w:val="22"/>
          <w:lang w:val="hr-HR"/>
        </w:rPr>
        <w:t xml:space="preserve"> dužnika</w:t>
      </w:r>
      <w:r w:rsidR="007F11B9">
        <w:rPr>
          <w:sz w:val="22"/>
          <w:szCs w:val="22"/>
          <w:lang w:val="hr-HR"/>
        </w:rPr>
        <w:t xml:space="preserve"> </w:t>
      </w:r>
      <w:r w:rsidR="00C5317B">
        <w:rPr>
          <w:sz w:val="22"/>
          <w:szCs w:val="22"/>
          <w:lang w:val="hr-HR"/>
        </w:rPr>
        <w:t>Bepi Kordić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7F21D8">
        <w:rPr>
          <w:sz w:val="22"/>
          <w:szCs w:val="22"/>
          <w:lang w:val="hr-HR"/>
        </w:rPr>
        <w:t>o</w:t>
      </w:r>
      <w:r w:rsidRPr="00763F7D">
        <w:rPr>
          <w:sz w:val="22"/>
          <w:szCs w:val="22"/>
          <w:lang w:val="hr-HR"/>
        </w:rPr>
        <w:t>m zastupni</w:t>
      </w:r>
      <w:r w:rsidR="007F21D8">
        <w:rPr>
          <w:sz w:val="22"/>
          <w:szCs w:val="22"/>
          <w:lang w:val="hr-HR"/>
        </w:rPr>
        <w:t>ku</w:t>
      </w:r>
      <w:r w:rsidRPr="00763F7D">
        <w:rPr>
          <w:sz w:val="22"/>
          <w:szCs w:val="22"/>
          <w:lang w:val="hr-HR"/>
        </w:rPr>
        <w:t xml:space="preserve"> dužnika</w:t>
      </w:r>
      <w:r w:rsidR="007F21D8">
        <w:rPr>
          <w:sz w:val="22"/>
          <w:szCs w:val="22"/>
          <w:lang w:val="hr-HR"/>
        </w:rPr>
        <w:t>:</w:t>
      </w:r>
      <w:r w:rsidRPr="00763F7D">
        <w:rPr>
          <w:sz w:val="22"/>
          <w:szCs w:val="22"/>
          <w:lang w:val="hr-HR"/>
        </w:rPr>
        <w:t xml:space="preserve"> </w:t>
      </w:r>
      <w:r w:rsidR="00C5317B">
        <w:rPr>
          <w:sz w:val="22"/>
          <w:szCs w:val="22"/>
          <w:lang w:val="hr-HR"/>
        </w:rPr>
        <w:t>Bepi Kor</w:t>
      </w:r>
      <w:r w:rsidR="00B3163C">
        <w:rPr>
          <w:sz w:val="22"/>
          <w:szCs w:val="22"/>
          <w:lang w:val="hr-HR"/>
        </w:rPr>
        <w:t>d</w:t>
      </w:r>
      <w:r w:rsidR="00C5317B">
        <w:rPr>
          <w:sz w:val="22"/>
          <w:szCs w:val="22"/>
          <w:lang w:val="hr-HR"/>
        </w:rPr>
        <w:t>ić</w:t>
      </w:r>
      <w:r w:rsidR="0006241E" w:rsidRPr="0006241E">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D7424" w:rsidR="00763F7D">
      <w:pPr>
        <w:jc w:val="both"/>
        <w:rPr>
          <w:b/>
          <w:sz w:val="22"/>
          <w:szCs w:val="22"/>
          <w:lang w:val="hr-HR"/>
        </w:rPr>
      </w:pPr>
    </w:p>
    <w:p w:rsidRDefault="007D7424" w:rsidP="007D7424" w:rsidR="007D7424" w:rsidRPr="002F499C">
      <w:pPr>
        <w:ind w:hanging="705" w:left="705"/>
        <w:jc w:val="both"/>
        <w:rPr>
          <w:sz w:val="22"/>
          <w:szCs w:val="22"/>
          <w:lang w:val="hr-HR"/>
        </w:rPr>
      </w:pPr>
      <w:r w:rsidRPr="002F499C">
        <w:rPr>
          <w:b/>
          <w:sz w:val="22"/>
          <w:szCs w:val="22"/>
          <w:lang w:val="hr-HR"/>
        </w:rPr>
        <w:t>VI.</w:t>
      </w:r>
      <w:r w:rsidRPr="002F499C">
        <w:rPr>
          <w:sz w:val="22"/>
          <w:szCs w:val="22"/>
          <w:lang w:val="hr-HR"/>
        </w:rPr>
        <w:tab/>
        <w:t>Radi sprečavanja nastupanja promjena u imovinskom položaju dužnika koje bi za vjerovnike mogle biti nepovoljne određuje se mjera osiguranja kojom se:</w:t>
      </w:r>
    </w:p>
    <w:p w:rsidRDefault="003C0C1D" w:rsidP="007D7424" w:rsidR="007D7424" w:rsidRPr="003C0C1D">
      <w:pPr>
        <w:numPr>
          <w:ilvl w:val="0"/>
          <w:numId w:val="2"/>
        </w:numPr>
        <w:tabs>
          <w:tab w:pos="1080" w:val="left"/>
        </w:tabs>
        <w:overflowPunct w:val="false"/>
        <w:autoSpaceDE w:val="false"/>
        <w:autoSpaceDN w:val="false"/>
        <w:adjustRightInd w:val="false"/>
        <w:ind w:left="1080"/>
        <w:jc w:val="both"/>
        <w:textAlignment w:val="baseline"/>
        <w:rPr>
          <w:sz w:val="22"/>
          <w:szCs w:val="22"/>
          <w:u w:val="single"/>
          <w:lang w:val="hr-HR"/>
        </w:rPr>
      </w:pPr>
      <w:r w:rsidRPr="003C0C1D">
        <w:rPr>
          <w:sz w:val="22"/>
          <w:szCs w:val="22"/>
        </w:rPr>
        <w:t>BEPI–VIS d.o.o., za usluge, Vis, Zagrebačka bb, MBS: 060248968, OIB: 65056191216</w:t>
      </w:r>
      <w:r w:rsidR="007D7424" w:rsidRPr="00AF1C3D">
        <w:rPr>
          <w:sz w:val="22"/>
          <w:szCs w:val="22"/>
          <w:lang w:val="hr-HR"/>
        </w:rPr>
        <w:t xml:space="preserve">, postavlja se  privremeni stečajni upravitelj u osobi: </w:t>
      </w:r>
      <w:r w:rsidR="00083DAE" w:rsidRPr="00450EBA">
        <w:rPr>
          <w:bCs/>
          <w:sz w:val="22"/>
          <w:szCs w:val="22"/>
        </w:rPr>
        <w:t>Ad</w:t>
      </w:r>
      <w:r w:rsidR="00083DAE">
        <w:rPr>
          <w:bCs/>
          <w:sz w:val="22"/>
          <w:szCs w:val="22"/>
        </w:rPr>
        <w:t>a</w:t>
      </w:r>
      <w:r w:rsidR="00083DAE" w:rsidRPr="00450EBA">
        <w:rPr>
          <w:bCs/>
          <w:sz w:val="22"/>
          <w:szCs w:val="22"/>
        </w:rPr>
        <w:t xml:space="preserve"> Rajković iz Splita,</w:t>
      </w:r>
      <w:r w:rsidR="00083DAE">
        <w:rPr>
          <w:bCs/>
          <w:sz w:val="22"/>
          <w:szCs w:val="22"/>
        </w:rPr>
        <w:t xml:space="preserve"> Matice Hrvatske 10,</w:t>
      </w:r>
      <w:r w:rsidR="00083DAE" w:rsidRPr="00450EBA">
        <w:rPr>
          <w:bCs/>
          <w:sz w:val="22"/>
          <w:szCs w:val="22"/>
        </w:rPr>
        <w:t xml:space="preserve"> OIB: 27195964864</w:t>
      </w:r>
      <w:r w:rsidR="00083DAE">
        <w:rPr>
          <w:bCs/>
          <w:sz w:val="22"/>
          <w:szCs w:val="22"/>
        </w:rPr>
        <w:t>.</w:t>
      </w:r>
    </w:p>
    <w:p w:rsidRDefault="007D7424" w:rsidP="007D7424" w:rsidR="007D7424" w:rsidRPr="00971FDF">
      <w:pPr>
        <w:numPr>
          <w:ilvl w:val="0"/>
          <w:numId w:val="2"/>
        </w:numPr>
        <w:tabs>
          <w:tab w:pos="1080" w:val="left"/>
        </w:tabs>
        <w:overflowPunct w:val="false"/>
        <w:autoSpaceDE w:val="false"/>
        <w:autoSpaceDN w:val="false"/>
        <w:adjustRightInd w:val="false"/>
        <w:ind w:left="1080"/>
        <w:jc w:val="both"/>
        <w:textAlignment w:val="baseline"/>
        <w:rPr>
          <w:sz w:val="22"/>
          <w:szCs w:val="22"/>
          <w:lang w:val="hr-HR"/>
        </w:rPr>
      </w:pPr>
      <w:r w:rsidRPr="00971FDF">
        <w:rPr>
          <w:sz w:val="22"/>
          <w:szCs w:val="22"/>
          <w:lang w:val="hr-HR"/>
        </w:rPr>
        <w:t>dužniku zabranjuje raspolaganje svojom imovinom bez prethodne suglasnosti privremenog stečajnog upravitelja.</w:t>
      </w:r>
    </w:p>
    <w:p w:rsidRDefault="007D7424" w:rsidP="007D7424" w:rsidR="007D7424" w:rsidRPr="004A56A1">
      <w:pPr>
        <w:numPr>
          <w:ilvl w:val="12"/>
          <w:numId w:val="0"/>
        </w:numPr>
        <w:jc w:val="both"/>
        <w:rPr>
          <w:sz w:val="16"/>
          <w:szCs w:val="16"/>
          <w:u w:val="single"/>
          <w:lang w:val="hr-HR"/>
        </w:rPr>
      </w:pPr>
    </w:p>
    <w:p w:rsidRDefault="007D7424" w:rsidP="007D7424" w:rsidR="007D7424" w:rsidRPr="00DD36CA">
      <w:pPr>
        <w:numPr>
          <w:ilvl w:val="12"/>
          <w:numId w:val="0"/>
        </w:numPr>
        <w:ind w:hanging="12" w:left="720"/>
        <w:jc w:val="both"/>
        <w:rPr>
          <w:sz w:val="22"/>
          <w:szCs w:val="22"/>
          <w:lang w:val="hr-HR"/>
        </w:rPr>
      </w:pPr>
      <w:r w:rsidRPr="00DD36CA">
        <w:rPr>
          <w:sz w:val="22"/>
          <w:szCs w:val="22"/>
          <w:lang w:val="hr-HR"/>
        </w:rPr>
        <w:t>Mjere osiguranja iz ove točke traju do donošenja odluke o prijedlogu za otvaranje stečajnog postupka.</w:t>
      </w:r>
    </w:p>
    <w:p w:rsidRDefault="007D7424" w:rsidP="007D7424" w:rsidR="007D7424" w:rsidRPr="004A56A1">
      <w:pPr>
        <w:numPr>
          <w:ilvl w:val="12"/>
          <w:numId w:val="0"/>
        </w:numPr>
        <w:jc w:val="both"/>
        <w:rPr>
          <w:sz w:val="16"/>
          <w:szCs w:val="16"/>
          <w:u w:val="single"/>
          <w:lang w:val="hr-HR"/>
        </w:rPr>
      </w:pPr>
    </w:p>
    <w:p w:rsidRDefault="007D7424" w:rsidP="007D7424" w:rsidR="007D7424" w:rsidRPr="00321C72">
      <w:pPr>
        <w:numPr>
          <w:ilvl w:val="12"/>
          <w:numId w:val="0"/>
        </w:numPr>
        <w:ind w:hanging="12" w:left="720"/>
        <w:jc w:val="both"/>
        <w:rPr>
          <w:sz w:val="22"/>
          <w:szCs w:val="22"/>
          <w:lang w:val="hr-HR"/>
        </w:rPr>
      </w:pPr>
      <w:r w:rsidRPr="00321C72">
        <w:rPr>
          <w:sz w:val="22"/>
          <w:szCs w:val="22"/>
          <w:lang w:val="hr-HR"/>
        </w:rPr>
        <w:t>Danom postavljanja privremenog stečajnog upravitelja, ovlaštenje za raspolaganje imovinom prelazi na privremenog stečajnog upravitelja koji je dužan:</w:t>
      </w:r>
    </w:p>
    <w:p w:rsidRDefault="007D7424" w:rsidP="007D7424" w:rsidR="007D7424" w:rsidRPr="00321C72">
      <w:pPr>
        <w:numPr>
          <w:ilvl w:val="12"/>
          <w:numId w:val="0"/>
        </w:numPr>
        <w:ind w:hanging="12" w:left="720"/>
        <w:jc w:val="both"/>
        <w:rPr>
          <w:sz w:val="22"/>
          <w:szCs w:val="22"/>
          <w:lang w:val="hr-HR"/>
        </w:rPr>
      </w:pPr>
      <w:r w:rsidRPr="00321C72">
        <w:rPr>
          <w:sz w:val="22"/>
          <w:szCs w:val="22"/>
          <w:lang w:val="hr-HR"/>
        </w:rPr>
        <w:t>1. zaštititi i održavati imovinu dužnika,</w:t>
      </w:r>
    </w:p>
    <w:p w:rsidRDefault="007D7424" w:rsidP="007D7424" w:rsidR="007D7424" w:rsidRPr="00321C72">
      <w:pPr>
        <w:numPr>
          <w:ilvl w:val="12"/>
          <w:numId w:val="0"/>
        </w:numPr>
        <w:ind w:hanging="12" w:left="720"/>
        <w:jc w:val="both"/>
        <w:rPr>
          <w:sz w:val="22"/>
          <w:szCs w:val="22"/>
          <w:lang w:val="hr-HR"/>
        </w:rPr>
      </w:pPr>
      <w:r w:rsidRPr="00321C72">
        <w:rPr>
          <w:sz w:val="22"/>
          <w:szCs w:val="22"/>
          <w:lang w:val="hr-HR"/>
        </w:rPr>
        <w:t>2. nastaviti s vođenjem dužnikova poslovanja sve do odluke o otvaranju stečajnoga postupka, osim ako sud ne odredi mirovanje kako bi se izbjeglo znatno smanjenje imovine,</w:t>
      </w:r>
    </w:p>
    <w:p w:rsidRDefault="007D7424" w:rsidP="007D7424" w:rsidR="007D7424" w:rsidRPr="00321C72">
      <w:pPr>
        <w:numPr>
          <w:ilvl w:val="12"/>
          <w:numId w:val="0"/>
        </w:numPr>
        <w:ind w:hanging="12" w:left="720"/>
        <w:jc w:val="both"/>
        <w:rPr>
          <w:sz w:val="22"/>
          <w:szCs w:val="22"/>
          <w:lang w:val="hr-HR"/>
        </w:rPr>
      </w:pPr>
      <w:r w:rsidRPr="00321C72">
        <w:rPr>
          <w:sz w:val="22"/>
          <w:szCs w:val="22"/>
          <w:lang w:val="hr-HR"/>
        </w:rPr>
        <w:t xml:space="preserve">3. </w:t>
      </w:r>
      <w:r w:rsidRPr="00971FDF">
        <w:rPr>
          <w:sz w:val="22"/>
          <w:szCs w:val="22"/>
          <w:lang w:val="hr-HR"/>
        </w:rPr>
        <w:t>utvrditi svu imovinu stečajnog dužnika, kako pokretnu tako i nepokretnu, te</w:t>
      </w:r>
      <w:r w:rsidRPr="00321C72">
        <w:rPr>
          <w:sz w:val="22"/>
          <w:szCs w:val="22"/>
          <w:lang w:val="hr-HR"/>
        </w:rPr>
        <w:t xml:space="preserve"> ispitati mogu li se imovinom dužnika namiriti troškovi postupka,</w:t>
      </w:r>
    </w:p>
    <w:p w:rsidRDefault="007D7424" w:rsidP="007D7424" w:rsidR="007D7424">
      <w:pPr>
        <w:numPr>
          <w:ilvl w:val="12"/>
          <w:numId w:val="0"/>
        </w:numPr>
        <w:ind w:hanging="12" w:left="720"/>
        <w:jc w:val="both"/>
        <w:rPr>
          <w:sz w:val="22"/>
          <w:szCs w:val="22"/>
          <w:lang w:val="hr-HR"/>
        </w:rPr>
      </w:pPr>
      <w:r w:rsidRPr="00321C72">
        <w:rPr>
          <w:sz w:val="22"/>
          <w:szCs w:val="22"/>
          <w:lang w:val="hr-HR"/>
        </w:rPr>
        <w:t>4. ispitati postoji li razlog za otvaranje ste</w:t>
      </w:r>
      <w:r w:rsidR="00B3163C">
        <w:rPr>
          <w:sz w:val="22"/>
          <w:szCs w:val="22"/>
          <w:lang w:val="hr-HR"/>
        </w:rPr>
        <w:t>čajnoga postupka,</w:t>
      </w:r>
    </w:p>
    <w:p w:rsidRDefault="00B3163C" w:rsidP="007D7424" w:rsidR="00B3163C" w:rsidRPr="00321C72">
      <w:pPr>
        <w:numPr>
          <w:ilvl w:val="12"/>
          <w:numId w:val="0"/>
        </w:numPr>
        <w:ind w:hanging="12" w:left="720"/>
        <w:jc w:val="both"/>
        <w:rPr>
          <w:sz w:val="22"/>
          <w:szCs w:val="22"/>
          <w:lang w:val="hr-HR"/>
        </w:rPr>
      </w:pPr>
      <w:r>
        <w:rPr>
          <w:sz w:val="22"/>
          <w:szCs w:val="22"/>
          <w:lang w:val="hr-HR"/>
        </w:rPr>
        <w:t>5. prije ročišta radi očitovanja dostaviti pisano izvješće i pristupiti na ročište radi očitovanja.</w:t>
      </w:r>
    </w:p>
    <w:p w:rsidRDefault="003C0C1D" w:rsidP="007D7424" w:rsidR="003C0C1D" w:rsidRPr="003C0C1D">
      <w:pPr>
        <w:numPr>
          <w:ilvl w:val="12"/>
          <w:numId w:val="0"/>
        </w:numPr>
        <w:ind w:hanging="12" w:left="720"/>
        <w:jc w:val="both"/>
        <w:rPr>
          <w:sz w:val="16"/>
          <w:szCs w:val="16"/>
          <w:lang w:val="hr-HR"/>
        </w:rPr>
      </w:pPr>
    </w:p>
    <w:p w:rsidRDefault="007D7424" w:rsidP="007D7424" w:rsidR="007D7424" w:rsidRPr="00321C72">
      <w:pPr>
        <w:numPr>
          <w:ilvl w:val="12"/>
          <w:numId w:val="0"/>
        </w:numPr>
        <w:ind w:hanging="12" w:left="720"/>
        <w:jc w:val="both"/>
        <w:rPr>
          <w:sz w:val="22"/>
          <w:szCs w:val="22"/>
          <w:lang w:val="hr-HR"/>
        </w:rPr>
      </w:pPr>
      <w:r w:rsidRPr="00321C72">
        <w:rPr>
          <w:sz w:val="22"/>
          <w:szCs w:val="22"/>
          <w:lang w:val="hr-HR"/>
        </w:rPr>
        <w:t>Privremeni stečajni upravitelj ovlašten je stupiti u poslovne prostorije dužnika i ondje provesti potrebne radnje</w:t>
      </w:r>
      <w:r>
        <w:rPr>
          <w:sz w:val="22"/>
          <w:szCs w:val="22"/>
          <w:lang w:val="hr-HR"/>
        </w:rPr>
        <w:t>, a d</w:t>
      </w:r>
      <w:r w:rsidRPr="00321C72">
        <w:rPr>
          <w:sz w:val="22"/>
          <w:szCs w:val="22"/>
          <w:lang w:val="hr-HR"/>
        </w:rPr>
        <w:t>užni</w:t>
      </w:r>
      <w:r>
        <w:rPr>
          <w:sz w:val="22"/>
          <w:szCs w:val="22"/>
          <w:lang w:val="hr-HR"/>
        </w:rPr>
        <w:t>k</w:t>
      </w:r>
      <w:r w:rsidRPr="00321C72">
        <w:rPr>
          <w:sz w:val="22"/>
          <w:szCs w:val="22"/>
          <w:lang w:val="hr-HR"/>
        </w:rPr>
        <w:t xml:space="preserve"> odnosno tijela dužnika pravne osobe dužni su privremenom stečajnom upravitelju dopustiti uvid u poslovne knjige i poslovnu dokumentaciju dužnika.</w:t>
      </w:r>
    </w:p>
    <w:p w:rsidRDefault="007D7424" w:rsidP="007D7424" w:rsidR="007D7424" w:rsidRPr="004A56A1">
      <w:pPr>
        <w:jc w:val="both"/>
        <w:rPr>
          <w:sz w:val="16"/>
          <w:szCs w:val="16"/>
          <w:u w:val="single"/>
          <w:lang w:val="hr-HR"/>
        </w:rPr>
      </w:pPr>
    </w:p>
    <w:p w:rsidRDefault="007D7424" w:rsidP="007D7424" w:rsidR="007D7424" w:rsidRPr="00DD36CA">
      <w:pPr>
        <w:ind w:hanging="12" w:left="720"/>
        <w:jc w:val="both"/>
        <w:rPr>
          <w:sz w:val="22"/>
          <w:szCs w:val="22"/>
          <w:lang w:val="hr-HR"/>
        </w:rPr>
      </w:pPr>
      <w:r w:rsidRPr="007C7447">
        <w:rPr>
          <w:sz w:val="22"/>
          <w:szCs w:val="22"/>
          <w:lang w:val="hr-HR"/>
        </w:rPr>
        <w:lastRenderedPageBreak/>
        <w:tab/>
        <w:t xml:space="preserve">Rješenje kojim se određuju ograničenja raspolaganja predviđena člankom 119. Stečajnog zakona i kojim se postavlja privremeni stečajni upravitelj javno će se objaviti, pa se pozivaju </w:t>
      </w:r>
      <w:r w:rsidRPr="00DD36CA">
        <w:rPr>
          <w:sz w:val="22"/>
          <w:szCs w:val="22"/>
          <w:lang w:val="hr-HR"/>
        </w:rPr>
        <w:t>dužnikovi dužnici da svoje obveze ispunjavaju vodeći računa o objavljenom rješenju</w:t>
      </w:r>
    </w:p>
    <w:p w:rsidRDefault="007D7424" w:rsidP="007D7424" w:rsidR="007D7424" w:rsidRPr="004A56A1">
      <w:pPr>
        <w:jc w:val="both"/>
        <w:rPr>
          <w:sz w:val="16"/>
          <w:szCs w:val="16"/>
          <w:u w:val="single"/>
          <w:lang w:val="hr-HR"/>
        </w:rPr>
      </w:pPr>
    </w:p>
    <w:p w:rsidRDefault="007D7424" w:rsidP="007D7424" w:rsidR="007D7424" w:rsidRPr="00DD36CA">
      <w:pPr>
        <w:ind w:hanging="705" w:left="705"/>
        <w:jc w:val="both"/>
        <w:rPr>
          <w:sz w:val="22"/>
          <w:szCs w:val="22"/>
          <w:lang w:val="hr-HR"/>
        </w:rPr>
      </w:pPr>
      <w:r w:rsidRPr="00DD36CA">
        <w:rPr>
          <w:b/>
          <w:sz w:val="22"/>
          <w:szCs w:val="22"/>
          <w:lang w:val="hr-HR"/>
        </w:rPr>
        <w:t xml:space="preserve">VII. </w:t>
      </w:r>
      <w:r w:rsidRPr="00DD36CA">
        <w:rPr>
          <w:b/>
          <w:sz w:val="22"/>
          <w:szCs w:val="22"/>
          <w:lang w:val="hr-HR"/>
        </w:rPr>
        <w:tab/>
      </w:r>
      <w:r w:rsidRPr="00DD36CA">
        <w:rPr>
          <w:sz w:val="22"/>
          <w:szCs w:val="22"/>
          <w:lang w:val="hr-HR"/>
        </w:rPr>
        <w:t xml:space="preserve">Određuje se upis postavljanja privremenog stečajnog upravitelja u sudskom registru i upis zabilježbe ograničenja raspolaganja na nekretninama upisanih na dužnika u zemljišnim knjigama koje se vode kod Općinskog suda u </w:t>
      </w:r>
      <w:r w:rsidR="00537945">
        <w:rPr>
          <w:sz w:val="22"/>
          <w:szCs w:val="22"/>
          <w:lang w:val="hr-HR"/>
        </w:rPr>
        <w:t>S</w:t>
      </w:r>
      <w:r w:rsidR="002F1F2A">
        <w:rPr>
          <w:sz w:val="22"/>
          <w:szCs w:val="22"/>
          <w:lang w:val="hr-HR"/>
        </w:rPr>
        <w:t>plit, zemljišnoknjižni odjel</w:t>
      </w:r>
      <w:r w:rsidRPr="00DD36CA">
        <w:rPr>
          <w:sz w:val="22"/>
          <w:szCs w:val="22"/>
          <w:lang w:val="hr-HR"/>
        </w:rPr>
        <w:t>.</w:t>
      </w:r>
    </w:p>
    <w:p w:rsidRDefault="007D7424" w:rsidP="007D7424" w:rsidR="007D7424" w:rsidRPr="00BC54A6">
      <w:pPr>
        <w:jc w:val="both"/>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je podnijela ovom sudu </w:t>
      </w:r>
      <w:r w:rsidR="00A13F46">
        <w:rPr>
          <w:sz w:val="22"/>
          <w:szCs w:val="22"/>
          <w:lang w:val="hr-HR"/>
        </w:rPr>
        <w:t>7. travnja 2016</w:t>
      </w:r>
      <w:r w:rsidR="004D5719" w:rsidRPr="004D5719">
        <w:rPr>
          <w:sz w:val="22"/>
          <w:szCs w:val="22"/>
          <w:lang w:val="hr-HR"/>
        </w:rPr>
        <w:t xml:space="preserve">. godine </w:t>
      </w:r>
      <w:r w:rsidR="006855ED">
        <w:rPr>
          <w:sz w:val="22"/>
          <w:szCs w:val="22"/>
          <w:lang w:val="hr-HR"/>
        </w:rPr>
        <w:t>zahtjev</w:t>
      </w:r>
      <w:r w:rsidR="004D5719" w:rsidRPr="004D5719">
        <w:rPr>
          <w:sz w:val="22"/>
          <w:szCs w:val="22"/>
          <w:lang w:val="hr-HR"/>
        </w:rPr>
        <w:t xml:space="preserve"> za </w:t>
      </w:r>
      <w:r w:rsidR="0006241E">
        <w:rPr>
          <w:sz w:val="22"/>
          <w:szCs w:val="22"/>
          <w:lang w:val="hr-HR"/>
        </w:rPr>
        <w:t>provedbu skraćenog</w:t>
      </w:r>
      <w:r w:rsidR="004D5719" w:rsidRPr="004D5719">
        <w:rPr>
          <w:sz w:val="22"/>
          <w:szCs w:val="22"/>
          <w:lang w:val="hr-HR"/>
        </w:rPr>
        <w:t xml:space="preserve"> stečajnog postupka nad dužnikom. U prijedlogu se u bitnome navodi da na dan </w:t>
      </w:r>
      <w:r w:rsidR="00605CE0">
        <w:rPr>
          <w:sz w:val="22"/>
          <w:szCs w:val="22"/>
          <w:lang w:val="hr-HR"/>
        </w:rPr>
        <w:t>2</w:t>
      </w:r>
      <w:r w:rsidR="00A13F46">
        <w:rPr>
          <w:sz w:val="22"/>
          <w:szCs w:val="22"/>
          <w:lang w:val="hr-HR"/>
        </w:rPr>
        <w:t>0. travnja</w:t>
      </w:r>
      <w:r w:rsidR="004D5719" w:rsidRPr="004D5719">
        <w:rPr>
          <w:sz w:val="22"/>
          <w:szCs w:val="22"/>
          <w:lang w:val="hr-HR"/>
        </w:rPr>
        <w:t xml:space="preserve"> 201</w:t>
      </w:r>
      <w:r w:rsidR="00A13F46">
        <w:rPr>
          <w:sz w:val="22"/>
          <w:szCs w:val="22"/>
          <w:lang w:val="hr-HR"/>
        </w:rPr>
        <w:t>6</w:t>
      </w:r>
      <w:r w:rsidR="004D5719" w:rsidRPr="004D5719">
        <w:rPr>
          <w:sz w:val="22"/>
          <w:szCs w:val="22"/>
          <w:lang w:val="hr-HR"/>
        </w:rPr>
        <w:t xml:space="preserve">. godine dužnik u Očevidniku redoslijeda osnova za plaćanje ima evidentirane neizvršene osnove za plaćanje u neprekinutom razdoblju od </w:t>
      </w:r>
      <w:r w:rsidR="00A13F46">
        <w:rPr>
          <w:sz w:val="22"/>
          <w:szCs w:val="22"/>
          <w:lang w:val="hr-HR"/>
        </w:rPr>
        <w:t>120</w:t>
      </w:r>
      <w:r w:rsidR="0006241E">
        <w:rPr>
          <w:sz w:val="22"/>
          <w:szCs w:val="22"/>
          <w:lang w:val="hr-HR"/>
        </w:rPr>
        <w:t xml:space="preserve"> </w:t>
      </w:r>
      <w:r w:rsidR="004D5719" w:rsidRPr="004D5719">
        <w:rPr>
          <w:sz w:val="22"/>
          <w:szCs w:val="22"/>
          <w:lang w:val="hr-HR"/>
        </w:rPr>
        <w:t xml:space="preserve">dana u ukupnom iznosu od </w:t>
      </w:r>
      <w:r w:rsidR="00A13F46">
        <w:rPr>
          <w:sz w:val="22"/>
          <w:szCs w:val="22"/>
          <w:lang w:val="hr-HR"/>
        </w:rPr>
        <w:t>3</w:t>
      </w:r>
      <w:r w:rsidR="00605CE0">
        <w:rPr>
          <w:sz w:val="22"/>
          <w:szCs w:val="22"/>
          <w:lang w:val="hr-HR"/>
        </w:rPr>
        <w:t>0</w:t>
      </w:r>
      <w:r w:rsidR="00A13F46">
        <w:rPr>
          <w:sz w:val="22"/>
          <w:szCs w:val="22"/>
          <w:lang w:val="hr-HR"/>
        </w:rPr>
        <w:t>.</w:t>
      </w:r>
      <w:r w:rsidR="00605CE0">
        <w:rPr>
          <w:sz w:val="22"/>
          <w:szCs w:val="22"/>
          <w:lang w:val="hr-HR"/>
        </w:rPr>
        <w:t>784,36</w:t>
      </w:r>
      <w:r w:rsidR="0006241E">
        <w:rPr>
          <w:sz w:val="22"/>
          <w:szCs w:val="22"/>
          <w:lang w:val="hr-HR"/>
        </w:rPr>
        <w:t xml:space="preserve"> </w:t>
      </w:r>
      <w:r w:rsidR="00A67C72">
        <w:rPr>
          <w:sz w:val="22"/>
          <w:szCs w:val="22"/>
          <w:lang w:val="hr-HR"/>
        </w:rPr>
        <w:t xml:space="preserve">kuna, da </w:t>
      </w:r>
      <w:r w:rsidR="0006241E">
        <w:rPr>
          <w:sz w:val="22"/>
          <w:szCs w:val="22"/>
          <w:lang w:val="hr-HR"/>
        </w:rPr>
        <w:t>ne</w:t>
      </w:r>
      <w:r w:rsidR="00A67C72">
        <w:rPr>
          <w:sz w:val="22"/>
          <w:szCs w:val="22"/>
          <w:lang w:val="hr-HR"/>
        </w:rPr>
        <w:t xml:space="preserve">ma </w:t>
      </w:r>
      <w:r w:rsidR="004D5719" w:rsidRPr="004D5719">
        <w:rPr>
          <w:sz w:val="22"/>
          <w:szCs w:val="22"/>
          <w:lang w:val="hr-HR"/>
        </w:rPr>
        <w:t>zaposlen</w:t>
      </w:r>
      <w:r w:rsidR="0006241E">
        <w:rPr>
          <w:sz w:val="22"/>
          <w:szCs w:val="22"/>
          <w:lang w:val="hr-HR"/>
        </w:rPr>
        <w:t>ih</w:t>
      </w:r>
      <w:r w:rsidR="004D5719" w:rsidRPr="004D5719">
        <w:rPr>
          <w:sz w:val="22"/>
          <w:szCs w:val="22"/>
          <w:lang w:val="hr-HR"/>
        </w:rPr>
        <w:t xml:space="preserve">, da </w:t>
      </w:r>
      <w:r w:rsidR="00A13F46">
        <w:rPr>
          <w:sz w:val="22"/>
          <w:szCs w:val="22"/>
          <w:lang w:val="hr-HR"/>
        </w:rPr>
        <w:t>nema otvorenih računa</w:t>
      </w:r>
      <w:r w:rsidR="009030D6">
        <w:rPr>
          <w:sz w:val="22"/>
          <w:szCs w:val="22"/>
          <w:lang w:val="hr-HR"/>
        </w:rPr>
        <w:t xml:space="preserve">, </w:t>
      </w:r>
      <w:r w:rsidR="004D5719" w:rsidRPr="004D5719">
        <w:rPr>
          <w:sz w:val="22"/>
          <w:szCs w:val="22"/>
          <w:lang w:val="hr-HR"/>
        </w:rPr>
        <w:t xml:space="preserve">da ne raspolaže drugim podacima o imovini, te da </w:t>
      </w:r>
      <w:r w:rsidR="00D40196">
        <w:rPr>
          <w:sz w:val="22"/>
          <w:szCs w:val="22"/>
          <w:lang w:val="hr-HR"/>
        </w:rPr>
        <w:t>ne</w:t>
      </w:r>
      <w:r w:rsidR="004D5719" w:rsidRPr="004D5719">
        <w:rPr>
          <w:sz w:val="22"/>
          <w:szCs w:val="22"/>
          <w:lang w:val="hr-HR"/>
        </w:rPr>
        <w:t>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06241E" w:rsidP="0006241E" w:rsidR="0006241E" w:rsidRPr="0006241E">
      <w:pPr>
        <w:ind w:firstLine="708"/>
        <w:jc w:val="both"/>
        <w:rPr>
          <w:sz w:val="22"/>
          <w:szCs w:val="22"/>
          <w:lang w:val="hr-HR"/>
        </w:rPr>
      </w:pPr>
      <w:r w:rsidRPr="0006241E">
        <w:rPr>
          <w:sz w:val="22"/>
          <w:szCs w:val="22"/>
          <w:lang w:val="hr-HR"/>
        </w:rPr>
        <w:t xml:space="preserve">Postupajući po zahtjevu ovaj sud je donio rješenje posl.br. </w:t>
      </w:r>
      <w:r w:rsidR="005B58B5">
        <w:rPr>
          <w:sz w:val="22"/>
          <w:szCs w:val="22"/>
          <w:lang w:val="hr-HR"/>
        </w:rPr>
        <w:t>11</w:t>
      </w:r>
      <w:r w:rsidR="00D83294">
        <w:rPr>
          <w:sz w:val="22"/>
          <w:szCs w:val="22"/>
          <w:lang w:val="hr-HR"/>
        </w:rPr>
        <w:t>.</w:t>
      </w:r>
      <w:r w:rsidRPr="0006241E">
        <w:rPr>
          <w:sz w:val="22"/>
          <w:szCs w:val="22"/>
          <w:lang w:val="hr-HR"/>
        </w:rPr>
        <w:t xml:space="preserve">St. </w:t>
      </w:r>
      <w:r w:rsidR="00A13F46">
        <w:rPr>
          <w:sz w:val="22"/>
          <w:szCs w:val="22"/>
          <w:lang w:val="hr-HR"/>
        </w:rPr>
        <w:t>1027/2016</w:t>
      </w:r>
      <w:r w:rsidRPr="0006241E">
        <w:rPr>
          <w:sz w:val="22"/>
          <w:szCs w:val="22"/>
          <w:lang w:val="hr-HR"/>
        </w:rPr>
        <w:t xml:space="preserve"> od </w:t>
      </w:r>
      <w:r w:rsidR="00A13F46">
        <w:rPr>
          <w:sz w:val="22"/>
          <w:szCs w:val="22"/>
          <w:lang w:val="hr-HR"/>
        </w:rPr>
        <w:t>1</w:t>
      </w:r>
      <w:r w:rsidR="005B58B5">
        <w:rPr>
          <w:sz w:val="22"/>
          <w:szCs w:val="22"/>
          <w:lang w:val="hr-HR"/>
        </w:rPr>
        <w:t>6</w:t>
      </w:r>
      <w:r w:rsidR="00A13F46">
        <w:rPr>
          <w:sz w:val="22"/>
          <w:szCs w:val="22"/>
          <w:lang w:val="hr-HR"/>
        </w:rPr>
        <w:t xml:space="preserve">. </w:t>
      </w:r>
      <w:r w:rsidR="005B58B5">
        <w:rPr>
          <w:sz w:val="22"/>
          <w:szCs w:val="22"/>
          <w:lang w:val="hr-HR"/>
        </w:rPr>
        <w:t>prosinca</w:t>
      </w:r>
      <w:r w:rsidRPr="0006241E">
        <w:rPr>
          <w:sz w:val="22"/>
          <w:szCs w:val="22"/>
          <w:lang w:val="hr-HR"/>
        </w:rPr>
        <w:t xml:space="preserve"> 2016. godine kojim obustavlja skraćeni stečajni postupak </w:t>
      </w:r>
      <w:r w:rsidR="00EE6912">
        <w:rPr>
          <w:sz w:val="22"/>
          <w:szCs w:val="22"/>
          <w:lang w:val="hr-HR"/>
        </w:rPr>
        <w:t xml:space="preserve">budući da je zaprimljen </w:t>
      </w:r>
      <w:r w:rsidR="00D83294">
        <w:rPr>
          <w:sz w:val="22"/>
          <w:szCs w:val="22"/>
          <w:lang w:val="hr-HR"/>
        </w:rPr>
        <w:t xml:space="preserve">prijedlog vjerovnika Republika Hrvatska Ministarstvo financija za otvaranje stečajnog postupka </w:t>
      </w:r>
      <w:r w:rsidR="00EE6912">
        <w:rPr>
          <w:sz w:val="22"/>
          <w:szCs w:val="22"/>
          <w:lang w:val="hr-HR"/>
        </w:rPr>
        <w:t xml:space="preserve">(list spisa </w:t>
      </w:r>
      <w:r w:rsidR="005B58B5">
        <w:rPr>
          <w:sz w:val="22"/>
          <w:szCs w:val="22"/>
          <w:lang w:val="hr-HR"/>
        </w:rPr>
        <w:t>14</w:t>
      </w:r>
      <w:r w:rsidR="002833AB">
        <w:rPr>
          <w:sz w:val="22"/>
          <w:szCs w:val="22"/>
          <w:lang w:val="hr-HR"/>
        </w:rPr>
        <w:t>-1</w:t>
      </w:r>
      <w:r w:rsidR="005B58B5">
        <w:rPr>
          <w:sz w:val="22"/>
          <w:szCs w:val="22"/>
          <w:lang w:val="hr-HR"/>
        </w:rPr>
        <w:t>8</w:t>
      </w:r>
      <w:r>
        <w:rPr>
          <w:sz w:val="22"/>
          <w:szCs w:val="22"/>
          <w:lang w:val="hr-HR"/>
        </w:rPr>
        <w:t>)</w:t>
      </w:r>
      <w:r w:rsidRPr="0006241E">
        <w:rPr>
          <w:sz w:val="22"/>
          <w:szCs w:val="22"/>
          <w:lang w:val="hr-HR"/>
        </w:rPr>
        <w:t xml:space="preserve"> </w:t>
      </w:r>
      <w:r w:rsidR="00D83294">
        <w:rPr>
          <w:sz w:val="22"/>
          <w:szCs w:val="22"/>
          <w:lang w:val="hr-HR"/>
        </w:rPr>
        <w:t xml:space="preserve">u kojem se </w:t>
      </w:r>
      <w:r w:rsidR="007D7424">
        <w:rPr>
          <w:sz w:val="22"/>
          <w:szCs w:val="22"/>
          <w:lang w:val="hr-HR"/>
        </w:rPr>
        <w:t xml:space="preserve">u bitnome </w:t>
      </w:r>
      <w:r w:rsidR="00D83294">
        <w:rPr>
          <w:sz w:val="22"/>
          <w:szCs w:val="22"/>
          <w:lang w:val="hr-HR"/>
        </w:rPr>
        <w:t>navodi</w:t>
      </w:r>
      <w:r w:rsidR="00D55C20">
        <w:rPr>
          <w:sz w:val="22"/>
          <w:szCs w:val="22"/>
          <w:lang w:val="hr-HR"/>
        </w:rPr>
        <w:t xml:space="preserve"> </w:t>
      </w:r>
      <w:r>
        <w:rPr>
          <w:sz w:val="22"/>
          <w:szCs w:val="22"/>
          <w:lang w:val="hr-HR"/>
        </w:rPr>
        <w:t xml:space="preserve">da </w:t>
      </w:r>
      <w:r w:rsidR="00D55C20">
        <w:rPr>
          <w:sz w:val="22"/>
          <w:szCs w:val="22"/>
          <w:lang w:val="hr-HR"/>
        </w:rPr>
        <w:t xml:space="preserve">prema </w:t>
      </w:r>
      <w:r w:rsidRPr="0006241E">
        <w:rPr>
          <w:sz w:val="22"/>
          <w:szCs w:val="22"/>
          <w:lang w:val="hr-HR"/>
        </w:rPr>
        <w:t>dužnik</w:t>
      </w:r>
      <w:r w:rsidR="00D55C20">
        <w:rPr>
          <w:sz w:val="22"/>
          <w:szCs w:val="22"/>
          <w:lang w:val="hr-HR"/>
        </w:rPr>
        <w:t>u</w:t>
      </w:r>
      <w:r w:rsidRPr="0006241E">
        <w:rPr>
          <w:sz w:val="22"/>
          <w:szCs w:val="22"/>
          <w:lang w:val="hr-HR"/>
        </w:rPr>
        <w:t xml:space="preserve"> ima </w:t>
      </w:r>
      <w:r w:rsidR="007D7424">
        <w:rPr>
          <w:sz w:val="22"/>
          <w:szCs w:val="22"/>
          <w:lang w:val="hr-HR"/>
        </w:rPr>
        <w:t>tražbinu i da dužnik ima imovine,</w:t>
      </w:r>
      <w:r w:rsidR="00D55C20">
        <w:rPr>
          <w:sz w:val="22"/>
          <w:szCs w:val="22"/>
          <w:lang w:val="hr-HR"/>
        </w:rPr>
        <w:t xml:space="preserve"> </w:t>
      </w:r>
      <w:r w:rsidR="007D7424">
        <w:rPr>
          <w:sz w:val="22"/>
          <w:szCs w:val="22"/>
          <w:lang w:val="hr-HR"/>
        </w:rPr>
        <w:t>te</w:t>
      </w:r>
      <w:r w:rsidR="001852C8">
        <w:rPr>
          <w:sz w:val="22"/>
          <w:szCs w:val="22"/>
          <w:lang w:val="hr-HR"/>
        </w:rPr>
        <w:t xml:space="preserve"> uz koji</w:t>
      </w:r>
      <w:r w:rsidR="00D55C20">
        <w:rPr>
          <w:sz w:val="22"/>
          <w:szCs w:val="22"/>
          <w:lang w:val="hr-HR"/>
        </w:rPr>
        <w:t xml:space="preserve"> dostavlja bilancu dužnika</w:t>
      </w:r>
      <w:r w:rsidRPr="0006241E">
        <w:rPr>
          <w:sz w:val="22"/>
          <w:szCs w:val="22"/>
          <w:lang w:val="hr-HR"/>
        </w:rPr>
        <w:t>.</w:t>
      </w:r>
    </w:p>
    <w:p w:rsidRDefault="0006241E" w:rsidP="00C4797F" w:rsidR="0006241E" w:rsidRPr="00860C8B">
      <w:pPr>
        <w:ind w:firstLine="708"/>
        <w:jc w:val="both"/>
        <w:rPr>
          <w:sz w:val="16"/>
          <w:szCs w:val="16"/>
          <w:lang w:val="hr-HR"/>
        </w:rPr>
      </w:pPr>
    </w:p>
    <w:p w:rsidRDefault="00CD5629" w:rsidP="00CD5629" w:rsidR="00CD5629">
      <w:pPr>
        <w:ind w:firstLine="708"/>
        <w:jc w:val="both"/>
        <w:rPr>
          <w:sz w:val="22"/>
          <w:szCs w:val="22"/>
          <w:lang w:val="hr-HR"/>
        </w:rPr>
      </w:pPr>
      <w:r w:rsidRPr="00C86321">
        <w:rPr>
          <w:sz w:val="22"/>
          <w:szCs w:val="22"/>
          <w:lang w:val="hr-HR"/>
        </w:rPr>
        <w:t xml:space="preserve">Sukladno čl. 5. </w:t>
      </w:r>
      <w:r w:rsidR="00D042C8" w:rsidRPr="00C86321">
        <w:rPr>
          <w:sz w:val="22"/>
          <w:szCs w:val="22"/>
          <w:lang w:val="hr-HR"/>
        </w:rPr>
        <w:t>Stečajnog zakona (NN 71/15, 104/17, dalje u tekstu SZ)</w:t>
      </w:r>
      <w:r w:rsidR="00D042C8">
        <w:rPr>
          <w:sz w:val="22"/>
          <w:szCs w:val="22"/>
          <w:lang w:val="hr-HR"/>
        </w:rPr>
        <w:t xml:space="preserve"> </w:t>
      </w:r>
      <w:r w:rsidRPr="00C86321">
        <w:rPr>
          <w:sz w:val="22"/>
          <w:szCs w:val="22"/>
          <w:lang w:val="hr-HR"/>
        </w:rPr>
        <w:t>stečajni postupak može se otvoriti ako sud utvrdi postojanje stečajnoga razloga. Stečajni razlozi su: (1) nesposobnost za plaćanje</w:t>
      </w:r>
      <w:r>
        <w:rPr>
          <w:sz w:val="22"/>
          <w:szCs w:val="22"/>
          <w:lang w:val="hr-HR"/>
        </w:rPr>
        <w:t xml:space="preserve"> i</w:t>
      </w:r>
      <w:r w:rsidRPr="00C86321">
        <w:rPr>
          <w:sz w:val="22"/>
          <w:szCs w:val="22"/>
          <w:lang w:val="hr-HR"/>
        </w:rPr>
        <w:t xml:space="preserve"> (2) prezaduženost. </w:t>
      </w:r>
    </w:p>
    <w:p w:rsidRDefault="00CD5629" w:rsidP="00AF3019" w:rsidR="00CD5629" w:rsidRPr="00D47908">
      <w:pPr>
        <w:ind w:firstLine="708"/>
        <w:jc w:val="both"/>
        <w:rPr>
          <w:sz w:val="16"/>
          <w:szCs w:val="16"/>
          <w:lang w:val="hr-HR"/>
        </w:rPr>
      </w:pPr>
    </w:p>
    <w:p w:rsidRDefault="00AF3019" w:rsidP="00CD5629" w:rsidR="00CD5629" w:rsidRPr="00CD5629">
      <w:pPr>
        <w:ind w:firstLine="708"/>
        <w:jc w:val="both"/>
        <w:rPr>
          <w:sz w:val="22"/>
          <w:szCs w:val="22"/>
          <w:lang w:val="hr-HR"/>
        </w:rPr>
      </w:pPr>
      <w:r w:rsidRPr="00AF3019">
        <w:rPr>
          <w:sz w:val="22"/>
          <w:szCs w:val="22"/>
          <w:lang w:val="hr-HR"/>
        </w:rPr>
        <w:t xml:space="preserve">Sukladno čl. 115. </w:t>
      </w:r>
      <w:r w:rsidR="00D042C8" w:rsidRPr="00C86321">
        <w:rPr>
          <w:sz w:val="22"/>
          <w:szCs w:val="22"/>
          <w:lang w:val="hr-HR"/>
        </w:rPr>
        <w:t xml:space="preserve">SZ </w:t>
      </w:r>
      <w:r w:rsidRPr="00AF3019">
        <w:rPr>
          <w:sz w:val="22"/>
          <w:szCs w:val="22"/>
          <w:lang w:val="hr-HR"/>
        </w:rPr>
        <w:t xml:space="preserve">na temelju prijedloga za otvaranje stečajnog postupka sud donosi rješenje o pokretanju prethodnog postupka radi utvrđenja pretpostavki za otvaranje stečajnog postupka (prethodni postupak). </w:t>
      </w:r>
      <w:r w:rsidR="00CD5629" w:rsidRPr="00CD5629">
        <w:rPr>
          <w:sz w:val="22"/>
          <w:szCs w:val="22"/>
          <w:lang w:val="hr-HR"/>
        </w:rPr>
        <w:t>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w:t>
      </w:r>
      <w:r w:rsidR="00D042C8">
        <w:rPr>
          <w:sz w:val="22"/>
          <w:szCs w:val="22"/>
          <w:lang w:val="hr-HR"/>
        </w:rPr>
        <w:t>o</w:t>
      </w:r>
      <w:r w:rsidR="00CD5629" w:rsidRPr="00CD5629">
        <w:rPr>
          <w:sz w:val="22"/>
          <w:szCs w:val="22"/>
          <w:lang w:val="hr-HR"/>
        </w:rPr>
        <w:t xml:space="preserve"> osobe ovlaštene za zastupanje dužnika, podnositelja prijedloga, </w:t>
      </w:r>
      <w:r w:rsidR="00B3163C">
        <w:rPr>
          <w:sz w:val="22"/>
          <w:szCs w:val="22"/>
          <w:lang w:val="hr-HR"/>
        </w:rPr>
        <w:t xml:space="preserve">te </w:t>
      </w:r>
      <w:r w:rsidR="00CD5629" w:rsidRPr="00CD5629">
        <w:rPr>
          <w:sz w:val="22"/>
          <w:szCs w:val="22"/>
          <w:lang w:val="hr-HR"/>
        </w:rPr>
        <w:t>pravnih osoba koje za dužnika obavljaju poslove platnoga prometa</w:t>
      </w:r>
      <w:r w:rsidR="00D47908">
        <w:rPr>
          <w:sz w:val="22"/>
          <w:szCs w:val="22"/>
          <w:lang w:val="hr-HR"/>
        </w:rPr>
        <w:t xml:space="preserve">, kao </w:t>
      </w:r>
      <w:r w:rsidR="00C87B6C">
        <w:rPr>
          <w:sz w:val="22"/>
          <w:szCs w:val="22"/>
          <w:lang w:val="hr-HR"/>
        </w:rPr>
        <w:t>i privremenog stečajnog u</w:t>
      </w:r>
      <w:r w:rsidR="00D47908">
        <w:rPr>
          <w:sz w:val="22"/>
          <w:szCs w:val="22"/>
          <w:lang w:val="hr-HR"/>
        </w:rPr>
        <w:t>p</w:t>
      </w:r>
      <w:r w:rsidR="00C87B6C">
        <w:rPr>
          <w:sz w:val="22"/>
          <w:szCs w:val="22"/>
          <w:lang w:val="hr-HR"/>
        </w:rPr>
        <w:t>r</w:t>
      </w:r>
      <w:r w:rsidR="00D47908">
        <w:rPr>
          <w:sz w:val="22"/>
          <w:szCs w:val="22"/>
          <w:lang w:val="hr-HR"/>
        </w:rPr>
        <w:t>avitelja.</w:t>
      </w:r>
    </w:p>
    <w:p w:rsidRDefault="00CD5629" w:rsidP="00CD5629" w:rsidR="00CD5629" w:rsidRPr="00D47908">
      <w:pPr>
        <w:ind w:firstLine="708"/>
        <w:jc w:val="both"/>
        <w:rPr>
          <w:sz w:val="16"/>
          <w:szCs w:val="16"/>
          <w:lang w:val="hr-HR"/>
        </w:rPr>
      </w:pPr>
    </w:p>
    <w:p w:rsidRDefault="00C66CDA" w:rsidP="00763F7D" w:rsidR="00763F7D">
      <w:pPr>
        <w:ind w:firstLine="708"/>
        <w:jc w:val="both"/>
        <w:rPr>
          <w:sz w:val="22"/>
          <w:szCs w:val="22"/>
          <w:lang w:val="hr-HR"/>
        </w:rPr>
      </w:pPr>
      <w:r>
        <w:rPr>
          <w:sz w:val="22"/>
          <w:szCs w:val="22"/>
          <w:lang w:val="hr-HR"/>
        </w:rPr>
        <w:t>S</w:t>
      </w:r>
      <w:r w:rsidRPr="00330F58">
        <w:rPr>
          <w:sz w:val="22"/>
          <w:szCs w:val="22"/>
          <w:lang w:val="hr-HR"/>
        </w:rPr>
        <w:t>ud je temeljem čl. 123. SZ zakazao ročište radi očitovanja o prijedlogu za otvaranje stečajnog postupka</w:t>
      </w:r>
      <w:r>
        <w:rPr>
          <w:sz w:val="22"/>
          <w:szCs w:val="22"/>
          <w:lang w:val="hr-HR"/>
        </w:rPr>
        <w:t xml:space="preserve">, te je u smislu čl. 117. SZ naredio osobi ovlaštenoj za zastupanje dužnika pružiti sve potrebne podatke i obavijesti odnosno dostaviti pisano izvješće o financijsko-gospodarskom stanju dužnika </w:t>
      </w:r>
      <w:r w:rsidRPr="00357AC3">
        <w:rPr>
          <w:sz w:val="22"/>
          <w:szCs w:val="22"/>
          <w:lang w:val="hr-HR"/>
        </w:rPr>
        <w:t xml:space="preserve">i </w:t>
      </w:r>
      <w:r>
        <w:rPr>
          <w:sz w:val="22"/>
          <w:szCs w:val="22"/>
          <w:lang w:val="hr-HR"/>
        </w:rPr>
        <w:t>temeljem</w:t>
      </w:r>
      <w:r w:rsidRPr="00357AC3">
        <w:rPr>
          <w:sz w:val="22"/>
          <w:szCs w:val="22"/>
          <w:lang w:val="hr-HR"/>
        </w:rPr>
        <w:t xml:space="preserve"> čl. 16. SZ dati popis imovine i obveza dužnika</w:t>
      </w:r>
      <w:r>
        <w:rPr>
          <w:sz w:val="22"/>
          <w:szCs w:val="22"/>
          <w:lang w:val="hr-HR"/>
        </w:rPr>
        <w:t xml:space="preserve"> prema čl. 17. SZ, kao i</w:t>
      </w:r>
      <w:r w:rsidRPr="00357AC3">
        <w:rPr>
          <w:sz w:val="22"/>
          <w:szCs w:val="22"/>
          <w:lang w:val="hr-HR"/>
        </w:rPr>
        <w:t xml:space="preserve"> upozori</w:t>
      </w:r>
      <w:r>
        <w:rPr>
          <w:sz w:val="22"/>
          <w:szCs w:val="22"/>
          <w:lang w:val="hr-HR"/>
        </w:rPr>
        <w:t>o</w:t>
      </w:r>
      <w:r w:rsidRPr="00357AC3">
        <w:rPr>
          <w:sz w:val="22"/>
          <w:szCs w:val="22"/>
          <w:lang w:val="hr-HR"/>
        </w:rPr>
        <w:t xml:space="preserve"> zakonskog zastupnika dužnika na posljedice postupanja sukladno čl. 17., 177., 178. i 180. SZ u svezi s čl. 117. SZ. </w:t>
      </w:r>
    </w:p>
    <w:p w:rsidRDefault="00846ECF" w:rsidP="00763F7D" w:rsidR="00846ECF" w:rsidRPr="00CF455D">
      <w:pPr>
        <w:ind w:firstLine="708"/>
        <w:jc w:val="both"/>
        <w:rPr>
          <w:sz w:val="16"/>
          <w:szCs w:val="16"/>
          <w:lang w:val="hr-HR"/>
        </w:rPr>
      </w:pPr>
    </w:p>
    <w:p w:rsidRDefault="00D132EF" w:rsidP="00D132EF" w:rsidR="00D132EF" w:rsidRPr="00D132EF">
      <w:pPr>
        <w:ind w:firstLine="708"/>
        <w:jc w:val="both"/>
        <w:rPr>
          <w:sz w:val="22"/>
          <w:szCs w:val="22"/>
          <w:lang w:val="hr-HR"/>
        </w:rPr>
      </w:pPr>
      <w:r w:rsidRPr="00D132EF">
        <w:rPr>
          <w:sz w:val="22"/>
          <w:szCs w:val="22"/>
          <w:lang w:val="hr-HR"/>
        </w:rPr>
        <w:t>Kako bi se utvrdilo stvarno stanje stvari odnosno ispitalo gospodarsko-financijsko stanje dužnika i spriječilo da do donošenja odluke o prijedlogu za otvaranje stečajnog postupka nastup</w:t>
      </w:r>
      <w:r w:rsidR="00846ECF">
        <w:rPr>
          <w:sz w:val="22"/>
          <w:szCs w:val="22"/>
          <w:lang w:val="hr-HR"/>
        </w:rPr>
        <w:t>e</w:t>
      </w:r>
      <w:r w:rsidRPr="00D132EF">
        <w:rPr>
          <w:sz w:val="22"/>
          <w:szCs w:val="22"/>
          <w:lang w:val="hr-HR"/>
        </w:rPr>
        <w:t xml:space="preserve"> takv</w:t>
      </w:r>
      <w:r w:rsidR="00846ECF">
        <w:rPr>
          <w:sz w:val="22"/>
          <w:szCs w:val="22"/>
          <w:lang w:val="hr-HR"/>
        </w:rPr>
        <w:t>e</w:t>
      </w:r>
      <w:r w:rsidRPr="00D132EF">
        <w:rPr>
          <w:sz w:val="22"/>
          <w:szCs w:val="22"/>
          <w:lang w:val="hr-HR"/>
        </w:rPr>
        <w:t xml:space="preserve"> promjena imovinskog položaja dužnika koje bi za vjerovnike mogle biti nepovoljne, sud je na temelju čl. 118. SZ </w:t>
      </w:r>
      <w:r w:rsidR="00B8744C">
        <w:rPr>
          <w:sz w:val="22"/>
          <w:szCs w:val="22"/>
          <w:lang w:val="hr-HR"/>
        </w:rPr>
        <w:t xml:space="preserve">sukladno čl. 84. u svezi s čl. 119. st. 6. SZ </w:t>
      </w:r>
      <w:r w:rsidR="00057C9C">
        <w:rPr>
          <w:sz w:val="22"/>
          <w:szCs w:val="22"/>
          <w:lang w:val="hr-HR"/>
        </w:rPr>
        <w:t>metodom slučajnog odabira p</w:t>
      </w:r>
      <w:r w:rsidRPr="00D132EF">
        <w:rPr>
          <w:sz w:val="22"/>
          <w:szCs w:val="22"/>
          <w:lang w:val="hr-HR"/>
        </w:rPr>
        <w:t>ostavio privremenog stečajnog upravitelja, te sukladno čl. 119. SZ odredio mjer</w:t>
      </w:r>
      <w:r w:rsidR="00085913">
        <w:rPr>
          <w:sz w:val="22"/>
          <w:szCs w:val="22"/>
          <w:lang w:val="hr-HR"/>
        </w:rPr>
        <w:t>u</w:t>
      </w:r>
      <w:r w:rsidRPr="00D132EF">
        <w:rPr>
          <w:sz w:val="22"/>
          <w:szCs w:val="22"/>
          <w:lang w:val="hr-HR"/>
        </w:rPr>
        <w:t xml:space="preserve"> osiguranja zabrane raspolaganja dužnikovom imovinom bez prethodne suglasnosti privremenog stečajnog upravitelja. Naime, u nedostatku podrobnijih podataka o stanju dužnika i njegove imovine, iz dostavljenih isprava </w:t>
      </w:r>
      <w:r w:rsidR="00085913">
        <w:rPr>
          <w:sz w:val="22"/>
          <w:szCs w:val="22"/>
          <w:lang w:val="hr-HR"/>
        </w:rPr>
        <w:t xml:space="preserve">(bilance za 2014.g.) </w:t>
      </w:r>
      <w:r w:rsidRPr="00D132EF">
        <w:rPr>
          <w:sz w:val="22"/>
          <w:szCs w:val="22"/>
          <w:lang w:val="hr-HR"/>
        </w:rPr>
        <w:t xml:space="preserve">proizlazi da dužnik ima </w:t>
      </w:r>
      <w:r w:rsidR="00085913">
        <w:rPr>
          <w:sz w:val="22"/>
          <w:szCs w:val="22"/>
          <w:lang w:val="hr-HR"/>
        </w:rPr>
        <w:t>zaliha</w:t>
      </w:r>
      <w:r w:rsidRPr="00D132EF">
        <w:rPr>
          <w:sz w:val="22"/>
          <w:szCs w:val="22"/>
          <w:lang w:val="hr-HR"/>
        </w:rPr>
        <w:t xml:space="preserve"> u iznosu </w:t>
      </w:r>
      <w:r w:rsidR="00085913">
        <w:rPr>
          <w:sz w:val="22"/>
          <w:szCs w:val="22"/>
          <w:lang w:val="hr-HR"/>
        </w:rPr>
        <w:t>133.367,00</w:t>
      </w:r>
      <w:r w:rsidRPr="00D132EF">
        <w:rPr>
          <w:sz w:val="22"/>
          <w:szCs w:val="22"/>
          <w:lang w:val="hr-HR"/>
        </w:rPr>
        <w:t xml:space="preserve"> kuna, pa da se bi se spriječila opasnost da dužnik raspolaže svojom imovinom i na taj način za vjerovnike nastane nenadoknadiva ili teško </w:t>
      </w:r>
      <w:r w:rsidRPr="00D132EF">
        <w:rPr>
          <w:sz w:val="22"/>
          <w:szCs w:val="22"/>
          <w:lang w:val="hr-HR"/>
        </w:rPr>
        <w:lastRenderedPageBreak/>
        <w:t>nadoknadiva šteta odnosno šteta koja bi se mogla popraviti uz nepotrebne dodatne troškove, sud je postavio privremenog upravitelja.</w:t>
      </w:r>
    </w:p>
    <w:p w:rsidRDefault="00D132EF" w:rsidP="00D132EF" w:rsidR="00D132EF" w:rsidRPr="00B8744C">
      <w:pPr>
        <w:ind w:firstLine="708"/>
        <w:jc w:val="both"/>
        <w:rPr>
          <w:sz w:val="16"/>
          <w:szCs w:val="16"/>
          <w:lang w:val="hr-HR"/>
        </w:rPr>
      </w:pPr>
    </w:p>
    <w:p w:rsidRDefault="00D132EF" w:rsidP="00D132EF" w:rsidR="00D132EF" w:rsidRPr="00D132EF">
      <w:pPr>
        <w:ind w:firstLine="708"/>
        <w:jc w:val="both"/>
        <w:rPr>
          <w:sz w:val="22"/>
          <w:szCs w:val="22"/>
          <w:lang w:val="hr-HR"/>
        </w:rPr>
      </w:pPr>
      <w:r w:rsidRPr="00D132EF">
        <w:rPr>
          <w:sz w:val="22"/>
          <w:szCs w:val="22"/>
          <w:lang w:val="hr-HR"/>
        </w:rPr>
        <w:t xml:space="preserve">Trajanje mjere osiguranja ograničeno je samim Stečajnim zakonom, odnosno u smislu čl. 118. i 119. SZ, do donošenja odluke o prijedlogu za otvaranje stečajnog postupka. </w:t>
      </w:r>
    </w:p>
    <w:p w:rsidRDefault="00D132EF" w:rsidP="00D132EF" w:rsidR="00D132EF" w:rsidRPr="006905FF">
      <w:pPr>
        <w:ind w:firstLine="708"/>
        <w:jc w:val="both"/>
        <w:rPr>
          <w:sz w:val="16"/>
          <w:szCs w:val="16"/>
          <w:u w:val="single"/>
          <w:lang w:val="hr-HR"/>
        </w:rPr>
      </w:pPr>
    </w:p>
    <w:p w:rsidRDefault="00D132EF" w:rsidP="00D132EF" w:rsidR="00D132EF" w:rsidRPr="00D132EF">
      <w:pPr>
        <w:ind w:firstLine="708"/>
        <w:jc w:val="both"/>
        <w:rPr>
          <w:sz w:val="22"/>
          <w:szCs w:val="22"/>
          <w:lang w:val="hr-HR"/>
        </w:rPr>
      </w:pPr>
      <w:r w:rsidRPr="00D132EF">
        <w:rPr>
          <w:sz w:val="22"/>
          <w:szCs w:val="22"/>
          <w:lang w:val="hr-HR"/>
        </w:rPr>
        <w:tab/>
        <w:t>U smislu čl. 119. SZ, ovlast za raspolaganje imovinom prenesena je na privremenog stečajnog upravitelja koji je dužan obavljati poslove kako je navedeno u točki VI. izreke.</w:t>
      </w:r>
    </w:p>
    <w:p w:rsidRDefault="00D132EF" w:rsidP="00D132EF" w:rsidR="00D132EF" w:rsidRPr="006905FF">
      <w:pPr>
        <w:ind w:firstLine="708"/>
        <w:jc w:val="both"/>
        <w:rPr>
          <w:sz w:val="16"/>
          <w:szCs w:val="16"/>
          <w:lang w:val="hr-HR"/>
        </w:rPr>
      </w:pPr>
    </w:p>
    <w:p w:rsidRDefault="00D132EF" w:rsidP="00D132EF" w:rsidR="00D132EF" w:rsidRPr="00D132EF">
      <w:pPr>
        <w:ind w:firstLine="708"/>
        <w:jc w:val="both"/>
        <w:rPr>
          <w:sz w:val="22"/>
          <w:szCs w:val="22"/>
        </w:rPr>
      </w:pPr>
      <w:r w:rsidRPr="00D132EF">
        <w:rPr>
          <w:sz w:val="22"/>
          <w:szCs w:val="22"/>
          <w:lang w:val="hr-HR"/>
        </w:rPr>
        <w:tab/>
        <w:t>Prema  čl. 119. SZ, privremeni stečajni upravitelj ovlašten je stupiti u poslovne prostorije dužnika i ondje provesti potrebne radnje, a dužnik odnosno tijela dužnika pravne osobe dužni su privremenom stečajnom upravitelju dopustiti uvid u poslovne knjige i poslovnu dokumentaciju dužnika, te se protiv dužnika, odnosno članova njegovih tijela mogu radi pribavljanja potrebnih podataka i obavijesti, primijeniti mjere koje se radi toga mogu primijeniti protiv dužnika i članova njegovih tijela nakon otvaranja stečajnoga postupka.</w:t>
      </w:r>
    </w:p>
    <w:p w:rsidRDefault="00D132EF" w:rsidP="00D132EF" w:rsidR="00D132EF" w:rsidRPr="006905FF">
      <w:pPr>
        <w:ind w:firstLine="708"/>
        <w:jc w:val="both"/>
        <w:rPr>
          <w:sz w:val="16"/>
          <w:szCs w:val="16"/>
          <w:u w:val="single"/>
          <w:lang w:val="hr-HR"/>
        </w:rPr>
      </w:pPr>
    </w:p>
    <w:p w:rsidRDefault="00D132EF" w:rsidP="00D132EF" w:rsidR="00D132EF" w:rsidRPr="00D132EF">
      <w:pPr>
        <w:ind w:firstLine="708"/>
        <w:jc w:val="both"/>
        <w:rPr>
          <w:sz w:val="22"/>
          <w:szCs w:val="22"/>
          <w:lang w:val="hr-HR"/>
        </w:rPr>
      </w:pPr>
      <w:r w:rsidRPr="00D132EF">
        <w:rPr>
          <w:sz w:val="22"/>
          <w:szCs w:val="22"/>
          <w:lang w:val="hr-HR"/>
        </w:rPr>
        <w:t>Privremeni stečajni upravitelj je dužan ispitati postoji ispitati postoji li na strani dužnika razlog za otvaranje stečajnoga postupka.</w:t>
      </w:r>
    </w:p>
    <w:p w:rsidRDefault="00D132EF" w:rsidP="00D132EF" w:rsidR="00D132EF" w:rsidRPr="00BA4CB3">
      <w:pPr>
        <w:ind w:firstLine="708"/>
        <w:jc w:val="both"/>
        <w:rPr>
          <w:sz w:val="16"/>
          <w:szCs w:val="16"/>
          <w:lang w:val="hr-HR"/>
        </w:rPr>
      </w:pPr>
    </w:p>
    <w:p w:rsidRDefault="00D132EF" w:rsidP="00D132EF" w:rsidR="00D132EF" w:rsidRPr="00D132EF">
      <w:pPr>
        <w:ind w:firstLine="708"/>
        <w:jc w:val="both"/>
        <w:rPr>
          <w:sz w:val="22"/>
          <w:szCs w:val="22"/>
          <w:lang w:val="hr-HR"/>
        </w:rPr>
      </w:pPr>
      <w:r w:rsidRPr="00D132EF">
        <w:rPr>
          <w:sz w:val="22"/>
          <w:szCs w:val="22"/>
          <w:lang w:val="hr-HR"/>
        </w:rPr>
        <w:t>Temeljem čl. 120. SZ odluka o imenovanju privremenog stečajnog upravitelja javno će se objaviti, a u smislu čl. 34. SZ dostavit će se zemljišnoknjižnom odjelu koji vodi upis za nekretnine radi upisa ograničenja raspolaganja.</w:t>
      </w:r>
    </w:p>
    <w:p w:rsidRDefault="00851540" w:rsidP="00763F7D" w:rsidR="00851540" w:rsidRPr="00BA4CB3">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EE6912">
        <w:rPr>
          <w:b/>
          <w:sz w:val="22"/>
          <w:szCs w:val="22"/>
          <w:lang w:val="hr-HR"/>
        </w:rPr>
        <w:t>1</w:t>
      </w:r>
      <w:r w:rsidR="00BA4CB3">
        <w:rPr>
          <w:b/>
          <w:sz w:val="22"/>
          <w:szCs w:val="22"/>
          <w:lang w:val="hr-HR"/>
        </w:rPr>
        <w:t>5</w:t>
      </w:r>
      <w:r w:rsidR="00EE6912">
        <w:rPr>
          <w:b/>
          <w:sz w:val="22"/>
          <w:szCs w:val="22"/>
          <w:lang w:val="hr-HR"/>
        </w:rPr>
        <w:t>. studenog</w:t>
      </w:r>
      <w:r w:rsidRPr="00086A8D">
        <w:rPr>
          <w:b/>
          <w:sz w:val="22"/>
          <w:szCs w:val="22"/>
          <w:lang w:val="hr-HR"/>
        </w:rPr>
        <w:t xml:space="preserve"> 201</w:t>
      </w:r>
      <w:r w:rsidR="0006241E">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E6912">
        <w:rPr>
          <w:sz w:val="22"/>
          <w:szCs w:val="22"/>
          <w:lang w:val="hr-HR"/>
        </w:rPr>
        <w:t>1</w:t>
      </w:r>
      <w:r w:rsidR="00BA4CB3">
        <w:rPr>
          <w:sz w:val="22"/>
          <w:szCs w:val="22"/>
          <w:lang w:val="hr-HR"/>
        </w:rPr>
        <w:t>5</w:t>
      </w:r>
      <w:r w:rsidR="00EE6912">
        <w:rPr>
          <w:sz w:val="22"/>
          <w:szCs w:val="22"/>
          <w:lang w:val="hr-HR"/>
        </w:rPr>
        <w:t>.11</w:t>
      </w:r>
      <w:r w:rsidRPr="00086A8D">
        <w:rPr>
          <w:sz w:val="22"/>
          <w:szCs w:val="22"/>
          <w:lang w:val="hr-HR"/>
        </w:rPr>
        <w:t>.201</w:t>
      </w:r>
      <w:r w:rsidR="0006241E">
        <w:rPr>
          <w:sz w:val="22"/>
          <w:szCs w:val="22"/>
          <w:lang w:val="hr-HR"/>
        </w:rPr>
        <w:t>7</w:t>
      </w:r>
      <w:r w:rsidRPr="00086A8D">
        <w:rPr>
          <w:sz w:val="22"/>
          <w:szCs w:val="22"/>
          <w:lang w:val="hr-HR"/>
        </w:rPr>
        <w:t>.g.)</w:t>
      </w:r>
      <w:r w:rsidRPr="00086A8D">
        <w:rPr>
          <w:b/>
          <w:sz w:val="22"/>
          <w:szCs w:val="22"/>
          <w:lang w:val="hr-HR"/>
        </w:rPr>
        <w:t>:</w:t>
      </w:r>
    </w:p>
    <w:p w:rsidRDefault="003C52FE" w:rsidP="00AE21DC" w:rsidR="005D2387">
      <w:pPr>
        <w:pStyle w:val="Tijeloteksta"/>
        <w:rPr>
          <w:sz w:val="22"/>
          <w:szCs w:val="22"/>
        </w:rPr>
      </w:pPr>
      <w:r w:rsidRPr="00086A8D">
        <w:rPr>
          <w:sz w:val="22"/>
          <w:szCs w:val="22"/>
        </w:rPr>
        <w:t xml:space="preserve">- </w:t>
      </w:r>
      <w:r w:rsidR="005D2387">
        <w:rPr>
          <w:sz w:val="22"/>
          <w:szCs w:val="22"/>
        </w:rPr>
        <w:t>predlagatelju: FINA, Podružnica Split, elektroničkom poštom i putem e oglasne ploče,</w:t>
      </w:r>
    </w:p>
    <w:p w:rsidRDefault="005D2387" w:rsidP="00AE21DC" w:rsidR="004C271B">
      <w:pPr>
        <w:pStyle w:val="Tijeloteksta"/>
        <w:rPr>
          <w:sz w:val="22"/>
          <w:szCs w:val="22"/>
        </w:rPr>
      </w:pPr>
      <w:r>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09625C" w:rsidP="0009625C" w:rsidR="0009625C" w:rsidRPr="00B17248">
      <w:pPr>
        <w:jc w:val="both"/>
        <w:rPr>
          <w:sz w:val="22"/>
          <w:szCs w:val="22"/>
          <w:lang w:val="hr-HR"/>
        </w:rPr>
      </w:pPr>
      <w:r w:rsidRPr="00B17248">
        <w:rPr>
          <w:sz w:val="22"/>
          <w:szCs w:val="22"/>
          <w:lang w:val="hr-HR"/>
        </w:rPr>
        <w:t>- privremenom stečajnom upravitelju,</w:t>
      </w:r>
    </w:p>
    <w:p w:rsidRDefault="0009625C" w:rsidP="00AE21DC" w:rsidR="0009625C">
      <w:pPr>
        <w:pStyle w:val="Tijeloteksta"/>
        <w:rPr>
          <w:sz w:val="22"/>
          <w:szCs w:val="22"/>
        </w:rPr>
      </w:pPr>
      <w:r>
        <w:rPr>
          <w:sz w:val="22"/>
          <w:szCs w:val="22"/>
        </w:rPr>
        <w:t>- Bepi Kordić, Vis, Zagrebačka bb,</w:t>
      </w:r>
    </w:p>
    <w:p w:rsidRDefault="0009625C" w:rsidP="00AE21DC" w:rsidR="0009625C">
      <w:pPr>
        <w:pStyle w:val="Tijeloteksta"/>
        <w:rPr>
          <w:sz w:val="22"/>
          <w:szCs w:val="22"/>
        </w:rPr>
      </w:pPr>
      <w:r>
        <w:rPr>
          <w:sz w:val="22"/>
          <w:szCs w:val="22"/>
        </w:rPr>
        <w:t xml:space="preserve">- Općinski sud u Splitu, zemljišnoknjižni odjel, </w:t>
      </w:r>
    </w:p>
    <w:p w:rsidRDefault="00CF3198" w:rsidP="00AE21DC" w:rsidR="00805354">
      <w:pPr>
        <w:pStyle w:val="Tijeloteksta"/>
        <w:rPr>
          <w:sz w:val="22"/>
          <w:szCs w:val="22"/>
        </w:rPr>
      </w:pPr>
      <w:r>
        <w:rPr>
          <w:sz w:val="22"/>
          <w:szCs w:val="22"/>
        </w:rPr>
        <w:t xml:space="preserve">- </w:t>
      </w:r>
      <w:r w:rsidR="00102B8D">
        <w:rPr>
          <w:sz w:val="22"/>
          <w:szCs w:val="22"/>
        </w:rPr>
        <w:t>Splitska banka d.d., putem e oglasne ploče,</w:t>
      </w:r>
    </w:p>
    <w:p w:rsidRDefault="00102B8D" w:rsidP="00AE21DC" w:rsidR="00102B8D">
      <w:pPr>
        <w:pStyle w:val="Tijeloteksta"/>
        <w:rPr>
          <w:sz w:val="22"/>
          <w:szCs w:val="22"/>
        </w:rPr>
      </w:pPr>
      <w:r>
        <w:rPr>
          <w:sz w:val="22"/>
          <w:szCs w:val="22"/>
        </w:rPr>
        <w:t xml:space="preserve">- registru ovog suda u Splitu, </w:t>
      </w:r>
    </w:p>
    <w:p w:rsidRDefault="0018032E" w:rsidP="00AE21DC" w:rsidR="00EF4316" w:rsidRPr="00086A8D">
      <w:pPr>
        <w:pStyle w:val="Tijeloteksta"/>
        <w:rPr>
          <w:sz w:val="22"/>
          <w:szCs w:val="22"/>
        </w:rPr>
      </w:pPr>
      <w:r>
        <w:rPr>
          <w:sz w:val="22"/>
          <w:szCs w:val="22"/>
          <w:lang w:val="en-AU"/>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209B0">
      <w:rPr>
        <w:rStyle w:val="Brojstranice"/>
        <w:noProof/>
      </w:rPr>
      <w:t>4</w:t>
    </w:r>
    <w:r>
      <w:rPr>
        <w:rStyle w:val="Brojstranice"/>
      </w:rPr>
      <w:fldChar w:fldCharType="end"/>
    </w:r>
  </w:p>
  <w:p w:rsidRDefault="0006241E" w:rsidP="0006241E" w:rsidR="0006241E" w:rsidRPr="0006241E">
    <w:pPr>
      <w:jc w:val="right"/>
      <w:rPr>
        <w:b/>
        <w:sz w:val="22"/>
        <w:szCs w:val="22"/>
        <w:lang w:val="hr-HR"/>
      </w:rPr>
    </w:pPr>
    <w:r w:rsidRPr="0006241E">
      <w:rPr>
        <w:b/>
        <w:sz w:val="22"/>
        <w:szCs w:val="22"/>
        <w:lang w:val="hr-HR"/>
      </w:rPr>
      <w:t>Posl. br. 6-St.</w:t>
    </w:r>
    <w:r w:rsidR="00C5317B">
      <w:rPr>
        <w:b/>
        <w:sz w:val="22"/>
        <w:szCs w:val="22"/>
        <w:lang w:val="hr-HR"/>
      </w:rPr>
      <w:t>101</w:t>
    </w:r>
    <w:r w:rsidR="00A13F46">
      <w:rPr>
        <w:b/>
        <w:sz w:val="22"/>
        <w:szCs w:val="22"/>
        <w:lang w:val="hr-HR"/>
      </w:rPr>
      <w:t>/2017-</w:t>
    </w:r>
    <w:r w:rsidR="00C5317B">
      <w:rPr>
        <w:b/>
        <w:sz w:val="22"/>
        <w:szCs w:val="22"/>
        <w:lang w:val="hr-HR"/>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57C9C"/>
    <w:rsid w:val="0006241E"/>
    <w:rsid w:val="00063A16"/>
    <w:rsid w:val="00083DAE"/>
    <w:rsid w:val="0008519B"/>
    <w:rsid w:val="00085913"/>
    <w:rsid w:val="00086A8D"/>
    <w:rsid w:val="0009625C"/>
    <w:rsid w:val="000B14D5"/>
    <w:rsid w:val="000B1B69"/>
    <w:rsid w:val="000C05DB"/>
    <w:rsid w:val="000C2457"/>
    <w:rsid w:val="000C4CFD"/>
    <w:rsid w:val="000E4888"/>
    <w:rsid w:val="000E7E22"/>
    <w:rsid w:val="00102B8D"/>
    <w:rsid w:val="00104BE3"/>
    <w:rsid w:val="001159DC"/>
    <w:rsid w:val="0014038E"/>
    <w:rsid w:val="00151572"/>
    <w:rsid w:val="001544B5"/>
    <w:rsid w:val="00162488"/>
    <w:rsid w:val="00162E65"/>
    <w:rsid w:val="00170C78"/>
    <w:rsid w:val="0018032E"/>
    <w:rsid w:val="001852C8"/>
    <w:rsid w:val="00185441"/>
    <w:rsid w:val="00193502"/>
    <w:rsid w:val="00196001"/>
    <w:rsid w:val="00197DDC"/>
    <w:rsid w:val="001A20B6"/>
    <w:rsid w:val="001A5ECC"/>
    <w:rsid w:val="001C4561"/>
    <w:rsid w:val="001E7697"/>
    <w:rsid w:val="001F08BA"/>
    <w:rsid w:val="001F7D38"/>
    <w:rsid w:val="0020059B"/>
    <w:rsid w:val="002043CB"/>
    <w:rsid w:val="002377F4"/>
    <w:rsid w:val="00256749"/>
    <w:rsid w:val="00261C0E"/>
    <w:rsid w:val="0027108A"/>
    <w:rsid w:val="00271D22"/>
    <w:rsid w:val="002734EE"/>
    <w:rsid w:val="002833AB"/>
    <w:rsid w:val="002877F3"/>
    <w:rsid w:val="002A2C64"/>
    <w:rsid w:val="002C5D66"/>
    <w:rsid w:val="002D1FE7"/>
    <w:rsid w:val="002D59C7"/>
    <w:rsid w:val="002D7EE3"/>
    <w:rsid w:val="002F1F2A"/>
    <w:rsid w:val="003208BD"/>
    <w:rsid w:val="00330F58"/>
    <w:rsid w:val="003328D9"/>
    <w:rsid w:val="00342844"/>
    <w:rsid w:val="00357AC3"/>
    <w:rsid w:val="00373730"/>
    <w:rsid w:val="0039040F"/>
    <w:rsid w:val="003A1AC1"/>
    <w:rsid w:val="003C0C1D"/>
    <w:rsid w:val="003C0C95"/>
    <w:rsid w:val="003C52FE"/>
    <w:rsid w:val="003E475F"/>
    <w:rsid w:val="003F158D"/>
    <w:rsid w:val="00410B76"/>
    <w:rsid w:val="00410D53"/>
    <w:rsid w:val="00421825"/>
    <w:rsid w:val="00424950"/>
    <w:rsid w:val="00434741"/>
    <w:rsid w:val="00446F6E"/>
    <w:rsid w:val="00470AB3"/>
    <w:rsid w:val="00477FDE"/>
    <w:rsid w:val="0049238A"/>
    <w:rsid w:val="004A115A"/>
    <w:rsid w:val="004C1224"/>
    <w:rsid w:val="004C271B"/>
    <w:rsid w:val="004C3D10"/>
    <w:rsid w:val="004C50CC"/>
    <w:rsid w:val="004D5719"/>
    <w:rsid w:val="005209B0"/>
    <w:rsid w:val="005312AD"/>
    <w:rsid w:val="00537945"/>
    <w:rsid w:val="0059486F"/>
    <w:rsid w:val="0059596A"/>
    <w:rsid w:val="005A78A8"/>
    <w:rsid w:val="005B58B5"/>
    <w:rsid w:val="005D2387"/>
    <w:rsid w:val="005F1ED8"/>
    <w:rsid w:val="00605CE0"/>
    <w:rsid w:val="00607A51"/>
    <w:rsid w:val="00612073"/>
    <w:rsid w:val="006216EC"/>
    <w:rsid w:val="0063087C"/>
    <w:rsid w:val="00633AE5"/>
    <w:rsid w:val="00645D3A"/>
    <w:rsid w:val="0065029E"/>
    <w:rsid w:val="006835DF"/>
    <w:rsid w:val="006855ED"/>
    <w:rsid w:val="006905FF"/>
    <w:rsid w:val="00697CE6"/>
    <w:rsid w:val="006B56C1"/>
    <w:rsid w:val="006C2245"/>
    <w:rsid w:val="006C445A"/>
    <w:rsid w:val="006D0742"/>
    <w:rsid w:val="006D2C62"/>
    <w:rsid w:val="006D49B4"/>
    <w:rsid w:val="006D7447"/>
    <w:rsid w:val="006E10C1"/>
    <w:rsid w:val="006E2B19"/>
    <w:rsid w:val="00714001"/>
    <w:rsid w:val="00742494"/>
    <w:rsid w:val="0075423B"/>
    <w:rsid w:val="00763F7D"/>
    <w:rsid w:val="007718B2"/>
    <w:rsid w:val="00772A03"/>
    <w:rsid w:val="00775C8D"/>
    <w:rsid w:val="00790EF2"/>
    <w:rsid w:val="00793003"/>
    <w:rsid w:val="007A294C"/>
    <w:rsid w:val="007A7579"/>
    <w:rsid w:val="007B231F"/>
    <w:rsid w:val="007B3220"/>
    <w:rsid w:val="007D7424"/>
    <w:rsid w:val="007E065A"/>
    <w:rsid w:val="007E206B"/>
    <w:rsid w:val="007F11B9"/>
    <w:rsid w:val="007F21D8"/>
    <w:rsid w:val="00805354"/>
    <w:rsid w:val="0082407F"/>
    <w:rsid w:val="00827FA9"/>
    <w:rsid w:val="00832035"/>
    <w:rsid w:val="00846ECF"/>
    <w:rsid w:val="00851540"/>
    <w:rsid w:val="008526B4"/>
    <w:rsid w:val="00860C8B"/>
    <w:rsid w:val="00871F4E"/>
    <w:rsid w:val="00876343"/>
    <w:rsid w:val="008819B7"/>
    <w:rsid w:val="008966E6"/>
    <w:rsid w:val="008A0BDF"/>
    <w:rsid w:val="008B261F"/>
    <w:rsid w:val="008B2C6D"/>
    <w:rsid w:val="008B6164"/>
    <w:rsid w:val="008C02CB"/>
    <w:rsid w:val="008D339B"/>
    <w:rsid w:val="009030D6"/>
    <w:rsid w:val="0093736B"/>
    <w:rsid w:val="009439C1"/>
    <w:rsid w:val="009505E6"/>
    <w:rsid w:val="00951CEF"/>
    <w:rsid w:val="00962520"/>
    <w:rsid w:val="009D1CA9"/>
    <w:rsid w:val="009D373A"/>
    <w:rsid w:val="009D4779"/>
    <w:rsid w:val="009D495D"/>
    <w:rsid w:val="009D4A3A"/>
    <w:rsid w:val="00A13F46"/>
    <w:rsid w:val="00A206E7"/>
    <w:rsid w:val="00A253C6"/>
    <w:rsid w:val="00A329F3"/>
    <w:rsid w:val="00A35949"/>
    <w:rsid w:val="00A366C8"/>
    <w:rsid w:val="00A37B12"/>
    <w:rsid w:val="00A41D0C"/>
    <w:rsid w:val="00A448B5"/>
    <w:rsid w:val="00A5580E"/>
    <w:rsid w:val="00A665ED"/>
    <w:rsid w:val="00A67C72"/>
    <w:rsid w:val="00A7736F"/>
    <w:rsid w:val="00AB3330"/>
    <w:rsid w:val="00AC3146"/>
    <w:rsid w:val="00AE21DC"/>
    <w:rsid w:val="00AF3019"/>
    <w:rsid w:val="00B11191"/>
    <w:rsid w:val="00B17248"/>
    <w:rsid w:val="00B17CD4"/>
    <w:rsid w:val="00B22FEB"/>
    <w:rsid w:val="00B3163C"/>
    <w:rsid w:val="00B44F6F"/>
    <w:rsid w:val="00B66C9E"/>
    <w:rsid w:val="00B73636"/>
    <w:rsid w:val="00B73E86"/>
    <w:rsid w:val="00B839FF"/>
    <w:rsid w:val="00B84120"/>
    <w:rsid w:val="00B8744C"/>
    <w:rsid w:val="00BA0649"/>
    <w:rsid w:val="00BA4CB3"/>
    <w:rsid w:val="00BB68B9"/>
    <w:rsid w:val="00BC54A6"/>
    <w:rsid w:val="00BE3B67"/>
    <w:rsid w:val="00BF5B72"/>
    <w:rsid w:val="00C21211"/>
    <w:rsid w:val="00C32E78"/>
    <w:rsid w:val="00C41AE6"/>
    <w:rsid w:val="00C4797F"/>
    <w:rsid w:val="00C5317B"/>
    <w:rsid w:val="00C537B6"/>
    <w:rsid w:val="00C628C8"/>
    <w:rsid w:val="00C66CDA"/>
    <w:rsid w:val="00C81F28"/>
    <w:rsid w:val="00C86321"/>
    <w:rsid w:val="00C87B6C"/>
    <w:rsid w:val="00C96979"/>
    <w:rsid w:val="00CA0164"/>
    <w:rsid w:val="00CC3B20"/>
    <w:rsid w:val="00CC4611"/>
    <w:rsid w:val="00CD5629"/>
    <w:rsid w:val="00CE77C0"/>
    <w:rsid w:val="00CE7D5C"/>
    <w:rsid w:val="00CF3198"/>
    <w:rsid w:val="00CF455D"/>
    <w:rsid w:val="00D02D4D"/>
    <w:rsid w:val="00D042C8"/>
    <w:rsid w:val="00D132EF"/>
    <w:rsid w:val="00D24022"/>
    <w:rsid w:val="00D24353"/>
    <w:rsid w:val="00D31AF7"/>
    <w:rsid w:val="00D32BF2"/>
    <w:rsid w:val="00D330A2"/>
    <w:rsid w:val="00D37004"/>
    <w:rsid w:val="00D40196"/>
    <w:rsid w:val="00D43B5D"/>
    <w:rsid w:val="00D47908"/>
    <w:rsid w:val="00D55C20"/>
    <w:rsid w:val="00D714B9"/>
    <w:rsid w:val="00D83294"/>
    <w:rsid w:val="00D9789A"/>
    <w:rsid w:val="00DA50A1"/>
    <w:rsid w:val="00DA50B4"/>
    <w:rsid w:val="00DC410E"/>
    <w:rsid w:val="00DC4B5D"/>
    <w:rsid w:val="00DE3274"/>
    <w:rsid w:val="00E0059A"/>
    <w:rsid w:val="00E12EAD"/>
    <w:rsid w:val="00E13E1D"/>
    <w:rsid w:val="00E2152F"/>
    <w:rsid w:val="00E224F2"/>
    <w:rsid w:val="00E24126"/>
    <w:rsid w:val="00E31B60"/>
    <w:rsid w:val="00E36739"/>
    <w:rsid w:val="00E40632"/>
    <w:rsid w:val="00E40915"/>
    <w:rsid w:val="00E63362"/>
    <w:rsid w:val="00E728C8"/>
    <w:rsid w:val="00E9239B"/>
    <w:rsid w:val="00EC423A"/>
    <w:rsid w:val="00EE6912"/>
    <w:rsid w:val="00EF4316"/>
    <w:rsid w:val="00EF58FF"/>
    <w:rsid w:val="00F00884"/>
    <w:rsid w:val="00F24544"/>
    <w:rsid w:val="00F60049"/>
    <w:rsid w:val="00F63E69"/>
    <w:rsid w:val="00F76025"/>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5209B0"/>
    <w:rPr>
      <w:color w:val="808080"/>
      <w:bdr w:space="0" w:sz="0" w:color="auto" w:val="none"/>
      <w:shd w:fill="auto" w:color="auto" w:val="clear"/>
    </w:rPr>
  </w:style>
  <w:style w:customStyle="true" w:styleId="eSPISCCParagraphDefaultFont" w:type="character">
    <w:name w:val="eSPIS_CC_Paragraph Default Font"/>
    <w:basedOn w:val="Zadanifontodlomka"/>
    <w:rsid w:val="005209B0"/>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5209B0"/>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5209B0"/>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5209B0"/>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5209B0"/>
    <w:rPr>
      <w:color w:val="808080"/>
      <w:bdr w:color="auto" w:space="0" w:sz="0" w:val="none"/>
      <w:shd w:color="auto" w:fill="auto" w:val="clear"/>
    </w:rPr>
  </w:style>
  <w:style w:customStyle="1" w:styleId="eSPISCCParagraphDefaultFont" w:type="character">
    <w:name w:val="eSPIS_CC_Paragraph Default Font"/>
    <w:basedOn w:val="Zadanifontodlomka"/>
    <w:rsid w:val="005209B0"/>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5209B0"/>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5209B0"/>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5209B0"/>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St-101/2017-7</izvorni_sadrzaj>
    <derivirana_varijabla naziv="DomainObject.Oznaka_1">St-101/2017-7</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izvorni_sadrzaj>
    <derivirana_varijabla naziv="DomainObject.Predmet.Broj_1">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2017.</izvorni_sadrzaj>
    <derivirana_varijabla naziv="DomainObject.Predmet.DatumOsnivanja_1">27.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St-101/2017</izvorni_sadrzaj>
    <derivirana_varijabla naziv="DomainObject.Predmet.OznakaBroj_1">St-101/2017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BEPI-VIS d.o.o. za usluge</izvorni_sadrzaj>
    <derivirana_varijabla naziv="DomainObject.Predmet.ProtustrankaFormated_1">  BEPI-VIS d.o.o. za usluge</derivirana_varijabla>
  </DomainObject.Predmet.ProtustrankaFormated>
  <DomainObject.Predmet.ProtustrankaFormatedOIB>
    <izvorni_sadrzaj>  BEPI-VIS d.o.o. za usluge, OIB 65056191216</izvorni_sadrzaj>
    <derivirana_varijabla naziv="DomainObject.Predmet.ProtustrankaFormatedOIB_1">  BEPI-VIS d.o.o. za usluge, OIB 65056191216</derivirana_varijabla>
  </DomainObject.Predmet.ProtustrankaFormatedOIB>
  <DomainObject.Predmet.ProtustrankaFormatedWithAdress>
    <izvorni_sadrzaj> BEPI-VIS d.o.o. za usluge, Zagrebačka/bb, 21480 Vis</izvorni_sadrzaj>
    <derivirana_varijabla naziv="DomainObject.Predmet.ProtustrankaFormatedWithAdress_1"> BEPI-VIS d.o.o. za usluge, Zagrebačka/bb, 21480 Vis</derivirana_varijabla>
  </DomainObject.Predmet.ProtustrankaFormatedWithAdress>
  <DomainObject.Predmet.ProtustrankaFormatedWithAdressOIB>
    <izvorni_sadrzaj> BEPI-VIS d.o.o. za usluge, OIB 65056191216, Zagrebačka/bb, 21480 Vis</izvorni_sadrzaj>
    <derivirana_varijabla naziv="DomainObject.Predmet.ProtustrankaFormatedWithAdressOIB_1"> BEPI-VIS d.o.o. za usluge, OIB 65056191216, Zagrebačka/bb, 21480 Vis</derivirana_varijabla>
  </DomainObject.Predmet.ProtustrankaFormatedWithAdressOIB>
  <DomainObject.Predmet.ProtustrankaWithAdress>
    <izvorni_sadrzaj>BEPI-VIS d.o.o. za usluge Zagrebačka/bb, 21480 Vis</izvorni_sadrzaj>
    <derivirana_varijabla naziv="DomainObject.Predmet.ProtustrankaWithAdress_1">BEPI-VIS d.o.o. za usluge Zagrebačka/bb, 21480 Vis</derivirana_varijabla>
  </DomainObject.Predmet.ProtustrankaWithAdress>
  <DomainObject.Predmet.ProtustrankaWithAdressOIB>
    <izvorni_sadrzaj>BEPI-VIS d.o.o. za usluge, OIB 65056191216, Zagrebačka/bb, 21480 Vis</izvorni_sadrzaj>
    <derivirana_varijabla naziv="DomainObject.Predmet.ProtustrankaWithAdressOIB_1">BEPI-VIS d.o.o. za usluge, OIB 65056191216, Zagrebačka/bb, 21480 Vis</derivirana_varijabla>
  </DomainObject.Predmet.ProtustrankaWithAdressOIB>
  <DomainObject.Predmet.ProtustrankaNazivFormated>
    <izvorni_sadrzaj>BEPI-VIS d.o.o. za usluge</izvorni_sadrzaj>
    <derivirana_varijabla naziv="DomainObject.Predmet.ProtustrankaNazivFormated_1">BEPI-VIS d.o.o. za usluge</derivirana_varijabla>
  </DomainObject.Predmet.ProtustrankaNazivFormated>
  <DomainObject.Predmet.ProtustrankaNazivFormatedOIB>
    <izvorni_sadrzaj>BEPI-VIS d.o.o. za usluge, OIB 65056191216</izvorni_sadrzaj>
    <derivirana_varijabla naziv="DomainObject.Predmet.ProtustrankaNazivFormatedOIB_1">BEPI-VIS d.o.o. za usluge, OIB 65056191216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30784.36</izvorni_sadrzaj>
    <derivirana_varijabla naziv="DomainObject.Predmet.TrenutnaVrijednost_1">30784.36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BEPI-VIS d.o.o. za usluge</item>
    </izvorni_sadrzaj>
    <derivirana_varijabla naziv="DomainObject.Predmet.ProtuStrankaListFormated_1">
      <item>BEPI-VIS d.o.o. za usluge</item>
    </derivirana_varijabla>
  </DomainObject.Predmet.ProtuStrankaListFormated>
  <DomainObject.Predmet.ProtuStrankaListFormatedOIB>
    <izvorni_sadrzaj>
      <item>BEPI-VIS d.o.o. za usluge, OIB 65056191216</item>
    </izvorni_sadrzaj>
    <derivirana_varijabla naziv="DomainObject.Predmet.ProtuStrankaListFormatedOIB_1">
      <item>BEPI-VIS d.o.o. za usluge, OIB 65056191216</item>
    </derivirana_varijabla>
  </DomainObject.Predmet.ProtuStrankaListFormatedOIB>
  <DomainObject.Predmet.ProtuStrankaListFormatedWithAdress>
    <izvorni_sadrzaj>
      <item>BEPI-VIS d.o.o. za usluge, Zagrebačka/bb, 21480 Vis</item>
    </izvorni_sadrzaj>
    <derivirana_varijabla naziv="DomainObject.Predmet.ProtuStrankaListFormatedWithAdress_1">
      <item>BEPI-VIS d.o.o. za usluge, Zagrebačka/bb, 21480 Vis</item>
    </derivirana_varijabla>
  </DomainObject.Predmet.ProtuStrankaListFormatedWithAdress>
  <DomainObject.Predmet.ProtuStrankaListFormatedWithAdressOIB>
    <izvorni_sadrzaj>
      <item>BEPI-VIS d.o.o. za usluge, OIB 65056191216, Zagrebačka/bb, 21480 Vis</item>
    </izvorni_sadrzaj>
    <derivirana_varijabla naziv="DomainObject.Predmet.ProtuStrankaListFormatedWithAdressOIB_1">
      <item>BEPI-VIS d.o.o. za usluge, OIB 65056191216, Zagrebačka/bb, 21480 Vis</item>
    </derivirana_varijabla>
  </DomainObject.Predmet.ProtuStrankaListFormatedWithAdressOIB>
  <DomainObject.Predmet.ProtuStrankaListNazivFormated>
    <izvorni_sadrzaj>
      <item>BEPI-VIS d.o.o. za usluge</item>
    </izvorni_sadrzaj>
    <derivirana_varijabla naziv="DomainObject.Predmet.ProtuStrankaListNazivFormated_1">
      <item>BEPI-VIS d.o.o. za usluge</item>
    </derivirana_varijabla>
  </DomainObject.Predmet.ProtuStrankaListNazivFormated>
  <DomainObject.Predmet.ProtuStrankaListNazivFormatedOIB>
    <izvorni_sadrzaj>
      <item>BEPI-VIS d.o.o. za usluge, OIB 65056191216</item>
    </izvorni_sadrzaj>
    <derivirana_varijabla naziv="DomainObject.Predmet.ProtuStrankaListNazivFormatedOIB_1">
      <item>BEPI-VIS d.o.o. za usluge, OIB 65056191216</item>
    </derivirana_varijabla>
  </DomainObject.Predmet.ProtuStrankaListNazivFormatedOIB>
  <DomainObject.Predmet.OstaliListFormated>
    <izvorni_sadrzaj>
      <item>Županijsko državno odvjetništvo u Splitu</item>
    </izvorni_sadrzaj>
    <derivirana_varijabla naziv="DomainObject.Predmet.OstaliListFormated_1">
      <item>Županijsko državno odvjetništvo u Splitu</item>
    </derivirana_varijabla>
  </DomainObject.Predmet.OstaliListFormated>
  <DomainObject.Predmet.OstaliListFormatedOIB>
    <izvorni_sadrzaj>
      <item>Županijsko državno odvjetništvo u Splitu</item>
    </izvorni_sadrzaj>
    <derivirana_varijabla naziv="DomainObject.Predmet.OstaliListFormatedOIB_1">
      <item>Županijsko državno odvjetništvo u Splitu</item>
    </derivirana_varijabla>
  </DomainObject.Predmet.OstaliListFormatedOIB>
  <DomainObject.Predmet.OstaliListFormatedWithAdress>
    <izvorni_sadrzaj>
      <item>Županijsko državno odvjetništvo u Splitu, Gundulićeva 29a, 21000 Split</item>
    </izvorni_sadrzaj>
    <derivirana_varijabla naziv="DomainObject.Predmet.OstaliListFormatedWithAdress_1">
      <item>Županijsko državno odvjetništvo u Splitu, Gundulićeva 29a, 21000 Split</item>
    </derivirana_varijabla>
  </DomainObject.Predmet.OstaliListFormatedWithAdress>
  <DomainObject.Predmet.OstaliListFormatedWithAdressOIB>
    <izvorni_sadrzaj>
      <item>Županijsko državno odvjetništvo u Splitu, Gundulićeva 29a, 21000 Split</item>
    </izvorni_sadrzaj>
    <derivirana_varijabla naziv="DomainObject.Predmet.OstaliListFormatedWithAdressOIB_1">
      <item>Županijsko državno odvjetništvo u Splitu, Gundulićeva 29a, 21000 Split</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St-101/2017-7</izvorni_sadrzaj>
    <derivirana_varijabla naziv="DomainObject.PoslovniBrojDokumenta_1">St-101/2017-7</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BEPI-VIS d.o.o. za usluge</izvorni_sadrzaj>
    <derivirana_varijabla naziv="DomainObject.Predmet.ProtustrankaIDrugi_1">BEPI-VIS d.o.o. za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BEPI-VIS d.o.o. za usluge, OIB 65056191216, Zagrebačka/bb, 21480 Vis</izvorni_sadrzaj>
    <derivirana_varijabla naziv="DomainObject.Predmet.ProtustrankaIDrugiAdressOIB_1">BEPI-VIS d.o.o. za usluge, OIB 65056191216, Zagrebačka/bb, 21480 Vis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BEPI-VIS d.o.o. za usluge</item>
      <item>FINANCIJSKA AGENCIJA, RC SPLIT</item>
      <item>Ministarstvo financija RH</item>
      <item>Županijsko državno odvjetništvo u Splitu</item>
    </izvorni_sadrzaj>
    <derivirana_varijabla naziv="DomainObject.Predmet.SudioniciListNaziv_1">
      <item>BEPI-VIS d.o.o. za usluge</item>
      <item>FINANCIJSKA AGENCIJA, RC SPLIT</item>
      <item>Ministarstvo financija RH</item>
      <item>Županijsko državno odvjetništvo u Splitu</item>
    </derivirana_varijabla>
  </DomainObject.Predmet.SudioniciListNaziv>
  <DomainObject.Predmet.SudioniciListAdressOIB>
    <izvorni_sadrzaj>
      <item>BEPI-VIS d.o.o. za usluge, OIB 65056191216, Zagrebačka/bb,21480 Vis</item>
      <item>FINANCIJSKA AGENCIJA, RC SPLIT, OIB 85821130368, Mažuranićevo šetalište 24 b,21000 Split</item>
      <item>Ministarstvo financija RH, OIB 18683136487, Katančićeva 5,10000 Zagreb</item>
      <item>Županijsko državno odvjetništvo u Splitu, Gundulićeva 29a,21000 Split</item>
    </izvorni_sadrzaj>
    <derivirana_varijabla naziv="DomainObject.Predmet.SudioniciListAdressOIB_1">
      <item>BEPI-VIS d.o.o. za usluge, OIB 65056191216, Zagrebačka/bb,21480 Vis</item>
      <item>FINANCIJSKA AGENCIJA, RC SPLIT, OIB 85821130368, Mažuranićevo šetalište 24 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65056191216</item>
      <item>, OIB 85821130368</item>
      <item>, OIB 18683136487</item>
      <item>, OIB null</item>
    </izvorni_sadrzaj>
    <derivirana_varijabla naziv="DomainObject.Predmet.SudioniciListNazivOIB_1">
      <item>, OIB 65056191216</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2C4097-955D-428A-B864-BA3EEEE451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1656</properties:Words>
  <properties:Characters>9493</properties:Characters>
  <properties:Lines>215</properties:Lines>
  <properties:Paragraphs>72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11146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2017-11-15T13:16:00Z</dcterms:created>
  <dc:creator>Ante Kačić</dc:creator>
  <cp:lastModifiedBy>Srđan Gavranić</cp:lastModifiedBy>
  <cp:lastPrinted>2017-11-15T13:17:00Z</cp:lastPrinted>
  <dcterms:modified xmlns:xsi="http://www.w3.org/2001/XMLSchema-instance" xsi:type="dcterms:W3CDTF">2017-11-15T13:18:00Z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St-101/2017-7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4</vt:i4>
  </prop:property>
</prop:Properties>
</file>