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6bdb9b6" w14:paraId="6bdb9b6" w:rsidRDefault="00AE63CE" w:rsidP="004D45C7" w:rsidR="004D45C7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  </w:t>
      </w:r>
      <w:r w:rsidRPr="00AE63CE">
        <w:rPr>
          <w:noProof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E63CE" w:rsidP="00AE63CE" w:rsidR="00AE63CE" w:rsidRPr="00AE63CE"/>
    <w:p w:rsidRDefault="002B2DAC" w:rsidP="002B2DAC" w:rsidR="002B2DAC" w:rsidRPr="00AE63CE">
      <w:pPr>
        <w:pStyle w:val="Naslov2"/>
        <w:rPr>
          <w:b w:val="false"/>
          <w:bCs/>
          <w:sz w:val="24"/>
          <w:szCs w:val="24"/>
        </w:rPr>
      </w:pPr>
      <w:r w:rsidRPr="00AE63CE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Trgovački sud u Zagrebu</w:t>
      </w:r>
    </w:p>
    <w:p w:rsidRDefault="002B2DAC" w:rsidP="002B2DAC" w:rsidR="002B2DAC" w:rsidRPr="00AE63CE">
      <w:pPr>
        <w:jc w:val="both"/>
        <w:rPr>
          <w:sz w:val="24"/>
          <w:szCs w:val="24"/>
        </w:rPr>
      </w:pPr>
      <w:r w:rsidRPr="00AE63CE">
        <w:rPr>
          <w:sz w:val="24"/>
          <w:szCs w:val="24"/>
        </w:rPr>
        <w:t>Zagreb, Amruševa 2/II</w:t>
      </w:r>
    </w:p>
    <w:p w:rsidRDefault="002B2DAC" w:rsidP="002B2DAC" w:rsidR="002B2DAC" w:rsidRPr="001F122F">
      <w:pPr>
        <w:jc w:val="right"/>
        <w:rPr>
          <w:sz w:val="24"/>
          <w:szCs w:val="24"/>
        </w:rPr>
      </w:pPr>
      <w:r w:rsidRPr="001F122F">
        <w:rPr>
          <w:b/>
          <w:sz w:val="24"/>
          <w:szCs w:val="24"/>
        </w:rPr>
        <w:t xml:space="preserve">  </w:t>
      </w:r>
      <w:r w:rsidR="00193D98">
        <w:rPr>
          <w:sz w:val="24"/>
          <w:szCs w:val="24"/>
        </w:rPr>
        <w:t xml:space="preserve">  7</w:t>
      </w:r>
      <w:r w:rsidR="008F2FD7" w:rsidRPr="001F122F">
        <w:rPr>
          <w:sz w:val="24"/>
          <w:szCs w:val="24"/>
        </w:rPr>
        <w:t>0</w:t>
      </w:r>
      <w:r w:rsidR="008F2FD7" w:rsidRPr="001F122F">
        <w:rPr>
          <w:b/>
          <w:sz w:val="24"/>
          <w:szCs w:val="24"/>
        </w:rPr>
        <w:t xml:space="preserve">. </w:t>
      </w:r>
      <w:r w:rsidR="008F2FD7" w:rsidRPr="001F122F">
        <w:rPr>
          <w:sz w:val="24"/>
          <w:szCs w:val="24"/>
        </w:rPr>
        <w:t>St-</w:t>
      </w:r>
      <w:r w:rsidR="00193D98">
        <w:rPr>
          <w:sz w:val="24"/>
          <w:szCs w:val="24"/>
        </w:rPr>
        <w:t>1242</w:t>
      </w:r>
      <w:r w:rsidR="00E30C4F">
        <w:rPr>
          <w:sz w:val="24"/>
          <w:szCs w:val="24"/>
        </w:rPr>
        <w:t>/</w:t>
      </w:r>
      <w:r w:rsidR="00193D98">
        <w:rPr>
          <w:sz w:val="24"/>
          <w:szCs w:val="24"/>
        </w:rPr>
        <w:t>20</w:t>
      </w:r>
      <w:r w:rsidR="009C3A2B">
        <w:rPr>
          <w:sz w:val="24"/>
          <w:szCs w:val="24"/>
        </w:rPr>
        <w:t>17</w:t>
      </w:r>
      <w:r w:rsidRPr="001F122F">
        <w:rPr>
          <w:sz w:val="24"/>
          <w:szCs w:val="24"/>
        </w:rPr>
        <w:t xml:space="preserve">     </w:t>
      </w:r>
    </w:p>
    <w:p w:rsidRDefault="002B2DAC" w:rsidP="002B2DAC" w:rsidR="002B2DAC" w:rsidRPr="001F122F">
      <w:pPr>
        <w:rPr>
          <w:b/>
          <w:sz w:val="24"/>
          <w:szCs w:val="24"/>
        </w:rPr>
      </w:pP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</w:r>
      <w:r w:rsidRPr="001F122F">
        <w:rPr>
          <w:b/>
          <w:sz w:val="24"/>
          <w:szCs w:val="24"/>
        </w:rPr>
        <w:tab/>
        <w:t xml:space="preserve">               </w:t>
      </w:r>
    </w:p>
    <w:p w:rsidRDefault="000F5B5D" w:rsidP="000F5B5D" w:rsidR="000F5B5D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R E P U B L I K A  H R V A T S K A </w:t>
      </w:r>
    </w:p>
    <w:p w:rsidRDefault="00AE63CE" w:rsidP="000F5B5D" w:rsidR="00AE63CE" w:rsidRPr="001F122F">
      <w:pPr>
        <w:ind w:left="2880"/>
        <w:rPr>
          <w:sz w:val="24"/>
          <w:szCs w:val="24"/>
        </w:rPr>
      </w:pPr>
    </w:p>
    <w:p w:rsidRDefault="000F5B5D" w:rsidP="000F5B5D" w:rsidR="000F5B5D" w:rsidRPr="001F122F">
      <w:pPr>
        <w:ind w:left="2880"/>
        <w:rPr>
          <w:sz w:val="24"/>
          <w:szCs w:val="24"/>
        </w:rPr>
      </w:pPr>
      <w:r w:rsidRPr="001F122F">
        <w:rPr>
          <w:sz w:val="24"/>
          <w:szCs w:val="24"/>
        </w:rPr>
        <w:t xml:space="preserve">                 R J E Š E NJ E</w:t>
      </w:r>
    </w:p>
    <w:p w:rsidRDefault="002B2DAC" w:rsidP="002B2DAC" w:rsidR="002B2DAC" w:rsidRPr="001F122F">
      <w:pPr>
        <w:jc w:val="center"/>
        <w:rPr>
          <w:b/>
          <w:sz w:val="24"/>
          <w:szCs w:val="24"/>
        </w:rPr>
      </w:pPr>
    </w:p>
    <w:p w:rsidRDefault="002B2DAC" w:rsidP="00AD45D6" w:rsidR="002B2DAC" w:rsidRPr="00AD45D6">
      <w:pPr>
        <w:jc w:val="both"/>
        <w:rPr>
          <w:sz w:val="24"/>
          <w:szCs w:val="24"/>
        </w:rPr>
      </w:pPr>
      <w:r w:rsidRPr="00F400E6">
        <w:rPr>
          <w:sz w:val="24"/>
          <w:szCs w:val="24"/>
        </w:rPr>
        <w:t xml:space="preserve">TRGOVAČKI SUD U ZAGREBU, po sucu </w:t>
      </w:r>
      <w:r w:rsidR="0059682F" w:rsidRPr="00F400E6">
        <w:rPr>
          <w:sz w:val="24"/>
          <w:szCs w:val="24"/>
        </w:rPr>
        <w:t xml:space="preserve">tog </w:t>
      </w:r>
      <w:r w:rsidR="00417323" w:rsidRPr="00F400E6">
        <w:rPr>
          <w:sz w:val="24"/>
          <w:szCs w:val="24"/>
        </w:rPr>
        <w:t>suda</w:t>
      </w:r>
      <w:r w:rsidR="00193D98">
        <w:rPr>
          <w:sz w:val="24"/>
          <w:szCs w:val="24"/>
        </w:rPr>
        <w:t xml:space="preserve"> Maji Jurovicki</w:t>
      </w:r>
      <w:r w:rsidRPr="00F400E6">
        <w:rPr>
          <w:sz w:val="24"/>
          <w:szCs w:val="24"/>
        </w:rPr>
        <w:t xml:space="preserve">, kao </w:t>
      </w:r>
      <w:r w:rsidR="00417323" w:rsidRPr="00F400E6">
        <w:rPr>
          <w:sz w:val="24"/>
          <w:szCs w:val="24"/>
        </w:rPr>
        <w:t>sucu pojedincu</w:t>
      </w:r>
      <w:r w:rsidRPr="00F400E6">
        <w:rPr>
          <w:sz w:val="24"/>
          <w:szCs w:val="24"/>
        </w:rPr>
        <w:t xml:space="preserve">, u stečajnom postupku nad dužnikom </w:t>
      </w:r>
      <w:r w:rsidR="00AE63CE">
        <w:rPr>
          <w:sz w:val="24"/>
          <w:szCs w:val="24"/>
        </w:rPr>
        <w:t xml:space="preserve">BCA PLANIRANJE d.o.o. </w:t>
      </w:r>
      <w:r w:rsidR="009C3A2B" w:rsidRPr="009C3A2B">
        <w:rPr>
          <w:sz w:val="24"/>
          <w:szCs w:val="24"/>
        </w:rPr>
        <w:t xml:space="preserve">u stečaju, OIB: 35953734941, MBS: 080708013,  Zagreb, </w:t>
      </w:r>
      <w:proofErr w:type="spellStart"/>
      <w:r w:rsidR="009C3A2B" w:rsidRPr="009C3A2B">
        <w:rPr>
          <w:sz w:val="24"/>
          <w:szCs w:val="24"/>
        </w:rPr>
        <w:t>Petari</w:t>
      </w:r>
      <w:proofErr w:type="spellEnd"/>
      <w:r w:rsidR="009C3A2B" w:rsidRPr="009C3A2B">
        <w:rPr>
          <w:sz w:val="24"/>
          <w:szCs w:val="24"/>
        </w:rPr>
        <w:t xml:space="preserve"> 20</w:t>
      </w:r>
      <w:r w:rsidR="00702F8D" w:rsidRPr="00AD45D6">
        <w:rPr>
          <w:sz w:val="24"/>
          <w:szCs w:val="24"/>
        </w:rPr>
        <w:t xml:space="preserve">  </w:t>
      </w:r>
      <w:r w:rsidR="00894357" w:rsidRPr="00AD45D6">
        <w:rPr>
          <w:sz w:val="24"/>
          <w:szCs w:val="24"/>
        </w:rPr>
        <w:t xml:space="preserve">nakon </w:t>
      </w:r>
      <w:r w:rsidRPr="00AD45D6">
        <w:rPr>
          <w:sz w:val="24"/>
          <w:szCs w:val="24"/>
        </w:rPr>
        <w:t xml:space="preserve"> ispitnog ročišta od</w:t>
      </w:r>
      <w:r w:rsidR="006C3D33" w:rsidRPr="00AD45D6">
        <w:rPr>
          <w:sz w:val="24"/>
          <w:szCs w:val="24"/>
        </w:rPr>
        <w:t>r</w:t>
      </w:r>
      <w:r w:rsidRPr="00AD45D6">
        <w:rPr>
          <w:sz w:val="24"/>
          <w:szCs w:val="24"/>
        </w:rPr>
        <w:t>žanog dana</w:t>
      </w:r>
      <w:r w:rsidR="00F962EF" w:rsidRPr="00AD45D6">
        <w:rPr>
          <w:sz w:val="24"/>
          <w:szCs w:val="24"/>
        </w:rPr>
        <w:t xml:space="preserve"> </w:t>
      </w:r>
      <w:r w:rsidR="00F14A20">
        <w:rPr>
          <w:sz w:val="24"/>
          <w:szCs w:val="24"/>
        </w:rPr>
        <w:t>06. rujn</w:t>
      </w:r>
      <w:r w:rsidR="00AD45D6">
        <w:rPr>
          <w:sz w:val="24"/>
          <w:szCs w:val="24"/>
        </w:rPr>
        <w:t>a</w:t>
      </w:r>
      <w:r w:rsidR="00AB025F" w:rsidRPr="00AD45D6">
        <w:rPr>
          <w:sz w:val="24"/>
          <w:szCs w:val="24"/>
        </w:rPr>
        <w:t xml:space="preserve"> 201</w:t>
      </w:r>
      <w:r w:rsidR="00F400E6" w:rsidRPr="00AD45D6">
        <w:rPr>
          <w:sz w:val="24"/>
          <w:szCs w:val="24"/>
        </w:rPr>
        <w:t>7</w:t>
      </w:r>
      <w:r w:rsidR="00AB025F" w:rsidRPr="00AD45D6">
        <w:rPr>
          <w:sz w:val="24"/>
          <w:szCs w:val="24"/>
        </w:rPr>
        <w:t>.</w:t>
      </w:r>
    </w:p>
    <w:p w:rsidRDefault="00A10EAA" w:rsidP="00702F8D" w:rsidR="00A10EAA" w:rsidRPr="00F400E6">
      <w:pPr>
        <w:jc w:val="both"/>
        <w:rPr>
          <w:sz w:val="24"/>
          <w:szCs w:val="24"/>
        </w:rPr>
      </w:pP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  <w:r w:rsidRPr="00C878F5">
        <w:rPr>
          <w:sz w:val="24"/>
          <w:szCs w:val="24"/>
        </w:rPr>
        <w:t>r i j e š i o   j e</w:t>
      </w:r>
    </w:p>
    <w:p w:rsidRDefault="004D45C7" w:rsidP="004D45C7" w:rsidR="004D45C7" w:rsidRPr="00C878F5">
      <w:pPr>
        <w:widowControl/>
        <w:jc w:val="center"/>
        <w:rPr>
          <w:sz w:val="24"/>
          <w:szCs w:val="24"/>
        </w:rPr>
      </w:pPr>
    </w:p>
    <w:p w:rsidRDefault="004D45C7" w:rsidP="004D45C7" w:rsidR="004D45C7" w:rsidRPr="00C878F5">
      <w:pPr>
        <w:widowControl/>
        <w:ind w:left="720"/>
        <w:jc w:val="both"/>
        <w:rPr>
          <w:sz w:val="24"/>
          <w:szCs w:val="24"/>
        </w:rPr>
      </w:pPr>
      <w:r w:rsidRPr="00C878F5">
        <w:rPr>
          <w:sz w:val="24"/>
          <w:szCs w:val="24"/>
        </w:rPr>
        <w:t>I    Utvrđene tražbine viših isplatnih redova:</w:t>
      </w:r>
    </w:p>
    <w:p w:rsidRDefault="004D45C7" w:rsidP="004D45C7" w:rsidR="004D45C7" w:rsidRPr="00C878F5">
      <w:pPr>
        <w:widowControl/>
        <w:ind w:left="720"/>
        <w:jc w:val="both"/>
        <w:rPr>
          <w:sz w:val="24"/>
          <w:szCs w:val="24"/>
        </w:rPr>
      </w:pPr>
    </w:p>
    <w:p w:rsidRDefault="0081273E" w:rsidP="0081273E" w:rsidR="0081273E" w:rsidRPr="00C878F5">
      <w:pPr>
        <w:ind w:firstLine="708" w:left="12"/>
        <w:jc w:val="both"/>
        <w:rPr>
          <w:sz w:val="24"/>
          <w:szCs w:val="24"/>
        </w:rPr>
      </w:pPr>
      <w:r w:rsidRPr="00C878F5">
        <w:rPr>
          <w:sz w:val="24"/>
          <w:szCs w:val="24"/>
        </w:rPr>
        <w:t xml:space="preserve">Drugi viši isplatni red </w:t>
      </w:r>
    </w:p>
    <w:p w:rsidRDefault="00BF109A" w:rsidP="00BF109A" w:rsidR="00BF109A">
      <w:pPr>
        <w:ind w:firstLine="720"/>
        <w:jc w:val="both"/>
      </w:pPr>
    </w:p>
    <w:p w:rsidRDefault="00B93AE3" w:rsidP="00C878F5" w:rsidR="00BF109A" w:rsidRPr="00C878F5">
      <w:pPr>
        <w:pStyle w:val="Odlomakpopisa"/>
        <w:numPr>
          <w:ilvl w:val="0"/>
          <w:numId w:val="35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RH, MF POREZNA UPRAVA , </w:t>
      </w:r>
      <w:r w:rsidR="007A5F47">
        <w:rPr>
          <w:rFonts w:hAnsi="Times New Roman" w:ascii="Times New Roman"/>
          <w:sz w:val="24"/>
          <w:szCs w:val="24"/>
        </w:rPr>
        <w:t>Zagreb</w:t>
      </w:r>
      <w:r>
        <w:rPr>
          <w:rFonts w:hAnsi="Times New Roman" w:ascii="Times New Roman"/>
          <w:sz w:val="24"/>
          <w:szCs w:val="24"/>
        </w:rPr>
        <w:t>, Savska cesta 41, OIB 18683136487</w:t>
      </w:r>
      <w:r w:rsidR="00BF109A" w:rsidRPr="00BF109A">
        <w:rPr>
          <w:rFonts w:hAnsi="Times New Roman" w:ascii="Times New Roman"/>
          <w:sz w:val="24"/>
          <w:szCs w:val="24"/>
        </w:rPr>
        <w:t xml:space="preserve"> u iznosu </w:t>
      </w:r>
      <w:r>
        <w:rPr>
          <w:rFonts w:hAnsi="Times New Roman" w:ascii="Times New Roman"/>
          <w:sz w:val="24"/>
          <w:szCs w:val="24"/>
        </w:rPr>
        <w:t>od</w:t>
      </w:r>
      <w:r w:rsidR="007A5F47">
        <w:rPr>
          <w:rFonts w:hAnsi="Times New Roman" w:ascii="Times New Roman"/>
          <w:sz w:val="24"/>
          <w:szCs w:val="24"/>
        </w:rPr>
        <w:t xml:space="preserve">   18.470,60 </w:t>
      </w:r>
      <w:r w:rsidR="00BF109A" w:rsidRPr="00BF109A">
        <w:rPr>
          <w:rFonts w:hAnsi="Times New Roman" w:ascii="Times New Roman"/>
          <w:sz w:val="24"/>
          <w:szCs w:val="24"/>
        </w:rPr>
        <w:t>kn</w:t>
      </w:r>
      <w:r w:rsidR="00C878F5">
        <w:rPr>
          <w:rFonts w:hAnsi="Times New Roman" w:ascii="Times New Roman"/>
          <w:sz w:val="24"/>
          <w:szCs w:val="24"/>
        </w:rPr>
        <w:t>.</w:t>
      </w:r>
    </w:p>
    <w:p w:rsidRDefault="00840FBD" w:rsidP="00CE525C" w:rsidR="00840FBD" w:rsidRPr="00DE26CD">
      <w:pPr>
        <w:jc w:val="both"/>
        <w:rPr>
          <w:sz w:val="24"/>
          <w:szCs w:val="24"/>
        </w:rPr>
      </w:pP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 w:rsidRPr="00151FCB">
      <w:pPr>
        <w:widowControl/>
        <w:ind w:firstLine="720"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Na ispitnom ročištu održanom dana </w:t>
      </w:r>
      <w:r w:rsidR="007A5F47">
        <w:rPr>
          <w:sz w:val="24"/>
          <w:szCs w:val="24"/>
        </w:rPr>
        <w:t xml:space="preserve">06. rujna </w:t>
      </w:r>
      <w:r w:rsidR="002B007F">
        <w:rPr>
          <w:sz w:val="24"/>
          <w:szCs w:val="24"/>
        </w:rPr>
        <w:t>201</w:t>
      </w:r>
      <w:r w:rsidR="00A51C01">
        <w:rPr>
          <w:sz w:val="24"/>
          <w:szCs w:val="24"/>
        </w:rPr>
        <w:t>7</w:t>
      </w:r>
      <w:r w:rsidRPr="00151FCB">
        <w:rPr>
          <w:sz w:val="24"/>
          <w:szCs w:val="24"/>
        </w:rPr>
        <w:t>. ispitane su sve prijavljene tražbine prema</w:t>
      </w:r>
      <w:r w:rsidR="00894357">
        <w:rPr>
          <w:sz w:val="24"/>
          <w:szCs w:val="24"/>
        </w:rPr>
        <w:t xml:space="preserve"> svojim </w:t>
      </w:r>
      <w:r w:rsidRPr="00151FCB">
        <w:rPr>
          <w:sz w:val="24"/>
          <w:szCs w:val="24"/>
        </w:rPr>
        <w:t xml:space="preserve"> iznosima i redu. </w:t>
      </w:r>
    </w:p>
    <w:p w:rsidRDefault="004D45C7" w:rsidP="004D45C7" w:rsidR="004A4F10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 xml:space="preserve">Nakon ispitnog ročišta </w:t>
      </w:r>
      <w:r w:rsidR="00642554">
        <w:rPr>
          <w:sz w:val="24"/>
          <w:szCs w:val="24"/>
        </w:rPr>
        <w:t>sud</w:t>
      </w:r>
      <w:r w:rsidRPr="00151FCB">
        <w:rPr>
          <w:sz w:val="24"/>
          <w:szCs w:val="24"/>
        </w:rPr>
        <w:t xml:space="preserve"> je sastavio</w:t>
      </w:r>
      <w:r w:rsidR="00894357">
        <w:rPr>
          <w:sz w:val="24"/>
          <w:szCs w:val="24"/>
        </w:rPr>
        <w:t xml:space="preserve"> tablicu ispitanih tražbina</w:t>
      </w:r>
      <w:r w:rsidRPr="00151FCB">
        <w:rPr>
          <w:sz w:val="24"/>
          <w:szCs w:val="24"/>
        </w:rPr>
        <w:t xml:space="preserve">, sukladno odredbi čl. </w:t>
      </w:r>
      <w:r w:rsidR="004A4F10">
        <w:rPr>
          <w:sz w:val="24"/>
          <w:szCs w:val="24"/>
        </w:rPr>
        <w:t>264.</w:t>
      </w:r>
      <w:r w:rsidRPr="00151FCB">
        <w:rPr>
          <w:sz w:val="24"/>
          <w:szCs w:val="24"/>
        </w:rPr>
        <w:t xml:space="preserve"> Stečajnog zakona (</w:t>
      </w:r>
      <w:proofErr w:type="spellStart"/>
      <w:r w:rsidR="00EE1F13">
        <w:rPr>
          <w:sz w:val="24"/>
          <w:szCs w:val="24"/>
        </w:rPr>
        <w:t>N.N</w:t>
      </w:r>
      <w:proofErr w:type="spellEnd"/>
      <w:r w:rsidR="00EE1F13">
        <w:rPr>
          <w:sz w:val="24"/>
          <w:szCs w:val="24"/>
        </w:rPr>
        <w:t>.</w:t>
      </w:r>
      <w:r w:rsidRPr="00151FCB">
        <w:rPr>
          <w:sz w:val="24"/>
          <w:szCs w:val="24"/>
        </w:rPr>
        <w:t xml:space="preserve"> br. </w:t>
      </w:r>
      <w:r w:rsidR="004A4F10">
        <w:rPr>
          <w:sz w:val="24"/>
          <w:szCs w:val="24"/>
        </w:rPr>
        <w:t>71/15, dalje SZ).</w:t>
      </w:r>
    </w:p>
    <w:p w:rsidRDefault="004D45C7" w:rsidP="00351A14" w:rsidR="00B352E6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ab/>
        <w:t>Tražbine navedene u točki I. izreke ovog rješenja, stečajni upravitelj je priznao, a kako nitko od nazočnih stečajnih vjerovnika nije osporio priznate tražbine</w:t>
      </w:r>
      <w:r w:rsidR="009515AE">
        <w:rPr>
          <w:sz w:val="24"/>
          <w:szCs w:val="24"/>
        </w:rPr>
        <w:t>,</w:t>
      </w:r>
      <w:r w:rsidRPr="00151FCB">
        <w:rPr>
          <w:sz w:val="24"/>
          <w:szCs w:val="24"/>
        </w:rPr>
        <w:t xml:space="preserve"> temeljem </w:t>
      </w:r>
      <w:r w:rsidR="004A4F10">
        <w:rPr>
          <w:sz w:val="24"/>
          <w:szCs w:val="24"/>
        </w:rPr>
        <w:t xml:space="preserve">odredbe članka 263. SZ-a tražbine se smatraju </w:t>
      </w:r>
      <w:r w:rsidRPr="00151FCB">
        <w:rPr>
          <w:sz w:val="24"/>
          <w:szCs w:val="24"/>
        </w:rPr>
        <w:t>utvrđenim</w:t>
      </w:r>
      <w:r w:rsidR="004A4F10">
        <w:rPr>
          <w:sz w:val="24"/>
          <w:szCs w:val="24"/>
        </w:rPr>
        <w:t>a</w:t>
      </w:r>
      <w:r w:rsidRPr="00151FCB">
        <w:rPr>
          <w:sz w:val="24"/>
          <w:szCs w:val="24"/>
        </w:rPr>
        <w:t>.</w:t>
      </w:r>
    </w:p>
    <w:p w:rsidRDefault="004A4F10" w:rsidP="004A4F10" w:rsidR="004D45C7" w:rsidRPr="00E475F1">
      <w:pPr>
        <w:widowControl/>
        <w:ind w:firstLine="708"/>
        <w:jc w:val="both"/>
        <w:rPr>
          <w:sz w:val="24"/>
          <w:szCs w:val="24"/>
        </w:rPr>
      </w:pPr>
      <w:r w:rsidRPr="00E475F1">
        <w:rPr>
          <w:sz w:val="24"/>
          <w:szCs w:val="24"/>
        </w:rPr>
        <w:t xml:space="preserve">Slijedom svega </w:t>
      </w:r>
      <w:r w:rsidR="004D45C7" w:rsidRPr="00E475F1">
        <w:rPr>
          <w:sz w:val="24"/>
          <w:szCs w:val="24"/>
        </w:rPr>
        <w:t xml:space="preserve">naprijed navedenog, </w:t>
      </w:r>
      <w:r w:rsidRPr="00E475F1">
        <w:rPr>
          <w:sz w:val="24"/>
          <w:szCs w:val="24"/>
        </w:rPr>
        <w:t xml:space="preserve">a temeljem odredbe članka 265. </w:t>
      </w:r>
      <w:r w:rsidR="00C96142" w:rsidRPr="00E475F1">
        <w:rPr>
          <w:sz w:val="24"/>
          <w:szCs w:val="24"/>
        </w:rPr>
        <w:t xml:space="preserve">do 267. SZ-a </w:t>
      </w:r>
      <w:r w:rsidRPr="00E475F1">
        <w:rPr>
          <w:sz w:val="24"/>
          <w:szCs w:val="24"/>
        </w:rPr>
        <w:t>doneseno je ovo rješenje o utvrđenim i osporenim tražbinama</w:t>
      </w:r>
      <w:r w:rsidR="004D45C7" w:rsidRPr="00E475F1">
        <w:rPr>
          <w:sz w:val="24"/>
          <w:szCs w:val="24"/>
        </w:rPr>
        <w:t xml:space="preserve">.    </w:t>
      </w:r>
    </w:p>
    <w:p w:rsidRDefault="004D45C7" w:rsidP="004D45C7" w:rsidR="004D45C7" w:rsidRPr="00151FCB">
      <w:pPr>
        <w:widowControl/>
        <w:rPr>
          <w:sz w:val="24"/>
          <w:szCs w:val="24"/>
        </w:rPr>
      </w:pPr>
    </w:p>
    <w:p w:rsidRDefault="004D45C7" w:rsidP="00F14A20" w:rsidR="00F14A20" w:rsidRPr="00F14A20">
      <w:pPr>
        <w:jc w:val="center"/>
        <w:rPr>
          <w:sz w:val="24"/>
          <w:szCs w:val="24"/>
        </w:rPr>
      </w:pPr>
      <w:r w:rsidRPr="00151FCB">
        <w:rPr>
          <w:sz w:val="24"/>
          <w:szCs w:val="24"/>
        </w:rPr>
        <w:t>Zagreb,</w:t>
      </w:r>
      <w:r w:rsidR="00B01B1D">
        <w:rPr>
          <w:sz w:val="24"/>
          <w:szCs w:val="24"/>
        </w:rPr>
        <w:t xml:space="preserve"> </w:t>
      </w:r>
      <w:r w:rsidR="00F14A20" w:rsidRPr="00F14A20">
        <w:rPr>
          <w:sz w:val="24"/>
          <w:szCs w:val="24"/>
        </w:rPr>
        <w:t>0</w:t>
      </w:r>
      <w:r w:rsidR="00D60A2E">
        <w:rPr>
          <w:sz w:val="24"/>
          <w:szCs w:val="24"/>
        </w:rPr>
        <w:t>8</w:t>
      </w:r>
      <w:r w:rsidR="00F14A20" w:rsidRPr="00F14A20">
        <w:rPr>
          <w:sz w:val="24"/>
          <w:szCs w:val="24"/>
        </w:rPr>
        <w:t>. rujna 2017.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4D45C7" w:rsidR="004D45C7">
      <w:pPr>
        <w:widowControl/>
        <w:ind w:firstLine="720"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SUDAC:  </w:t>
      </w:r>
    </w:p>
    <w:p w:rsidRDefault="000D52F8" w:rsidP="00F45889" w:rsidR="004D45C7" w:rsidRPr="00151FCB">
      <w:pPr>
        <w:widowControl/>
        <w:ind w:left="5040"/>
        <w:jc w:val="right"/>
        <w:rPr>
          <w:sz w:val="24"/>
          <w:szCs w:val="24"/>
        </w:rPr>
      </w:pPr>
      <w:r w:rsidRPr="00151FCB">
        <w:rPr>
          <w:sz w:val="24"/>
          <w:szCs w:val="24"/>
        </w:rPr>
        <w:t xml:space="preserve">               </w:t>
      </w:r>
      <w:r w:rsidR="00F14A20" w:rsidRPr="00F14A20">
        <w:rPr>
          <w:sz w:val="24"/>
          <w:szCs w:val="24"/>
        </w:rPr>
        <w:t>Maja Jurovicki</w:t>
      </w:r>
      <w:r w:rsidR="005A01BC">
        <w:rPr>
          <w:sz w:val="24"/>
          <w:szCs w:val="24"/>
        </w:rPr>
        <w:t xml:space="preserve">, v.r. </w:t>
      </w:r>
    </w:p>
    <w:p w:rsidRDefault="00B352E6" w:rsidP="004D45C7" w:rsidR="00B352E6">
      <w:pPr>
        <w:widowControl/>
        <w:jc w:val="both"/>
        <w:rPr>
          <w:sz w:val="24"/>
          <w:szCs w:val="24"/>
        </w:rPr>
      </w:pPr>
    </w:p>
    <w:p w:rsidRDefault="004D45C7" w:rsidP="004D45C7" w:rsidR="00C37248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4D45C7" w:rsidP="004D45C7" w:rsidR="004D45C7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pravo na </w:t>
      </w:r>
      <w:r w:rsidR="00A10EAA">
        <w:rPr>
          <w:sz w:val="24"/>
          <w:szCs w:val="24"/>
        </w:rPr>
        <w:t>ž</w:t>
      </w:r>
      <w:r w:rsidRPr="00151FCB">
        <w:rPr>
          <w:sz w:val="24"/>
          <w:szCs w:val="24"/>
        </w:rPr>
        <w:t xml:space="preserve">albu ima svaki vjerovnik </w:t>
      </w:r>
      <w:r w:rsidR="004A4F10">
        <w:rPr>
          <w:sz w:val="24"/>
          <w:szCs w:val="24"/>
        </w:rPr>
        <w:t xml:space="preserve">u dijelu koji se tiče njegove prijavljene tražbine, odnosno tražbine koju je osporio i </w:t>
      </w:r>
      <w:r w:rsidRPr="00151FCB">
        <w:rPr>
          <w:sz w:val="24"/>
          <w:szCs w:val="24"/>
        </w:rPr>
        <w:t xml:space="preserve"> stečajni upravitelj</w:t>
      </w:r>
      <w:r w:rsidR="004A4F10">
        <w:rPr>
          <w:sz w:val="24"/>
          <w:szCs w:val="24"/>
        </w:rPr>
        <w:t xml:space="preserve"> (članak 265. stavak 3. SZ-a). </w:t>
      </w:r>
      <w:r w:rsidRPr="00151FCB">
        <w:rPr>
          <w:sz w:val="24"/>
          <w:szCs w:val="24"/>
        </w:rPr>
        <w:t>Rok za žalbu iznosi 8 dana. Žalba se podnosi ovom sudu u 2 primjerka.</w:t>
      </w:r>
    </w:p>
    <w:p w:rsidRDefault="00F42084" w:rsidP="004D45C7" w:rsidR="00F42084">
      <w:pPr>
        <w:widowControl/>
        <w:jc w:val="both"/>
        <w:rPr>
          <w:sz w:val="24"/>
          <w:szCs w:val="24"/>
        </w:rPr>
      </w:pPr>
    </w:p>
    <w:p w:rsidRDefault="005A01BC" w:rsidP="004F5146" w:rsidR="005A01BC">
      <w:pPr>
        <w:jc w:val="right"/>
        <w:rPr>
          <w:sz w:val="24"/>
        </w:rPr>
      </w:pPr>
      <w:r>
        <w:rPr>
          <w:sz w:val="24"/>
        </w:rPr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5A01BC" w:rsidP="004F5146" w:rsidR="005A01BC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E30C4F" w:rsidP="005A01BC" w:rsidR="00E30C4F" w:rsidRPr="00B01B1D">
      <w:pPr>
        <w:pStyle w:val="Odlomakpopisa"/>
        <w:tabs>
          <w:tab w:pos="720" w:val="left"/>
        </w:tabs>
        <w:jc w:val="both"/>
        <w:rPr>
          <w:rFonts w:hAnsi="Times New Roman" w:ascii="Times New Roman"/>
          <w:sz w:val="24"/>
          <w:szCs w:val="24"/>
        </w:rPr>
      </w:pPr>
    </w:p>
    <w:sectPr w:rsidSect="00D60A2E" w:rsidR="00E30C4F" w:rsidRPr="00B01B1D">
      <w:headerReference w:type="even" r:id="rId11"/>
      <w:headerReference w:type="default" r:id="rId12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E4C93" w:rsidR="00BE4C93">
      <w:r>
        <w:separator/>
      </w:r>
    </w:p>
  </w:endnote>
  <w:endnote w:id="0" w:type="continuationSeparator">
    <w:p w:rsidRDefault="00BE4C93" w:rsidR="00BE4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E4C93" w:rsidR="00BE4C93">
      <w:r>
        <w:separator/>
      </w:r>
    </w:p>
  </w:footnote>
  <w:footnote w:id="0" w:type="continuationSeparator">
    <w:p w:rsidRDefault="00BE4C93" w:rsidR="00BE4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R="004F36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685" w:rsidP="004D45C7" w:rsidR="004F36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0A2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3685" w:rsidP="004D45C7" w:rsidR="004F3685" w:rsidRPr="009A6E93">
    <w:pPr>
      <w:jc w:val="right"/>
      <w:rPr>
        <w:sz w:val="24"/>
        <w:szCs w:val="24"/>
      </w:rPr>
    </w:pPr>
    <w:r w:rsidRPr="001C6045">
      <w:rPr>
        <w:b/>
        <w:sz w:val="24"/>
        <w:szCs w:val="24"/>
      </w:rPr>
      <w:t xml:space="preserve">  </w:t>
    </w:r>
    <w:r w:rsidR="00F14A20">
      <w:rPr>
        <w:sz w:val="24"/>
        <w:szCs w:val="24"/>
      </w:rPr>
      <w:t>7</w:t>
    </w:r>
    <w:r w:rsidRPr="009A6E93">
      <w:rPr>
        <w:sz w:val="24"/>
        <w:szCs w:val="24"/>
      </w:rPr>
      <w:t>0.St-</w:t>
    </w:r>
    <w:r w:rsidR="00F14A20">
      <w:rPr>
        <w:sz w:val="24"/>
        <w:szCs w:val="24"/>
      </w:rPr>
      <w:t>1242</w:t>
    </w:r>
    <w:r w:rsidR="0081273E">
      <w:rPr>
        <w:sz w:val="24"/>
        <w:szCs w:val="24"/>
      </w:rPr>
      <w:t>/</w:t>
    </w:r>
    <w:r w:rsidR="00F14A20">
      <w:rPr>
        <w:sz w:val="24"/>
        <w:szCs w:val="24"/>
      </w:rPr>
      <w:t>2017</w:t>
    </w:r>
  </w:p>
  <w:p w:rsidRDefault="004F3685" w:rsidP="004D45C7" w:rsidR="004F368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0EA16746"/>
    <w:multiLevelType w:val="hybridMultilevel"/>
    <w:tmpl w:val="FFC48D24"/>
    <w:lvl w:tplc="CF5823C8" w:ilvl="0">
      <w:start w:val="2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7704DDB"/>
    <w:multiLevelType w:val="hybridMultilevel"/>
    <w:tmpl w:val="B0B45964"/>
    <w:lvl w:tplc="E36AEF8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0AF1DBE"/>
    <w:multiLevelType w:val="hybridMultilevel"/>
    <w:tmpl w:val="62B898B8"/>
    <w:lvl w:tplc="79EA6F3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2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5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18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0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3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5E2F0D5B"/>
    <w:multiLevelType w:val="hybridMultilevel"/>
    <w:tmpl w:val="5A2226B2"/>
    <w:lvl w:tplc="3450658E" w:ilvl="0">
      <w:start w:val="1"/>
      <w:numFmt w:val="decimal"/>
      <w:lvlText w:val="%1."/>
      <w:lvlJc w:val="left"/>
      <w:pPr>
        <w:ind w:hanging="360" w:left="78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8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9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0">
    <w:nsid w:val="648B7D9E"/>
    <w:multiLevelType w:val="hybridMultilevel"/>
    <w:tmpl w:val="C22A5180"/>
    <w:lvl w:tplc="0762BF6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1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71B4458B"/>
    <w:multiLevelType w:val="hybridMultilevel"/>
    <w:tmpl w:val="C58AEE82"/>
    <w:lvl w:tplc="ACCC7966" w:ilvl="0">
      <w:start w:val="1"/>
      <w:numFmt w:val="decimal"/>
      <w:lvlText w:val="%1.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34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6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8"/>
  </w:num>
  <w:num w:numId="2">
    <w:abstractNumId w:val="35"/>
  </w:num>
  <w:num w:numId="3">
    <w:abstractNumId w:val="5"/>
  </w:num>
  <w:num w:numId="4">
    <w:abstractNumId w:val="36"/>
  </w:num>
  <w:num w:numId="5">
    <w:abstractNumId w:val="32"/>
  </w:num>
  <w:num w:numId="6">
    <w:abstractNumId w:val="15"/>
  </w:num>
  <w:num w:numId="7">
    <w:abstractNumId w:val="37"/>
  </w:num>
  <w:num w:numId="8">
    <w:abstractNumId w:val="26"/>
  </w:num>
  <w:num w:numId="9">
    <w:abstractNumId w:val="2"/>
  </w:num>
  <w:num w:numId="10">
    <w:abstractNumId w:val="22"/>
  </w:num>
  <w:num w:numId="11">
    <w:abstractNumId w:val="28"/>
  </w:num>
  <w:num w:numId="12">
    <w:abstractNumId w:val="23"/>
  </w:num>
  <w:num w:numId="13">
    <w:abstractNumId w:val="10"/>
  </w:num>
  <w:num w:numId="14">
    <w:abstractNumId w:val="8"/>
  </w:num>
  <w:num w:numId="15">
    <w:abstractNumId w:val="20"/>
  </w:num>
  <w:num w:numId="16">
    <w:abstractNumId w:val="3"/>
  </w:num>
  <w:num w:numId="17">
    <w:abstractNumId w:val="25"/>
  </w:num>
  <w:num w:numId="18">
    <w:abstractNumId w:val="16"/>
  </w:num>
  <w:num w:numId="19">
    <w:abstractNumId w:val="17"/>
  </w:num>
  <w:num w:numId="20">
    <w:abstractNumId w:val="0"/>
  </w:num>
  <w:num w:numId="21">
    <w:abstractNumId w:val="29"/>
  </w:num>
  <w:num w:numId="22">
    <w:abstractNumId w:val="34"/>
  </w:num>
  <w:num w:numId="23">
    <w:abstractNumId w:val="31"/>
  </w:num>
  <w:num w:numId="24">
    <w:abstractNumId w:val="24"/>
  </w:num>
  <w:num w:numId="25">
    <w:abstractNumId w:val="12"/>
  </w:num>
  <w:num w:numId="26">
    <w:abstractNumId w:val="19"/>
  </w:num>
  <w:num w:numId="27">
    <w:abstractNumId w:val="13"/>
  </w:num>
  <w:num w:numId="28">
    <w:abstractNumId w:val="21"/>
  </w:num>
  <w:num w:numId="29">
    <w:abstractNumId w:val="14"/>
  </w:num>
  <w:num w:numId="30">
    <w:abstractNumId w:val="9"/>
  </w:num>
  <w:num w:numId="31">
    <w:abstractNumId w:val="1"/>
  </w:num>
  <w:num w:numId="32">
    <w:abstractNumId w:val="6"/>
  </w:num>
  <w:num w:numId="33">
    <w:abstractNumId w:val="7"/>
  </w:num>
  <w:num w:numId="34">
    <w:abstractNumId w:val="27"/>
  </w:num>
  <w:num w:numId="35">
    <w:abstractNumId w:val="11"/>
  </w:num>
  <w:num w:numId="36">
    <w:abstractNumId w:val="33"/>
  </w:num>
  <w:num w:numId="37">
    <w:abstractNumId w:val="4"/>
  </w:num>
  <w:num w:numId="38">
    <w:abstractNumId w:val="3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displayBackgroundShape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5BBF"/>
    <w:rsid w:val="00021773"/>
    <w:rsid w:val="000262D3"/>
    <w:rsid w:val="00047035"/>
    <w:rsid w:val="00051E71"/>
    <w:rsid w:val="000600F5"/>
    <w:rsid w:val="0008173C"/>
    <w:rsid w:val="00085349"/>
    <w:rsid w:val="00091873"/>
    <w:rsid w:val="000A21F1"/>
    <w:rsid w:val="000A2632"/>
    <w:rsid w:val="000B736E"/>
    <w:rsid w:val="000C2293"/>
    <w:rsid w:val="000D37D4"/>
    <w:rsid w:val="000D52F8"/>
    <w:rsid w:val="000E24E2"/>
    <w:rsid w:val="000E33C8"/>
    <w:rsid w:val="000E74CE"/>
    <w:rsid w:val="000F5B5D"/>
    <w:rsid w:val="0013023D"/>
    <w:rsid w:val="00151FCB"/>
    <w:rsid w:val="00156780"/>
    <w:rsid w:val="00166D79"/>
    <w:rsid w:val="00193977"/>
    <w:rsid w:val="00193D98"/>
    <w:rsid w:val="00193FFB"/>
    <w:rsid w:val="001A3B02"/>
    <w:rsid w:val="001A681D"/>
    <w:rsid w:val="001B02FE"/>
    <w:rsid w:val="001C78CB"/>
    <w:rsid w:val="001F122F"/>
    <w:rsid w:val="00226F9D"/>
    <w:rsid w:val="00237253"/>
    <w:rsid w:val="00261EC5"/>
    <w:rsid w:val="002866BB"/>
    <w:rsid w:val="002A16DB"/>
    <w:rsid w:val="002B007F"/>
    <w:rsid w:val="002B1DC9"/>
    <w:rsid w:val="002B2DAC"/>
    <w:rsid w:val="002C2247"/>
    <w:rsid w:val="002C6C6C"/>
    <w:rsid w:val="00303608"/>
    <w:rsid w:val="00320E94"/>
    <w:rsid w:val="00323BB8"/>
    <w:rsid w:val="00334D50"/>
    <w:rsid w:val="00350E6B"/>
    <w:rsid w:val="00351A14"/>
    <w:rsid w:val="00355F9C"/>
    <w:rsid w:val="00366E33"/>
    <w:rsid w:val="003D395F"/>
    <w:rsid w:val="003D4D4F"/>
    <w:rsid w:val="003E0D24"/>
    <w:rsid w:val="003E4725"/>
    <w:rsid w:val="003F6752"/>
    <w:rsid w:val="003F6C06"/>
    <w:rsid w:val="00400081"/>
    <w:rsid w:val="004149ED"/>
    <w:rsid w:val="00415927"/>
    <w:rsid w:val="00417323"/>
    <w:rsid w:val="00417EC8"/>
    <w:rsid w:val="0044747B"/>
    <w:rsid w:val="004810B5"/>
    <w:rsid w:val="004918F5"/>
    <w:rsid w:val="004924C3"/>
    <w:rsid w:val="004A0895"/>
    <w:rsid w:val="004A4F10"/>
    <w:rsid w:val="004B653E"/>
    <w:rsid w:val="004D14DB"/>
    <w:rsid w:val="004D31C5"/>
    <w:rsid w:val="004D45C7"/>
    <w:rsid w:val="004E6E12"/>
    <w:rsid w:val="004F3685"/>
    <w:rsid w:val="00513C24"/>
    <w:rsid w:val="00530EE2"/>
    <w:rsid w:val="00557F42"/>
    <w:rsid w:val="00572027"/>
    <w:rsid w:val="0059682F"/>
    <w:rsid w:val="005A01BC"/>
    <w:rsid w:val="005A7D53"/>
    <w:rsid w:val="005C1D78"/>
    <w:rsid w:val="00605DCA"/>
    <w:rsid w:val="0063127F"/>
    <w:rsid w:val="006342B4"/>
    <w:rsid w:val="00642554"/>
    <w:rsid w:val="00682519"/>
    <w:rsid w:val="00691FD1"/>
    <w:rsid w:val="00692398"/>
    <w:rsid w:val="006B3F36"/>
    <w:rsid w:val="006C3D33"/>
    <w:rsid w:val="006D3E9D"/>
    <w:rsid w:val="006D51EF"/>
    <w:rsid w:val="006E746E"/>
    <w:rsid w:val="00702F8D"/>
    <w:rsid w:val="007649F9"/>
    <w:rsid w:val="00776383"/>
    <w:rsid w:val="007950D7"/>
    <w:rsid w:val="007A2E5A"/>
    <w:rsid w:val="007A5F47"/>
    <w:rsid w:val="007B51BD"/>
    <w:rsid w:val="007B6567"/>
    <w:rsid w:val="007C5ED3"/>
    <w:rsid w:val="0081273E"/>
    <w:rsid w:val="00816BFB"/>
    <w:rsid w:val="00834A38"/>
    <w:rsid w:val="00840FBD"/>
    <w:rsid w:val="00854CF2"/>
    <w:rsid w:val="00872A4A"/>
    <w:rsid w:val="008833A0"/>
    <w:rsid w:val="00894357"/>
    <w:rsid w:val="008D797A"/>
    <w:rsid w:val="008E3F99"/>
    <w:rsid w:val="008F2FD7"/>
    <w:rsid w:val="00905C89"/>
    <w:rsid w:val="00913C24"/>
    <w:rsid w:val="009515AE"/>
    <w:rsid w:val="009576B4"/>
    <w:rsid w:val="0096525A"/>
    <w:rsid w:val="009863F2"/>
    <w:rsid w:val="009A17E2"/>
    <w:rsid w:val="009A3787"/>
    <w:rsid w:val="009A7682"/>
    <w:rsid w:val="009C0C74"/>
    <w:rsid w:val="009C3A2B"/>
    <w:rsid w:val="009E13C8"/>
    <w:rsid w:val="009F1CA4"/>
    <w:rsid w:val="00A03086"/>
    <w:rsid w:val="00A1054B"/>
    <w:rsid w:val="00A10EAA"/>
    <w:rsid w:val="00A4481C"/>
    <w:rsid w:val="00A47E96"/>
    <w:rsid w:val="00A51C01"/>
    <w:rsid w:val="00A60BCD"/>
    <w:rsid w:val="00A706BA"/>
    <w:rsid w:val="00A71C89"/>
    <w:rsid w:val="00A758E3"/>
    <w:rsid w:val="00AB025F"/>
    <w:rsid w:val="00AB6A55"/>
    <w:rsid w:val="00AC62AA"/>
    <w:rsid w:val="00AC76E7"/>
    <w:rsid w:val="00AD45D6"/>
    <w:rsid w:val="00AD60C1"/>
    <w:rsid w:val="00AE63CE"/>
    <w:rsid w:val="00AF64B0"/>
    <w:rsid w:val="00B01B1D"/>
    <w:rsid w:val="00B14BC1"/>
    <w:rsid w:val="00B352E6"/>
    <w:rsid w:val="00B35E27"/>
    <w:rsid w:val="00B365FC"/>
    <w:rsid w:val="00B40D90"/>
    <w:rsid w:val="00B54A8B"/>
    <w:rsid w:val="00B577D4"/>
    <w:rsid w:val="00B91C7C"/>
    <w:rsid w:val="00B93AE3"/>
    <w:rsid w:val="00BB2EB8"/>
    <w:rsid w:val="00BC03E6"/>
    <w:rsid w:val="00BE197B"/>
    <w:rsid w:val="00BE4C93"/>
    <w:rsid w:val="00BF109A"/>
    <w:rsid w:val="00C37248"/>
    <w:rsid w:val="00C37BB6"/>
    <w:rsid w:val="00C37E1A"/>
    <w:rsid w:val="00C51274"/>
    <w:rsid w:val="00C646E7"/>
    <w:rsid w:val="00C716BA"/>
    <w:rsid w:val="00C878F5"/>
    <w:rsid w:val="00C96142"/>
    <w:rsid w:val="00CB419D"/>
    <w:rsid w:val="00CC45AB"/>
    <w:rsid w:val="00CD02A1"/>
    <w:rsid w:val="00CD3D2F"/>
    <w:rsid w:val="00CE06C1"/>
    <w:rsid w:val="00CE43C3"/>
    <w:rsid w:val="00CE525C"/>
    <w:rsid w:val="00D20336"/>
    <w:rsid w:val="00D50B9E"/>
    <w:rsid w:val="00D60A2E"/>
    <w:rsid w:val="00D66EB8"/>
    <w:rsid w:val="00D91B79"/>
    <w:rsid w:val="00DA4583"/>
    <w:rsid w:val="00DB1509"/>
    <w:rsid w:val="00DC4A08"/>
    <w:rsid w:val="00DD7330"/>
    <w:rsid w:val="00DE26CD"/>
    <w:rsid w:val="00DF2CF6"/>
    <w:rsid w:val="00E004E1"/>
    <w:rsid w:val="00E01DDE"/>
    <w:rsid w:val="00E13F8D"/>
    <w:rsid w:val="00E17E7B"/>
    <w:rsid w:val="00E27BF9"/>
    <w:rsid w:val="00E30C4F"/>
    <w:rsid w:val="00E3265C"/>
    <w:rsid w:val="00E475F1"/>
    <w:rsid w:val="00E525EE"/>
    <w:rsid w:val="00E63399"/>
    <w:rsid w:val="00E65A20"/>
    <w:rsid w:val="00E80A3A"/>
    <w:rsid w:val="00E84620"/>
    <w:rsid w:val="00E870F2"/>
    <w:rsid w:val="00EA4B16"/>
    <w:rsid w:val="00EA6ABC"/>
    <w:rsid w:val="00EB04A4"/>
    <w:rsid w:val="00EB688C"/>
    <w:rsid w:val="00EC5F71"/>
    <w:rsid w:val="00EC72F7"/>
    <w:rsid w:val="00EE1F13"/>
    <w:rsid w:val="00F0211B"/>
    <w:rsid w:val="00F0731C"/>
    <w:rsid w:val="00F1312F"/>
    <w:rsid w:val="00F14A20"/>
    <w:rsid w:val="00F22EC7"/>
    <w:rsid w:val="00F31501"/>
    <w:rsid w:val="00F32BD0"/>
    <w:rsid w:val="00F400E6"/>
    <w:rsid w:val="00F42084"/>
    <w:rsid w:val="00F45889"/>
    <w:rsid w:val="00F63270"/>
    <w:rsid w:val="00F77728"/>
    <w:rsid w:val="00F86F4A"/>
    <w:rsid w:val="00F90DFD"/>
    <w:rsid w:val="00F962EF"/>
    <w:rsid w:val="00FE02E4"/>
    <w:rsid w:val="00FE1CAF"/>
    <w:rsid w:val="00FE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01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01BC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01BC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01BC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01BC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rsid w:val="000F5B5D"/>
  </w:style>
  <w:style w:styleId="Bezproreda" w:type="paragraph">
    <w:name w:val="No Spacing"/>
    <w:uiPriority w:val="99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5A01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01BC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01BC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01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01BC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2017.</izvorni_sadrzaj>
    <derivirana_varijabla naziv="DomainObject.DatumDonosenjaOdluke_1">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1242</izvorni_sadrzaj>
    <derivirana_varijabla naziv="DomainObject.Predmet.Broj_1">1242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St-1242/2017</izvorni_sadrzaj>
    <derivirana_varijabla naziv="DomainObject.Predmet.OznakaBroj_1">St-1242/2017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BCA Planiranje d.o.o. zastupanog po punomoćniku BRIAN ALFONSO FUENTES</izvorni_sadrzaj>
    <derivirana_varijabla naziv="DomainObject.Predmet.ProtustrankaFormated_1">  BCA Planiranje d.o.o. zastupanog po punomoćniku BRIAN ALFONSO FUENTES</derivirana_varijabla>
  </DomainObject.Predmet.ProtustrankaFormated>
  <DomainObject.Predmet.ProtustrankaFormatedOIB>
    <izvorni_sadrzaj>  BCA Planiranje d.o.o., OIB 35953734941 zastupanog po punomoćniku BRIAN ALFONSO FUENTES</izvorni_sadrzaj>
    <derivirana_varijabla naziv="DomainObject.Predmet.ProtustrankaFormatedOIB_1">  BCA Planiranje d.o.o., OIB 35953734941 zastupanog po punomoćniku BRIAN ALFONSO FUENTES</derivirana_varijabla>
  </DomainObject.Predmet.ProtustrankaFormatedOIB>
  <DomainObject.Predmet.ProtustrankaFormatedWithAdress>
    <izvorni_sadrzaj> BCA Planiranje d.o.o., Petari 20, 10000 Zagreb zastupanog po punomoćniku BRIAN ALFONSO FUENTES</izvorni_sadrzaj>
    <derivirana_varijabla naziv="DomainObject.Predmet.ProtustrankaFormatedWithAdress_1"> BCA Planiranje d.o.o., Petari 20, 10000 Zagreb zastupanog po punomoćniku BRIAN ALFONSO FUENTES</derivirana_varijabla>
  </DomainObject.Predmet.ProtustrankaFormatedWithAdress>
  <DomainObject.Predmet.ProtustrankaFormatedWithAdressOIB>
    <izvorni_sadrzaj> BCA Planiranje d.o.o., OIB 35953734941, Petari 20, 10000 Zagreb zastupanog po punomoćniku BRIAN ALFONSO FUENTES</izvorni_sadrzaj>
    <derivirana_varijabla naziv="DomainObject.Predmet.ProtustrankaFormatedWithAdressOIB_1"> BCA Planiranje d.o.o., OIB 35953734941, Petari 20, 10000 Zagreb zastupanog po punomoćniku BRIAN ALFONSO FUENTES</derivirana_varijabla>
  </DomainObject.Predmet.ProtustrankaFormatedWithAdressOIB>
  <DomainObject.Predmet.ProtustrankaWithAdress>
    <izvorni_sadrzaj>BCA Planiranje d.o.o. Petari 20, 10000 Zagreb</izvorni_sadrzaj>
    <derivirana_varijabla naziv="DomainObject.Predmet.ProtustrankaWithAdress_1">BCA Planiranje d.o.o. Petari 20, 10000 Zagreb</derivirana_varijabla>
  </DomainObject.Predmet.ProtustrankaWithAdress>
  <DomainObject.Predmet.ProtustrankaWithAdressOIB>
    <izvorni_sadrzaj>BCA Planiranje d.o.o., OIB 35953734941, Petari 20, 10000 Zagreb</izvorni_sadrzaj>
    <derivirana_varijabla naziv="DomainObject.Predmet.ProtustrankaWithAdressOIB_1">BCA Planiranje d.o.o., OIB 35953734941, Petari 20, 10000 Zagreb</derivirana_varijabla>
  </DomainObject.Predmet.ProtustrankaWithAdressOIB>
  <DomainObject.Predmet.ProtustrankaNazivFormated>
    <izvorni_sadrzaj>BCA Planiranje d.o.o.</izvorni_sadrzaj>
    <derivirana_varijabla naziv="DomainObject.Predmet.ProtustrankaNazivFormated_1">BCA Planiranje d.o.o.</derivirana_varijabla>
  </DomainObject.Predmet.ProtustrankaNazivFormated>
  <DomainObject.Predmet.ProtustrankaNazivFormatedOIB>
    <izvorni_sadrzaj>BCA Planiranje d.o.o., OIB 35953734941</izvorni_sadrzaj>
    <derivirana_varijabla naziv="DomainObject.Predmet.ProtustrankaNazivFormatedOIB_1">BCA Planiranje d.o.o., OIB 35953734941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BCA Planiranje d.o.o. zastupanog po punomoćniku BRIAN ALFONSO FUENTES</item>
    </izvorni_sadrzaj>
    <derivirana_varijabla naziv="DomainObject.Predmet.ProtuStrankaListFormated_1">
      <item>BCA Planiranje d.o.o. zastupanog po punomoćniku BRIAN ALFONSO FUENTES</item>
    </derivirana_varijabla>
  </DomainObject.Predmet.ProtuStrankaListFormated>
  <DomainObject.Predmet.ProtuStrankaListFormatedOIB>
    <izvorni_sadrzaj>
      <item>BCA Planiranje d.o.o., OIB 35953734941 zastupanog po punomoćniku BRIAN ALFONSO FUENTES</item>
    </izvorni_sadrzaj>
    <derivirana_varijabla naziv="DomainObject.Predmet.ProtuStrankaListFormatedOIB_1">
      <item>BCA Planiranje d.o.o., OIB 35953734941 zastupanog po punomoćniku BRIAN ALFONSO FUENTES</item>
    </derivirana_varijabla>
  </DomainObject.Predmet.ProtuStrankaListFormatedOIB>
  <DomainObject.Predmet.ProtuStrankaListFormatedWithAdress>
    <izvorni_sadrzaj>
      <item>BCA Planiranje d.o.o., Petari 20, 10000 Zagreb zastupanog po punomoćniku BRIAN ALFONSO FUENTES</item>
    </izvorni_sadrzaj>
    <derivirana_varijabla naziv="DomainObject.Predmet.ProtuStrankaListFormatedWithAdress_1">
      <item>BCA Planiranje d.o.o., Petari 20, 10000 Zagreb zastupanog po punomoćniku BRIAN ALFONSO FUENTES</item>
    </derivirana_varijabla>
  </DomainObject.Predmet.ProtuStrankaListFormatedWithAdress>
  <DomainObject.Predmet.ProtuStrankaListFormatedWithAdressOIB>
    <izvorni_sadrzaj>
      <item>BCA Planiranje d.o.o., OIB 35953734941, Petari 20, 10000 Zagreb zastupanog po punomoćniku BRIAN ALFONSO FUENTES</item>
    </izvorni_sadrzaj>
    <derivirana_varijabla naziv="DomainObject.Predmet.ProtuStrankaListFormatedWithAdressOIB_1">
      <item>BCA Planiranje d.o.o., OIB 35953734941, Petari 20, 10000 Zagreb zastupanog po punomoćniku BRIAN ALFONSO FUENTES</item>
    </derivirana_varijabla>
  </DomainObject.Predmet.ProtuStrankaListFormatedWithAdressOIB>
  <DomainObject.Predmet.ProtuStrankaListNazivFormated>
    <izvorni_sadrzaj>
      <item>BCA Planiranje d.o.o.</item>
    </izvorni_sadrzaj>
    <derivirana_varijabla naziv="DomainObject.Predmet.ProtuStrankaListNazivFormated_1">
      <item>BCA Planiranje d.o.o.</item>
    </derivirana_varijabla>
  </DomainObject.Predmet.ProtuStrankaListNazivFormated>
  <DomainObject.Predmet.ProtuStrankaListNazivFormatedOIB>
    <izvorni_sadrzaj>
      <item>BCA Planiranje d.o.o., OIB 35953734941</item>
    </izvorni_sadrzaj>
    <derivirana_varijabla naziv="DomainObject.Predmet.ProtuStrankaListNazivFormatedOIB_1">
      <item>BCA Planiranje d.o.o., OIB 35953734941</item>
    </derivirana_varijabla>
  </DomainObject.Predmet.ProtuStrankaListNazivFormatedOIB>
  <DomainObject.Predmet.OstaliListFormated>
    <izvorni_sadrzaj>
      <item>BRIAN ALFONSO FUENTES punomoćnik sudionika u postupku BCA Planiranje d.o.o.</item>
      <item>Marija Smičiklas</item>
      <item>ŽUPANIJSKO DRŽAVNO ODVJETNIŠTVO U ZAGREBU</item>
    </izvorni_sadrzaj>
    <derivirana_varijabla naziv="DomainObject.Predmet.OstaliListFormated_1">
      <item>BRIAN ALFONSO FUENTES punomoćnik sudionika u postupku BCA Planiranje d.o.o.</item>
      <item>Marija Smičiklas</item>
      <item>ŽUPANIJSKO DRŽAVNO ODVJETNIŠTVO U ZAGREBU</item>
    </derivirana_varijabla>
  </DomainObject.Predmet.OstaliListFormated>
  <DomainObject.Predmet.OstaliListFormatedOIB>
    <izvorni_sadrzaj>
      <item>BRIAN ALFONSO FUENTES, OIB 94930132517 punomoćnik sudionika u postupku BCA Planiranje d.o.o.</item>
      <item>Marija Smičiklas, OIB 82617242862</item>
      <item>ŽUPANIJSKO DRŽAVNO ODVJETNIŠTVO U ZAGREBU</item>
    </izvorni_sadrzaj>
    <derivirana_varijabla naziv="DomainObject.Predmet.OstaliListFormatedOIB_1">
      <item>BRIAN ALFONSO FUENTES, OIB 94930132517 punomoćnik sudionika u postupku BCA Planiranje d.o.o.</item>
      <item>Marija Smičiklas, OIB 82617242862</item>
      <item>ŽUPANIJSKO DRŽAVNO ODVJETNIŠTVO U ZAGREBU</item>
    </derivirana_varijabla>
  </DomainObject.Predmet.OstaliListFormatedOIB>
  <DomainObject.Predmet.OstaliListFormatedWithAdress>
    <izvorni_sadrzaj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izvorni_sadrzaj>
    <derivirana_varijabla naziv="DomainObject.Predmet.OstaliListFormatedWithAdress_1">
      <item>BRIAN ALFONSO FUENTES, 13 Calle 7-65 zona 9, Guatemala City punomoćnik sudionika u postupku BCA Planiranje d.o.o.</item>
      <item>Marija Smičiklas, Ljudevita Šestića 4, 47000 Karlovac</item>
      <item>ŽUPANIJSKO DRŽAVNO ODVJETNIŠTVO U ZAGREBU</item>
    </derivirana_varijabla>
  </DomainObject.Predmet.OstaliListFormatedWithAdress>
  <DomainObject.Predmet.OstaliListFormatedWithAdressOIB>
    <izvorni_sadrzaj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izvorni_sadrzaj>
    <derivirana_varijabla naziv="DomainObject.Predmet.OstaliListFormatedWithAdressOIB_1">
      <item>BRIAN ALFONSO FUENTES, OIB 94930132517, 13 Calle 7-65 zona 9, Guatemala City punomoćnik sudionika u postupku BCA Planiranje d.o.o.</item>
      <item>Marija Smičiklas, OIB 82617242862, Ljudevita Šestića 4, 47000 Karlovac</item>
      <item>ŽUPANIJSKO DRŽAVNO ODVJETNIŠTVO U ZAGREBU</item>
    </derivirana_varijabla>
  </DomainObject.Predmet.OstaliListFormatedWithAdressOIB>
  <DomainObject.Predmet.OstaliListNazivFormated>
    <izvorni_sadrzaj>
      <item>BRIAN ALFONSO FUENTES</item>
      <item>Marija Smičiklas</item>
      <item>ŽUPANIJSKO DRŽAVNO ODVJETNIŠTVO U ZAGREBU</item>
    </izvorni_sadrzaj>
    <derivirana_varijabla naziv="DomainObject.Predmet.OstaliListNazivFormated_1">
      <item>BRIAN ALFONSO FUENTES</item>
      <item>Marija Smičiklas</item>
      <item>ŽUPANIJSKO DRŽAVNO ODVJETNIŠTVO U ZAGREBU</item>
    </derivirana_varijabla>
  </DomainObject.Predmet.OstaliListNazivFormated>
  <DomainObject.Predmet.OstaliListNazivFormatedOIB>
    <izvorni_sadrzaj>
      <item>BRIAN ALFONSO FUENTES, OIB 94930132517</item>
      <item>Marija Smičiklas, OIB 82617242862</item>
      <item>ŽUPANIJSKO DRŽAVNO ODVJETNIŠTVO U ZAGREBU</item>
    </izvorni_sadrzaj>
    <derivirana_varijabla naziv="DomainObject.Predmet.OstaliListNazivFormatedOIB_1">
      <item>BRIAN ALFONSO FUENTES, OIB 94930132517</item>
      <item>Marija Smičiklas, OIB 82617242862</item>
      <item>ŽUPANIJSKO DRŽAVNO ODVJETNIŠTVO U ZAGREBU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rujna 2017.</izvorni_sadrzaj>
    <derivirana_varijabla naziv="DomainObject.Datum_1">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BCA Planiranje d.o.o.</izvorni_sadrzaj>
    <derivirana_varijabla naziv="DomainObject.Predmet.ProtustrankaIDrugi_1">BCA Planiranje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BCA Planiranje d.o.o., OIB 35953734941, Petari 20, 10000 Zagreb</izvorni_sadrzaj>
    <derivirana_varijabla naziv="DomainObject.Predmet.ProtustrankaIDrugiAdressOIB_1">BCA Planiranje d.o.o., OIB 35953734941, Petari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BCA Planiranje d.o.o.</item>
      <item>FINA Regionalni centar Zagreb</item>
      <item>BRIAN ALFONSO FUENTES</item>
      <item>Marija Smičiklas</item>
      <item>ŽUPANIJSKO DRŽAVNO ODVJETNIŠTVO U ZAGREBU</item>
    </izvorni_sadrzaj>
    <derivirana_varijabla naziv="DomainObject.Predmet.SudioniciListNaziv_1">
      <item>BCA Planiranje d.o.o.</item>
      <item>FINA Regionalni centar Zagreb</item>
      <item>BRIAN ALFONSO FUENTES</item>
      <item>Marija Smičiklas</item>
      <item>ŽUPANIJSKO DRŽAVNO ODVJETNIŠTVO U ZAGREBU</item>
    </derivirana_varijabla>
  </DomainObject.Predmet.SudioniciListNaziv>
  <DomainObject.Predmet.SudioniciListAdressOIB>
    <izvorni_sadrzaj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izvorni_sadrzaj>
    <derivirana_varijabla naziv="DomainObject.Predmet.SudioniciListAdressOIB_1">
      <item>BCA Planiranje d.o.o., OIB 35953734941, Petari 20,10000 Zagreb</item>
      <item>FINA Regionalni centar Zagreb, OIB 85821130368, Trg svibanjskih žrtava 1995. 1,10000 Zagreb</item>
      <item>BRIAN ALFONSO FUENTES, OIB 94930132517, 13 Calle 7-65 zona 9,Guatemala City</item>
      <item>Marija Smičiklas, OIB 82617242862, Ljudevita Šestića 4,47000 Karlovac</item>
      <item>ŽUPANIJSKO DRŽAVNO ODVJETNIŠTVO U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35953734941</item>
      <item>, OIB 85821130368</item>
      <item>, OIB 94930132517</item>
      <item>, OIB 82617242862</item>
      <item>, OIB null</item>
    </izvorni_sadrzaj>
    <derivirana_varijabla naziv="DomainObject.Predmet.SudioniciListNazivOIB_1">
      <item>, OIB 35953734941</item>
      <item>, OIB 85821130368</item>
      <item>, OIB 94930132517</item>
      <item>, OIB 82617242862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Smičiklas, OIB 82617242862, Ljudevita Šestića 4 Karlovac</item>
    </izvorni_sadrzaj>
    <derivirana_varijabla naziv="DomainObject.Predmet.StecajniUpraviteljiListAddressOIB_1">
      <item>Marija Smičiklas, OIB 82617242862, Ljudevita Šestića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25E356-215E-4B0C-BB86-9B89699728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1330</properties:Characters>
  <properties:Lines>48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2017-09-08T08:27:00Z</dcterms:created>
  <dc:creator>ilukac</dc:creator>
  <cp:lastModifiedBy>Mirjana Gašparić</cp:lastModifiedBy>
  <cp:lastPrinted>2017-09-08T10:11:00Z</cp:lastPrinted>
  <dcterms:modified xmlns:xsi="http://www.w3.org/2001/XMLSchema-instance" xsi:type="dcterms:W3CDTF">2017-09-08T10:11:00Z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