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6f83" w14:paraId="c4d6f83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017682">
        <w:t>2106/16-15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 w:rsidRPr="00677538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017682">
        <w:t xml:space="preserve">AQUAGEN  d.o.o.- u stečaju,  Velika Gorica,Slavka Kolara 25, MBS:08077960  OIB:07844251742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017682">
        <w:t>28</w:t>
      </w:r>
      <w:r w:rsidR="004C3535">
        <w:t>. rujna</w:t>
      </w:r>
      <w:r w:rsidR="003D60F1">
        <w:t xml:space="preserve"> 2016.</w:t>
      </w:r>
      <w:r w:rsidRPr="00AC4413">
        <w:t xml:space="preserve">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3D60F1" w:rsidR="003D60F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017682" w:rsidP="00017682" w:rsidR="00017682" w:rsidRPr="006B7F41">
      <w:pPr>
        <w:jc w:val="both"/>
      </w:pPr>
      <w:r w:rsidRPr="006B7F41">
        <w:t>I</w:t>
      </w:r>
      <w:r w:rsidRPr="006B7F41">
        <w:tab/>
        <w:t xml:space="preserve">UTVRĐENE TRAŽBINE VJEROVNIKA </w:t>
      </w:r>
      <w:r>
        <w:t xml:space="preserve">PRVOG </w:t>
      </w:r>
      <w:r w:rsidRPr="006B7F41">
        <w:t xml:space="preserve">VIŠEG ISPLATNOG REDA 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16"/>
        <w:gridCol w:w="1536"/>
        <w:gridCol w:w="1683"/>
        <w:gridCol w:w="1243"/>
        <w:gridCol w:w="1243"/>
        <w:gridCol w:w="1176"/>
        <w:gridCol w:w="989"/>
      </w:tblGrid>
      <w:tr w:rsidTr="00656EA6" w:rsidR="00017682" w:rsidRPr="00B40BEB">
        <w:trPr>
          <w:jc w:val="center"/>
        </w:trPr>
        <w:tc>
          <w:tcPr>
            <w:tcW w:type="pct" w:w="536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80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36"/>
          </w:tcPr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1.</w:t>
            </w:r>
          </w:p>
        </w:tc>
        <w:tc>
          <w:tcPr>
            <w:tcW w:type="pct" w:w="838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Marijana 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Čiško</w:t>
            </w:r>
          </w:p>
        </w:tc>
        <w:tc>
          <w:tcPr>
            <w:tcW w:type="pct" w:w="606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56688771082</w:t>
            </w:r>
          </w:p>
        </w:tc>
        <w:tc>
          <w:tcPr>
            <w:tcW w:type="pct" w:w="699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Velika Gorica,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S.Kolara 25.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37.277,58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29.411,86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Plaća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37.277,58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29.411,86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Plaća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36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2.</w:t>
            </w:r>
          </w:p>
        </w:tc>
        <w:tc>
          <w:tcPr>
            <w:tcW w:type="pct" w:w="838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 MF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upr.</w:t>
            </w:r>
          </w:p>
        </w:tc>
        <w:tc>
          <w:tcPr>
            <w:tcW w:type="pct" w:w="606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 Zagreb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Isp.V.Gorica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40.960,17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Por.i prir.i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</w:tc>
        <w:tc>
          <w:tcPr>
            <w:tcW w:type="pct" w:w="580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40.960,17</w:t>
            </w:r>
          </w:p>
        </w:tc>
        <w:tc>
          <w:tcPr>
            <w:tcW w:type="pct" w:w="580"/>
          </w:tcPr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.i prir. i doprin.</w:t>
            </w:r>
          </w:p>
        </w:tc>
      </w:tr>
    </w:tbl>
    <w:p w:rsidRDefault="00017682" w:rsidP="00017682" w:rsidR="00017682" w:rsidRPr="006B7F41">
      <w:pPr>
        <w:jc w:val="both"/>
      </w:pPr>
    </w:p>
    <w:p w:rsidRDefault="00017682" w:rsidP="00017682" w:rsidR="00017682">
      <w:pPr>
        <w:ind w:firstLine="708"/>
        <w:jc w:val="both"/>
      </w:pPr>
      <w:r w:rsidRPr="006B7F41">
        <w:t>I</w:t>
      </w:r>
      <w:r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>DRUGOG  VIŠEG ISPLATNOG</w:t>
      </w:r>
    </w:p>
    <w:p w:rsidRDefault="00017682" w:rsidP="00D050DF" w:rsidR="00017682" w:rsidRPr="00D050DF">
      <w:pPr>
        <w:jc w:val="both"/>
      </w:pPr>
      <w:r w:rsidRPr="006B7F41">
        <w:t xml:space="preserve">REDA </w:t>
      </w:r>
    </w:p>
    <w:tbl>
      <w:tblPr>
        <w:tblpPr w:tblpY="1" w:tblpXSpec="center" w:vertAnchor="text" w:rightFromText="180" w:leftFromText="180"/>
        <w:tblOverlap w:val="never"/>
        <w:tblW w:type="pct" w:w="58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1669"/>
        <w:gridCol w:w="1535"/>
        <w:gridCol w:w="1614"/>
        <w:gridCol w:w="1365"/>
        <w:gridCol w:w="1242"/>
        <w:gridCol w:w="1297"/>
        <w:gridCol w:w="988"/>
      </w:tblGrid>
      <w:tr w:rsidTr="00656EA6" w:rsidR="00017682" w:rsidRPr="00B40BEB">
        <w:trPr>
          <w:jc w:val="center"/>
        </w:trPr>
        <w:tc>
          <w:tcPr>
            <w:tcW w:type="pct" w:w="567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62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1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37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23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67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sz w:val="24"/>
                <w:szCs w:val="24"/>
              </w:rPr>
              <w:t>ravna osnova prijav.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592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51"/>
            <w:vAlign w:val="center"/>
          </w:tcPr>
          <w:p w:rsidRDefault="00017682" w:rsidP="00656EA6" w:rsidR="0001768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1.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Bisnode d.o.o.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48270876028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Fallerovo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šetalište 22.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4.112,50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4.112,50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2.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Raiffeisenbank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Austria d.d.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53056966535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Petrinjska 59.</w:t>
            </w: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764.515,22</w:t>
            </w:r>
          </w:p>
        </w:tc>
        <w:tc>
          <w:tcPr>
            <w:tcW w:type="pct" w:w="567"/>
          </w:tcPr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Ovršna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isprava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764.515,22</w:t>
            </w:r>
          </w:p>
        </w:tc>
        <w:tc>
          <w:tcPr>
            <w:tcW w:type="pct" w:w="451"/>
          </w:tcPr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Ovršna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isprava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3.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Centar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Banka d.d.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89296739230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Heinzelova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47a,Zagreb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743,83</w:t>
            </w: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vođ. rač.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743,83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4. 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OTP  banka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d.d.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52508873833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Ul.dom rata 3.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199.444,44</w:t>
            </w: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kreditu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199.444,44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 kred.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5.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 d.d.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R.Frangeša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Mihanovića 9.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17.332,65</w:t>
            </w: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17.332,65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6.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 MF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 Zagreb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Isp.V.Gorica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604.585,90</w:t>
            </w: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Ovr.ispr.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 dopr.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604.585,90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Ovr.isp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 dopr.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7.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Vukovara 70.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1.803,42</w:t>
            </w: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nagod.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vijeća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1.803,42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Rješ.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nagod. 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vijeća</w:t>
            </w:r>
          </w:p>
        </w:tc>
      </w:tr>
      <w:tr w:rsidTr="00656EA6" w:rsidR="00017682" w:rsidRPr="00B40BEB">
        <w:trPr>
          <w:jc w:val="center"/>
        </w:trPr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8. </w:t>
            </w:r>
          </w:p>
        </w:tc>
        <w:tc>
          <w:tcPr>
            <w:tcW w:type="pct" w:w="76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Allianz Zagreb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d.d.</w:t>
            </w:r>
          </w:p>
        </w:tc>
        <w:tc>
          <w:tcPr>
            <w:tcW w:type="pct" w:w="70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73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Heinzelova 70. Zagreb</w:t>
            </w:r>
          </w:p>
        </w:tc>
        <w:tc>
          <w:tcPr>
            <w:tcW w:type="pct" w:w="623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2.736,98</w:t>
            </w:r>
          </w:p>
        </w:tc>
        <w:tc>
          <w:tcPr>
            <w:tcW w:type="pct" w:w="567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o</w:t>
            </w:r>
            <w:r w:rsidRPr="006C4F4A">
              <w:rPr>
                <w:rFonts w:hAnsi="Times New Roman" w:ascii="Times New Roman"/>
              </w:rPr>
              <w:t>sigura</w:t>
            </w:r>
            <w:r>
              <w:rPr>
                <w:rFonts w:hAnsi="Times New Roman" w:ascii="Times New Roman"/>
                <w:sz w:val="24"/>
                <w:szCs w:val="24"/>
              </w:rPr>
              <w:t>nja</w:t>
            </w:r>
          </w:p>
        </w:tc>
        <w:tc>
          <w:tcPr>
            <w:tcW w:type="pct" w:w="592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2.723,98    </w:t>
            </w:r>
          </w:p>
        </w:tc>
        <w:tc>
          <w:tcPr>
            <w:tcW w:type="pct" w:w="451"/>
          </w:tcPr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</w:t>
            </w:r>
          </w:p>
          <w:p w:rsidRDefault="00017682" w:rsidP="00656EA6" w:rsidR="0001768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osig.</w:t>
            </w:r>
          </w:p>
        </w:tc>
      </w:tr>
    </w:tbl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017682" w:rsidR="00CE196A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017682">
        <w:t xml:space="preserve"> i II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017682">
        <w:t>28</w:t>
      </w:r>
      <w:r w:rsidR="00DB5B2F">
        <w:t xml:space="preserve">. rujna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DF54DD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155416" w:rsidRPr="00500F83">
      <w:r w:rsidRPr="00500F83">
        <w:t>Protiv ovog rješenja nezadovoljna stranka može uložiti žalbu Visokom trgovačkom sudu Republike Hrvatske u roku od 8 dana po primitku rješenja, a ulaže se putem ovog suda u 3 primjerka</w:t>
      </w:r>
    </w:p>
    <w:p w:rsidRDefault="00DF54DD" w:rsidR="00DF54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F54DD" w:rsidP="00DF54DD" w:rsidR="00DF54DD">
      <w:pPr>
        <w:ind w:firstLine="708" w:left="4956"/>
      </w:pPr>
      <w:r>
        <w:t>Vinka Mihalinčić</w:t>
      </w:r>
    </w:p>
    <w:p w:rsidRDefault="00DB5B2F" w:rsidR="001E246B">
      <w:r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  <w:footnote w:id="1">
    <w:p w:rsidRDefault="00017682" w:rsidP="00017682" w:rsidR="00017682" w:rsidRPr="00B40BEB">
      <w:pPr>
        <w:pStyle w:val="Tekstfusnote"/>
      </w:pPr>
    </w:p>
  </w:footnote>
  <w:footnote w:id="2">
    <w:p w:rsidRDefault="00017682" w:rsidP="00017682" w:rsidR="0001768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54DD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017682">
          <w:t>2106/16-15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17682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CE196A"/>
    <w:rsid w:val="00CF594D"/>
    <w:rsid w:val="00D050DF"/>
    <w:rsid w:val="00D3740D"/>
    <w:rsid w:val="00D46BDA"/>
    <w:rsid w:val="00D51262"/>
    <w:rsid w:val="00D92198"/>
    <w:rsid w:val="00DB5B2F"/>
    <w:rsid w:val="00DD686D"/>
    <w:rsid w:val="00DF54D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4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4D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4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4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4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4D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4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4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79D6C-44BD-45CA-929A-B9E0FCC01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2334</properties:Characters>
  <properties:Lines>286</properties:Lines>
  <properties:Paragraphs>156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2016-09-28T09:52:00Z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2016-09-28T09:55:00Z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