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fdcc" w14:paraId="c58fdcc" w:rsidRDefault="00F213A0" w:rsidP="00F213A0" w:rsidR="00F213A0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</w:t>
      </w:r>
      <w:r>
        <w:rPr>
          <w:noProof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13A0" w:rsidP="00F213A0" w:rsidR="00F213A0">
      <w:pPr>
        <w:spacing w:before="120"/>
        <w:rPr>
          <w:szCs w:val="24"/>
        </w:rPr>
      </w:pPr>
      <w:r>
        <w:rPr>
          <w:szCs w:val="24"/>
        </w:rPr>
        <w:t xml:space="preserve">     </w:t>
      </w:r>
      <w:proofErr w:type="spellStart"/>
      <w:r>
        <w:rPr>
          <w:szCs w:val="24"/>
        </w:rPr>
        <w:t>Republika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Hrvatska</w:t>
      </w:r>
      <w:proofErr w:type="spellEnd"/>
    </w:p>
    <w:p w:rsidRDefault="00F213A0" w:rsidP="00F213A0" w:rsidR="00F213A0">
      <w:pPr>
        <w:rPr>
          <w:szCs w:val="24"/>
        </w:rPr>
      </w:pPr>
      <w:proofErr w:type="spellStart"/>
      <w:r>
        <w:rPr>
          <w:szCs w:val="24"/>
        </w:rPr>
        <w:t>Trgovački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Varaždinu</w:t>
      </w:r>
      <w:proofErr w:type="spellEnd"/>
    </w:p>
    <w:p w:rsidRDefault="00F213A0" w:rsidP="00F213A0" w:rsidR="00F213A0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szCs w:val="24"/>
        </w:rPr>
        <w:t xml:space="preserve">  </w:t>
      </w:r>
      <w:proofErr w:type="spellStart"/>
      <w:r>
        <w:rPr>
          <w:szCs w:val="24"/>
        </w:rPr>
        <w:t>Varaždin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Braće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Radić</w:t>
      </w:r>
      <w:proofErr w:type="spellEnd"/>
      <w:r>
        <w:rPr>
          <w:szCs w:val="24"/>
        </w:rPr>
        <w:t xml:space="preserve"> 2</w:t>
      </w:r>
      <w:r>
        <w:rPr>
          <w:bCs/>
          <w:sz w:val="24"/>
          <w:szCs w:val="24"/>
          <w:lang w:val="hr-HR"/>
        </w:rPr>
        <w:tab/>
      </w:r>
    </w:p>
    <w:p w:rsidRDefault="00F213A0" w:rsidP="00F213A0" w:rsidR="00F213A0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St-253/2018-2</w:t>
      </w:r>
    </w:p>
    <w:p w:rsidRDefault="00F213A0" w:rsidP="00F213A0" w:rsidR="00F213A0">
      <w:pPr>
        <w:tabs>
          <w:tab w:pos="516" w:val="left"/>
        </w:tabs>
        <w:rPr>
          <w:bCs/>
          <w:sz w:val="24"/>
          <w:szCs w:val="24"/>
          <w:lang w:val="hr-HR"/>
        </w:rPr>
      </w:pPr>
    </w:p>
    <w:p w:rsidRDefault="00F213A0" w:rsidP="00F213A0" w:rsidR="00F21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F213A0" w:rsidP="00F213A0" w:rsidR="00F21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F213A0" w:rsidP="00F213A0" w:rsidR="00F213A0">
      <w:pPr>
        <w:jc w:val="center"/>
        <w:rPr>
          <w:sz w:val="24"/>
          <w:szCs w:val="24"/>
          <w:lang w:val="hr-HR"/>
        </w:rPr>
      </w:pPr>
    </w:p>
    <w:p w:rsidRDefault="00F213A0" w:rsidP="00F213A0" w:rsidR="00F213A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RH, Ministarstvo financija-Porezna uprava, Područni ured sjeverna Hrvatska, za pokretanje stečajnog postupka nad dužnikom ŽEŽELJ d.o.o. </w:t>
      </w:r>
      <w:proofErr w:type="spellStart"/>
      <w:r>
        <w:rPr>
          <w:sz w:val="24"/>
          <w:szCs w:val="24"/>
          <w:lang w:val="hr-HR"/>
        </w:rPr>
        <w:t>Butkovec</w:t>
      </w:r>
      <w:proofErr w:type="spellEnd"/>
      <w:r>
        <w:rPr>
          <w:sz w:val="24"/>
          <w:szCs w:val="24"/>
          <w:lang w:val="hr-HR"/>
        </w:rPr>
        <w:t xml:space="preserve"> (Općina Breznički Hum), </w:t>
      </w:r>
      <w:proofErr w:type="spellStart"/>
      <w:r>
        <w:rPr>
          <w:sz w:val="24"/>
          <w:szCs w:val="24"/>
          <w:lang w:val="hr-HR"/>
        </w:rPr>
        <w:t>Butkovec</w:t>
      </w:r>
      <w:proofErr w:type="spellEnd"/>
      <w:r>
        <w:rPr>
          <w:sz w:val="24"/>
          <w:szCs w:val="24"/>
          <w:lang w:val="hr-HR"/>
        </w:rPr>
        <w:t xml:space="preserve"> 71, OIB: 95334926718, 26. rujna 2018.,</w:t>
      </w:r>
    </w:p>
    <w:p w:rsidRDefault="00F213A0" w:rsidP="00F213A0" w:rsidR="00F213A0">
      <w:pPr>
        <w:jc w:val="center"/>
        <w:rPr>
          <w:sz w:val="24"/>
          <w:szCs w:val="24"/>
          <w:lang w:val="hr-HR"/>
        </w:rPr>
      </w:pPr>
    </w:p>
    <w:p w:rsidRDefault="00F213A0" w:rsidP="00F213A0" w:rsidR="00F21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F213A0" w:rsidP="00F213A0" w:rsidR="00F213A0">
      <w:pPr>
        <w:jc w:val="center"/>
        <w:rPr>
          <w:sz w:val="24"/>
          <w:szCs w:val="24"/>
          <w:lang w:val="hr-HR"/>
        </w:rPr>
      </w:pPr>
    </w:p>
    <w:p w:rsidRDefault="00F213A0" w:rsidP="00F213A0" w:rsidR="00F213A0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t xml:space="preserve"> </w:t>
      </w:r>
      <w:r>
        <w:rPr>
          <w:sz w:val="24"/>
          <w:szCs w:val="24"/>
          <w:lang w:val="hr-HR"/>
        </w:rPr>
        <w:t xml:space="preserve">ŽEŽELJ d.o.o. </w:t>
      </w:r>
      <w:proofErr w:type="spellStart"/>
      <w:r>
        <w:rPr>
          <w:sz w:val="24"/>
          <w:szCs w:val="24"/>
          <w:lang w:val="hr-HR"/>
        </w:rPr>
        <w:t>Butkovec</w:t>
      </w:r>
      <w:proofErr w:type="spellEnd"/>
      <w:r>
        <w:rPr>
          <w:sz w:val="24"/>
          <w:szCs w:val="24"/>
          <w:lang w:val="hr-HR"/>
        </w:rPr>
        <w:t xml:space="preserve"> (Općina Breznički Hum), </w:t>
      </w:r>
      <w:proofErr w:type="spellStart"/>
      <w:r>
        <w:rPr>
          <w:sz w:val="24"/>
          <w:szCs w:val="24"/>
          <w:lang w:val="hr-HR"/>
        </w:rPr>
        <w:t>Butkovec</w:t>
      </w:r>
      <w:proofErr w:type="spellEnd"/>
      <w:r>
        <w:rPr>
          <w:sz w:val="24"/>
          <w:szCs w:val="24"/>
          <w:lang w:val="hr-HR"/>
        </w:rPr>
        <w:t xml:space="preserve"> 71, OIB: 95334926718.</w:t>
      </w:r>
    </w:p>
    <w:p w:rsidRDefault="00F213A0" w:rsidP="00F213A0" w:rsidR="00F213A0">
      <w:pPr>
        <w:pStyle w:val="Odlomakpopisa"/>
        <w:ind w:left="1080"/>
        <w:rPr>
          <w:sz w:val="24"/>
          <w:szCs w:val="24"/>
          <w:lang w:val="hr-HR"/>
        </w:rPr>
      </w:pPr>
    </w:p>
    <w:p w:rsidRDefault="00F213A0" w:rsidP="00F213A0" w:rsidR="00F213A0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Ročište radi očitovanja o prijedlogu za otvaranje stečajnog postupka i davanja obavijesti iz čl. 117. Stečajnog zakona ("Narodne novine" 71/15 dalje: SZ) i radi rasprave o pretpostavkama za otvaranje stečajnog postupka nad dužnikom zakazuje se za 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ind w:left="36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30. listopada 2018. u 8,30 sati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soba broj 223/II kat, a na koje se dostavom ovoga rješenja pozivaju: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ind w:firstLine="720"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 Županijsko državno odvjetništvo, Građansko-upravni odjel</w:t>
      </w:r>
    </w:p>
    <w:p w:rsidRDefault="00F213A0" w:rsidP="00F213A0" w:rsidR="00F213A0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direktor dužnika: Kazimir Žeželj, </w:t>
      </w:r>
      <w:proofErr w:type="spellStart"/>
      <w:r>
        <w:rPr>
          <w:sz w:val="24"/>
          <w:szCs w:val="24"/>
          <w:lang w:val="hr-HR"/>
        </w:rPr>
        <w:t>Butkovec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Butkovec</w:t>
      </w:r>
      <w:proofErr w:type="spellEnd"/>
      <w:r>
        <w:rPr>
          <w:sz w:val="24"/>
          <w:szCs w:val="24"/>
          <w:lang w:val="hr-HR"/>
        </w:rPr>
        <w:t xml:space="preserve"> 71.</w:t>
      </w:r>
    </w:p>
    <w:p w:rsidRDefault="00F213A0" w:rsidP="00F213A0" w:rsidR="00F213A0">
      <w:pPr>
        <w:ind w:left="1080"/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 dužnika da do dana održavanja ročišta iz točke II. izreke ovog rješenja dostavi sudu popis imovine i obveza sukladno čl. 17. SZ-a.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Financijska agencija je dana 18. travnja 2018. podnijela zahtjev za pokretanje skraćenog stečajnog postupka nad dužnikom navedenim u izreci, pa kako su za to bile </w:t>
      </w:r>
      <w:r>
        <w:rPr>
          <w:sz w:val="24"/>
          <w:szCs w:val="24"/>
          <w:lang w:val="hr-HR"/>
        </w:rPr>
        <w:lastRenderedPageBreak/>
        <w:t xml:space="preserve">ispunjene pretpostavke iz čl. 428. Stečajnog zakona (''Narodne novine'' broj 71/15 – dalje: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Budući da je vjerovnik RH, Ministarstvo financija-Porezna uprava, Područni ured sjeverna Hrvatska u određenom roku predložio otvaranje stečajnoga postupka, sud je primjenom čl. 433. SZ-a rješenjem ovog suda poslovni broj St-133718-5 od 15. lipnja 2018. obustavio skraćeni stečajni postupak i riješio da će o pokretanju prethodnog postupka odnosno o otvaranju stečajnog postupka donijeti posebno rješenje.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sud, primjenom čl. 433., 115. st.1., 117. st. 1. i 6., 177., 178. , 123. i 128. st. 1. SZ-a, odlučio kao u izreci.</w:t>
      </w:r>
    </w:p>
    <w:p w:rsidRDefault="00F213A0" w:rsidP="00F213A0" w:rsidR="00F213A0">
      <w:pPr>
        <w:ind w:left="720"/>
        <w:jc w:val="center"/>
        <w:rPr>
          <w:sz w:val="24"/>
          <w:szCs w:val="24"/>
          <w:lang w:val="hr-HR"/>
        </w:rPr>
      </w:pPr>
    </w:p>
    <w:p w:rsidRDefault="00F213A0" w:rsidP="00F213A0" w:rsidR="00F213A0">
      <w:pPr>
        <w:ind w:left="720"/>
        <w:jc w:val="center"/>
        <w:rPr>
          <w:sz w:val="24"/>
          <w:szCs w:val="24"/>
          <w:lang w:val="hr-HR"/>
        </w:rPr>
      </w:pPr>
    </w:p>
    <w:p w:rsidRDefault="00F213A0" w:rsidP="00F213A0" w:rsidR="00F21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26. rujna 2018.</w:t>
      </w:r>
    </w:p>
    <w:p w:rsidRDefault="00F213A0" w:rsidP="00F213A0" w:rsidR="00F213A0">
      <w:pPr>
        <w:ind w:firstLine="720"/>
        <w:jc w:val="center"/>
        <w:rPr>
          <w:sz w:val="24"/>
          <w:szCs w:val="24"/>
          <w:lang w:val="hr-HR"/>
        </w:rPr>
      </w:pPr>
    </w:p>
    <w:p w:rsidRDefault="00F213A0" w:rsidP="00F213A0" w:rsidR="00F213A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Default="00F213A0" w:rsidP="00F213A0" w:rsidR="00F213A0">
      <w:pPr>
        <w:ind w:firstLine="720"/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Marija Levanić-Škerbić,v. r. </w:t>
      </w:r>
    </w:p>
    <w:p w:rsidRDefault="00F213A0" w:rsidP="00F213A0" w:rsidR="00F213A0">
      <w:pPr>
        <w:ind w:firstLine="720"/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ind w:firstLine="720"/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F213A0" w:rsidP="00F213A0" w:rsidR="00F213A0">
      <w:pPr>
        <w:ind w:firstLine="720"/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F213A0" w:rsidP="00F213A0" w:rsidR="00F21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 Županijsko državno odvjetništvo, Građansko-upravni odjel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direktor dužnika: Kazimir Žeželj, </w:t>
      </w:r>
      <w:proofErr w:type="spellStart"/>
      <w:r>
        <w:rPr>
          <w:sz w:val="24"/>
          <w:szCs w:val="24"/>
          <w:lang w:val="hr-HR"/>
        </w:rPr>
        <w:t>Butkovec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Butkovec</w:t>
      </w:r>
      <w:proofErr w:type="spellEnd"/>
      <w:r>
        <w:rPr>
          <w:sz w:val="24"/>
          <w:szCs w:val="24"/>
          <w:lang w:val="hr-HR"/>
        </w:rPr>
        <w:t xml:space="preserve"> 71</w:t>
      </w:r>
    </w:p>
    <w:p w:rsidRDefault="00F213A0" w:rsidP="00F213A0" w:rsidR="00F213A0">
      <w:pPr>
        <w:jc w:val="both"/>
        <w:rPr>
          <w:sz w:val="24"/>
          <w:szCs w:val="24"/>
          <w:lang w:val="hr-HR"/>
        </w:rPr>
      </w:pPr>
    </w:p>
    <w:p w:rsidRDefault="00AE649C" w:rsidP="00F213A0" w:rsidR="00AE649C" w:rsidRPr="00F213A0"/>
    <w:sectPr w:rsidSect="0032366B" w:rsidR="00AE649C" w:rsidRPr="00F213A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D13186"/>
    <w:multiLevelType w:val="hybridMultilevel"/>
    <w:tmpl w:val="5D9203C6"/>
    <w:lvl w:tplc="D1483EB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3A0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213A0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213A0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78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St-253/2018-2</izvorni_sadrzaj>
    <derivirana_varijabla naziv="DomainObject.Oznaka_1">St-253/2018-2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St-253/2018</izvorni_sadrzaj>
    <derivirana_varijabla naziv="DomainObject.Predmet.OznakaBroj_1">St-253/2018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ŽEŽELJ d.o.o. za usluge i trgovinu</izvorni_sadrzaj>
    <derivirana_varijabla naziv="DomainObject.Predmet.ProtustrankaFormated_1">  ŽEŽELJ d.o.o. za usluge i trgovinu</derivirana_varijabla>
  </DomainObject.Predmet.ProtustrankaFormated>
  <DomainObject.Predmet.ProtustrankaFormatedOIB>
    <izvorni_sadrzaj>  ŽEŽELJ d.o.o. za usluge i trgovinu, OIB 95334926718</izvorni_sadrzaj>
    <derivirana_varijabla naziv="DomainObject.Predmet.ProtustrankaFormatedOIB_1">  ŽEŽELJ d.o.o. za usluge i trgovinu, OIB 95334926718</derivirana_varijabla>
  </DomainObject.Predmet.ProtustrankaFormatedOIB>
  <DomainObject.Predmet.ProtustrankaFormatedWithAdress>
    <izvorni_sadrzaj> ŽEŽELJ d.o.o. za usluge i trgovinu, Butkovec 71, 42225 Butkovec</izvorni_sadrzaj>
    <derivirana_varijabla naziv="DomainObject.Predmet.ProtustrankaFormatedWithAdress_1"> ŽEŽELJ d.o.o. za usluge i trgovinu, Butkovec 71, 42225 Butkovec</derivirana_varijabla>
  </DomainObject.Predmet.ProtustrankaFormatedWithAdress>
  <DomainObject.Predmet.ProtustrankaFormatedWithAdressOIB>
    <izvorni_sadrzaj> ŽEŽELJ d.o.o. za usluge i trgovinu, OIB 95334926718, Butkovec 71, 42225 Butkovec</izvorni_sadrzaj>
    <derivirana_varijabla naziv="DomainObject.Predmet.ProtustrankaFormatedWithAdressOIB_1"> ŽEŽELJ d.o.o. za usluge i trgovinu, OIB 95334926718, Butkovec 71, 42225 Butkovec</derivirana_varijabla>
  </DomainObject.Predmet.ProtustrankaFormatedWithAdressOIB>
  <DomainObject.Predmet.ProtustrankaWithAdress>
    <izvorni_sadrzaj>ŽEŽELJ d.o.o. za usluge i trgovinu Butkovec 71, 42225 Butkovec</izvorni_sadrzaj>
    <derivirana_varijabla naziv="DomainObject.Predmet.ProtustrankaWithAdress_1">ŽEŽELJ d.o.o. za usluge i trgovinu Butkovec 71, 42225 Butkovec</derivirana_varijabla>
  </DomainObject.Predmet.ProtustrankaWithAdress>
  <DomainObject.Predmet.ProtustrankaWithAdressOIB>
    <izvorni_sadrzaj>ŽEŽELJ d.o.o. za usluge i trgovinu, OIB 95334926718, Butkovec 71, 42225 Butkovec</izvorni_sadrzaj>
    <derivirana_varijabla naziv="DomainObject.Predmet.ProtustrankaWithAdressOIB_1">ŽEŽELJ d.o.o. za usluge i trgovinu, OIB 95334926718, Butkovec 71, 42225 Butkovec</derivirana_varijabla>
  </DomainObject.Predmet.ProtustrankaWithAdressOIB>
  <DomainObject.Predmet.ProtustrankaNazivFormated>
    <izvorni_sadrzaj>ŽEŽELJ d.o.o. za usluge i trgovinu</izvorni_sadrzaj>
    <derivirana_varijabla naziv="DomainObject.Predmet.ProtustrankaNazivFormated_1">ŽEŽELJ d.o.o. za usluge i trgovinu</derivirana_varijabla>
  </DomainObject.Predmet.ProtustrankaNazivFormated>
  <DomainObject.Predmet.ProtustrankaNazivFormatedOIB>
    <izvorni_sadrzaj>ŽEŽELJ d.o.o. za usluge i trgovinu, OIB 95334926718</izvorni_sadrzaj>
    <derivirana_varijabla naziv="DomainObject.Predmet.ProtustrankaNazivFormatedOIB_1">ŽEŽELJ d.o.o. za usluge i trgovinu, OIB 95334926718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ŽEŽELJ d.o.o. za usluge i trgovinu</item>
    </izvorni_sadrzaj>
    <derivirana_varijabla naziv="DomainObject.Predmet.ProtuStrankaListFormated_1">
      <item>ŽEŽELJ d.o.o. za usluge i trgovinu</item>
    </derivirana_varijabla>
  </DomainObject.Predmet.ProtuStrankaListFormated>
  <DomainObject.Predmet.ProtuStrankaListFormatedOIB>
    <izvorni_sadrzaj>
      <item>ŽEŽELJ d.o.o. za usluge i trgovinu, OIB 95334926718</item>
    </izvorni_sadrzaj>
    <derivirana_varijabla naziv="DomainObject.Predmet.ProtuStrankaListFormatedOIB_1">
      <item>ŽEŽELJ d.o.o. za usluge i trgovinu, OIB 95334926718</item>
    </derivirana_varijabla>
  </DomainObject.Predmet.ProtuStrankaListFormatedOIB>
  <DomainObject.Predmet.ProtuStrankaListFormatedWithAdress>
    <izvorni_sadrzaj>
      <item>ŽEŽELJ d.o.o. za usluge i trgovinu, Butkovec 71, 42225 Butkovec</item>
    </izvorni_sadrzaj>
    <derivirana_varijabla naziv="DomainObject.Predmet.ProtuStrankaListFormatedWithAdress_1">
      <item>ŽEŽELJ d.o.o. za usluge i trgovinu, Butkovec 71, 42225 Butkovec</item>
    </derivirana_varijabla>
  </DomainObject.Predmet.ProtuStrankaListFormatedWithAdress>
  <DomainObject.Predmet.ProtuStrankaListFormatedWithAdressOIB>
    <izvorni_sadrzaj>
      <item>ŽEŽELJ d.o.o. za usluge i trgovinu, OIB 95334926718, Butkovec 71, 42225 Butkovec</item>
    </izvorni_sadrzaj>
    <derivirana_varijabla naziv="DomainObject.Predmet.ProtuStrankaListFormatedWithAdressOIB_1">
      <item>ŽEŽELJ d.o.o. za usluge i trgovinu, OIB 95334926718, Butkovec 71, 42225 Butkovec</item>
    </derivirana_varijabla>
  </DomainObject.Predmet.ProtuStrankaListFormatedWithAdressOIB>
  <DomainObject.Predmet.ProtuStrankaListNazivFormated>
    <izvorni_sadrzaj>
      <item>ŽEŽELJ d.o.o. za usluge i trgovinu</item>
    </izvorni_sadrzaj>
    <derivirana_varijabla naziv="DomainObject.Predmet.ProtuStrankaListNazivFormated_1">
      <item>ŽEŽELJ d.o.o. za usluge i trgovinu</item>
    </derivirana_varijabla>
  </DomainObject.Predmet.ProtuStrankaListNazivFormated>
  <DomainObject.Predmet.ProtuStrankaListNazivFormatedOIB>
    <izvorni_sadrzaj>
      <item>ŽEŽELJ d.o.o. za usluge i trgovinu, OIB 95334926718</item>
    </izvorni_sadrzaj>
    <derivirana_varijabla naziv="DomainObject.Predmet.ProtuStrankaListNazivFormatedOIB_1">
      <item>ŽEŽELJ d.o.o. za usluge i trgovinu, OIB 95334926718</item>
    </derivirana_varijabla>
  </DomainObject.Predmet.ProtuStrankaListNazivFormatedOIB>
  <DomainObject.Predmet.OstaliListFormated>
    <izvorni_sadrzaj>
      <item>Kazimir Žeželj</item>
      <item>Županijsko državno odvjetništvo u Varaždinu</item>
      <item>Financijska agencija</item>
    </izvorni_sadrzaj>
    <derivirana_varijabla naziv="DomainObject.Predmet.OstaliListFormated_1">
      <item>Kazimir Žeželj</item>
      <item>Županijsko državno odvjetništvo u Varaždinu</item>
      <item>Financijska agencija</item>
    </derivirana_varijabla>
  </DomainObject.Predmet.OstaliListFormated>
  <DomainObject.Predmet.OstaliListFormatedOIB>
    <izvorni_sadrzaj>
      <item>Kazimir Žeželj, OIB 25351884169</item>
      <item>Županijsko državno odvjetništvo u Varaždinu</item>
      <item>Financijska agencija</item>
    </izvorni_sadrzaj>
    <derivirana_varijabla naziv="DomainObject.Predmet.OstaliListFormatedOIB_1">
      <item>Kazimir Žeželj, OIB 25351884169</item>
      <item>Županijsko državno odvjetništvo u Varaždinu</item>
      <item>Financijska agencija</item>
    </derivirana_varijabla>
  </DomainObject.Predmet.OstaliListFormatedOIB>
  <DomainObject.Predmet.OstaliListFormatedWithAdress>
    <izvorni_sadrzaj>
      <item>Kazimir Žeželj, Butkovec 71, 42225 Butkovec</item>
      <item>Županijsko državno odvjetništvo u Varaždinu</item>
      <item>Financijska agencija, A. Cesarca 2, 42000 Varaždin</item>
    </izvorni_sadrzaj>
    <derivirana_varijabla naziv="DomainObject.Predmet.OstaliListFormatedWithAdress_1">
      <item>Kazimir Žeželj, Butkovec 71, 42225 Butkovec</item>
      <item>Županijsko državno odvjetništvo u Varaždinu</item>
      <item>Financijska agencija, A. Cesarca 2, 42000 Varaždin</item>
    </derivirana_varijabla>
  </DomainObject.Predmet.OstaliListFormatedWithAdress>
  <DomainObject.Predmet.OstaliListFormatedWithAdressOIB>
    <izvorni_sadrzaj>
      <item>Kazimir Žeželj, OIB 25351884169, Butkovec 71, 42225 Butkovec</item>
      <item>Županijsko državno odvjetništvo u Varaždinu</item>
      <item>Financijska agencija, A. Cesarca 2, 42000 Varaždin</item>
    </izvorni_sadrzaj>
    <derivirana_varijabla naziv="DomainObject.Predmet.OstaliListFormatedWithAdressOIB_1">
      <item>Kazimir Žeželj, OIB 25351884169, Butkovec 71, 42225 Butkovec</item>
      <item>Županijsko državno odvjetništvo u Varaždinu</item>
      <item>Financijska agencija, A. Cesarca 2, 42000 Varaždin</item>
    </derivirana_varijabla>
  </DomainObject.Predmet.OstaliListFormatedWithAdressOIB>
  <DomainObject.Predmet.OstaliListNazivFormated>
    <izvorni_sadrzaj>
      <item>Kazimir Žeželj</item>
      <item>Županijsko državno odvjetništvo u Varaždinu</item>
      <item>Financijska agencija</item>
    </izvorni_sadrzaj>
    <derivirana_varijabla naziv="DomainObject.Predmet.OstaliListNazivFormated_1">
      <item>Kazimir Žeželj</item>
      <item>Županijsko državno odvjetništvo u Varaždinu</item>
      <item>Financijska agencija</item>
    </derivirana_varijabla>
  </DomainObject.Predmet.OstaliListNazivFormated>
  <DomainObject.Predmet.OstaliListNazivFormatedOIB>
    <izvorni_sadrzaj>
      <item>Kazimir Žeželj, OIB 25351884169</item>
      <item>Županijsko državno odvjetništvo u Varaždinu</item>
      <item>Financijska agencija</item>
    </izvorni_sadrzaj>
    <derivirana_varijabla naziv="DomainObject.Predmet.OstaliListNazivFormatedOIB_1">
      <item>Kazimir Žeželj, OIB 25351884169</item>
      <item>Županijsko državno odvjetništvo u Varaždinu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St-253/2018-2</izvorni_sadrzaj>
    <derivirana_varijabla naziv="DomainObject.PoslovniBrojDokumenta_1">St-253/2018-2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ŽEŽELJ d.o.o. za usluge i trgovinu</izvorni_sadrzaj>
    <derivirana_varijabla naziv="DomainObject.Predmet.ProtustrankaIDrugi_1">ŽEŽELJ d.o.o. za usluge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ŽEŽELJ d.o.o. za usluge i trgovinu, OIB 95334926718, Butkovec 71, 42225 Butkovec</izvorni_sadrzaj>
    <derivirana_varijabla naziv="DomainObject.Predmet.ProtustrankaIDrugiAdressOIB_1">ŽEŽELJ d.o.o. za usluge i trgovinu, OIB 95334926718, Butkovec 71, 42225 Butkovec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ŽEŽELJ d.o.o. za usluge i trgovinu</item>
      <item>REPUBLIKA HRVATSKA MINISTARSTVO FINANCIJA</item>
      <item>Kazimir Žeželj</item>
      <item>Županijsko državno odvjetništvo u Varaždinu</item>
      <item>Financijska agencija</item>
    </izvorni_sadrzaj>
    <derivirana_varijabla naziv="DomainObject.Predmet.SudioniciListNaziv_1">
      <item>ŽEŽELJ d.o.o. za usluge i trgovinu</item>
      <item>REPUBLIKA HRVATSKA MINISTARSTVO FINANCIJA</item>
      <item>Kazimir Žeželj</item>
      <item>Županijsko državno odvjetništvo u Varaždinu</item>
      <item>Financijska agencija</item>
    </derivirana_varijabla>
  </DomainObject.Predmet.SudioniciListNaziv>
  <DomainObject.Predmet.SudioniciListAdressOIB>
    <izvorni_sadrzaj>
      <item>ŽEŽELJ d.o.o. za usluge i trgovinu, OIB 95334926718, Butkovec 71,42225 Butkovec</item>
      <item>REPUBLIKA HRVATSKA MINISTARSTVO FINANCIJA, OIB 18683136487, Katančićeva 5,10000 Zagreb</item>
      <item>Kazimir Žeželj, OIB 25351884169, Butkovec 71,42225 Butkovec</item>
      <item>Županijsko državno odvjetništvo u Varaždinu</item>
      <item>Financijska agencija, A. Cesarca 2,42000 Varaždin</item>
    </izvorni_sadrzaj>
    <derivirana_varijabla naziv="DomainObject.Predmet.SudioniciListAdressOIB_1">
      <item>ŽEŽELJ d.o.o. za usluge i trgovinu, OIB 95334926718, Butkovec 71,42225 Butkovec</item>
      <item>REPUBLIKA HRVATSKA MINISTARSTVO FINANCIJA, OIB 18683136487, Katančićeva 5,10000 Zagreb</item>
      <item>Kazimir Žeželj, OIB 25351884169, Butkovec 71,42225 Butkovec</item>
      <item>Županijsko državno odvjetništvo u Varaždinu</item>
      <item>Financijska agencija,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1297E-9001-4BA0-B2D9-3B00D766B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2655</properties:Characters>
  <properties:Lines>81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