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3eb74" w14:paraId="a63eb74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EC19FA">
        <w:rPr>
          <w:rFonts w:cs="Times New Roman" w:hAnsi="Times New Roman" w:ascii="Times New Roman"/>
          <w:b/>
          <w:sz w:val="24"/>
          <w:szCs w:val="24"/>
          <w:lang w:eastAsia="hr-HR" w:val="hr-HR"/>
        </w:rPr>
        <w:t>93</w:t>
      </w:r>
      <w:r w:rsidR="007A1417">
        <w:rPr>
          <w:rFonts w:cs="Times New Roman" w:hAnsi="Times New Roman" w:ascii="Times New Roman"/>
          <w:b/>
          <w:sz w:val="24"/>
          <w:szCs w:val="24"/>
          <w:lang w:eastAsia="hr-HR" w:val="hr-HR"/>
        </w:rPr>
        <w:t>7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DC4AC6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5546B4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PARTNER GRADNJA d.o.o., OIB: 11218316869 sa sjedištem u Ivana Filipovića 5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, Slavonski Brod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FA3748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PARTNER GRADNJA d.o.o., OIB: 11218316869 sa sjedištem u Ivana Filipovića 5, Slavonski Brod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146449">
        <w:rPr>
          <w:rFonts w:cs="Times New Roman" w:hAnsi="Times New Roman" w:ascii="Times New Roman"/>
          <w:sz w:val="24"/>
          <w:szCs w:val="24"/>
          <w:lang w:val="hr-HR"/>
        </w:rPr>
        <w:t>Ivan Perković, Kneza Branimira 9, Josipovac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</w:t>
      </w:r>
      <w:r w:rsidR="00FA374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EF373A" w:rsidRPr="00EF373A">
        <w:rPr>
          <w:rFonts w:cs="Times New Roman" w:hAnsi="Times New Roman" w:ascii="Times New Roman"/>
          <w:sz w:val="24"/>
          <w:szCs w:val="24"/>
          <w:lang w:val="hr-HR"/>
        </w:rPr>
        <w:t>14</w:t>
      </w:r>
      <w:r w:rsidR="00D715B3" w:rsidRPr="00EF373A">
        <w:rPr>
          <w:rFonts w:cs="Times New Roman" w:hAnsi="Times New Roman" w:ascii="Times New Roman"/>
          <w:sz w:val="24"/>
          <w:szCs w:val="24"/>
          <w:lang w:val="hr-HR"/>
        </w:rPr>
        <w:t>:</w:t>
      </w:r>
      <w:r w:rsidR="00EF373A" w:rsidRPr="00EF373A">
        <w:rPr>
          <w:rFonts w:cs="Times New Roman" w:hAnsi="Times New Roman" w:ascii="Times New Roman"/>
          <w:sz w:val="24"/>
          <w:szCs w:val="24"/>
          <w:lang w:val="hr-HR"/>
        </w:rPr>
        <w:t>0</w:t>
      </w:r>
      <w:r w:rsidR="0021764C" w:rsidRPr="00EF373A">
        <w:rPr>
          <w:rFonts w:cs="Times New Roman" w:hAnsi="Times New Roman" w:ascii="Times New Roman"/>
          <w:sz w:val="24"/>
          <w:szCs w:val="24"/>
          <w:lang w:val="hr-HR"/>
        </w:rPr>
        <w:t>0</w:t>
      </w:r>
      <w:r w:rsidR="00A94D31" w:rsidRPr="00EF373A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21764C" w:rsidP="00327D3C" w:rsidR="0021764C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93</w:t>
      </w:r>
      <w:r w:rsidR="007A1417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7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DC4AC6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8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C1124A" w:rsidP="00C1124A" w:rsidR="00C1124A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937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C1124A" w:rsidP="00C1124A" w:rsidR="00C1124A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C1124A" w:rsidP="00C1124A" w:rsidR="00C1124A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373A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C1124A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04. rujna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08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F373A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21764C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C1124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C1124A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3D2033" w:rsidP="00BE25A1" w:rsidR="003D2033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</w:p>
    <w:p w:rsidRDefault="00A16085" w:rsidP="00A16085" w:rsidR="00A16085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E07935">
        <w:rPr>
          <w:rFonts w:cs="Times New Roman" w:hAnsi="Times New Roman" w:ascii="Times New Roman"/>
          <w:color w:val="000000"/>
          <w:sz w:val="24"/>
          <w:szCs w:val="24"/>
          <w:lang w:val="hr-HR"/>
        </w:rPr>
        <w:t>334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5, sada St-93</w:t>
      </w:r>
      <w:r w:rsidR="00E07935">
        <w:rPr>
          <w:rFonts w:cs="Times New Roman" w:hAnsi="Times New Roman" w:ascii="Times New Roman"/>
          <w:color w:val="000000"/>
          <w:sz w:val="24"/>
          <w:szCs w:val="24"/>
          <w:lang w:val="hr-HR"/>
        </w:rPr>
        <w:t>7</w:t>
      </w:r>
      <w:r w:rsidR="00A8785B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/2018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EC19FA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1106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262.985,23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</w:t>
      </w:r>
      <w:r w:rsidR="007A1417">
        <w:rPr>
          <w:rFonts w:cs="Times New Roman" w:hAnsi="Times New Roman" w:ascii="Times New Roman"/>
          <w:color w:val="000000"/>
          <w:sz w:val="24"/>
          <w:szCs w:val="24"/>
          <w:lang w:val="hr-HR"/>
        </w:rPr>
        <w:t>nema zaposlenih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C1124A" w:rsidR="00C1124A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ab/>
      </w:r>
      <w:r w:rsidR="00C1124A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</w:t>
      </w:r>
      <w:r w:rsidR="00C1124A">
        <w:rPr>
          <w:rFonts w:cs="Times New Roman" w:hAnsi="Times New Roman" w:ascii="Times New Roman"/>
          <w:b/>
          <w:sz w:val="24"/>
          <w:szCs w:val="24"/>
          <w:lang w:eastAsia="hr-HR" w:val="hr-HR"/>
        </w:rPr>
        <w:t>937</w:t>
      </w:r>
      <w:r w:rsidR="00C1124A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/201</w:t>
      </w:r>
      <w:r w:rsidR="00C1124A">
        <w:rPr>
          <w:rFonts w:cs="Times New Roman" w:hAnsi="Times New Roman" w:ascii="Times New Roman"/>
          <w:b/>
          <w:sz w:val="24"/>
          <w:szCs w:val="24"/>
          <w:lang w:eastAsia="hr-HR" w:val="hr-HR"/>
        </w:rPr>
        <w:t>8</w:t>
      </w:r>
      <w:r w:rsidR="00C1124A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-</w:t>
      </w:r>
      <w:r w:rsidR="00C1124A">
        <w:rPr>
          <w:rFonts w:cs="Times New Roman" w:hAnsi="Times New Roman" w:ascii="Times New Roman"/>
          <w:b/>
          <w:sz w:val="24"/>
          <w:szCs w:val="24"/>
          <w:lang w:eastAsia="hr-HR" w:val="hr-HR"/>
        </w:rPr>
        <w:t>2</w:t>
      </w:r>
    </w:p>
    <w:p w:rsidRDefault="00C1124A" w:rsidP="00C1124A" w:rsidR="00C1124A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C1124A" w:rsidP="003D2033" w:rsidR="00C1124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C1124A" w:rsidR="003D203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Slavonski Brod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podnio je prijedlog za otvaranje stečajnog postupka navodeći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</w:t>
      </w:r>
      <w:r w:rsidR="00EF373A">
        <w:rPr>
          <w:rFonts w:cs="Times New Roman" w:hAnsi="Times New Roman" w:ascii="Times New Roman"/>
          <w:color w:val="000000"/>
          <w:sz w:val="24"/>
          <w:szCs w:val="24"/>
          <w:lang w:val="hr-HR"/>
        </w:rPr>
        <w:t>osobnog vozila marke Jaguar model/tim 2.2 D/X-Type, godina proizvodnje 2005., snage 114 kwh, broj šasije SAJAF52156BE75392, reg. oznake SB 251-DB čija vrijednost prema potvrdi Ministarstva unutarnjih poslova iznosi 57.500,00 kuna, a na kojoj RH ima evidentiranu privremenu mjeru zabrane otuđenja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, stoga je sud svojim rješenjem obustavio skraćeni stečajni postupak a postupak je nastavljen po općim odredbama stečajnog zakona (St-</w:t>
      </w:r>
      <w:r w:rsidR="00C1124A">
        <w:rPr>
          <w:rFonts w:cs="Times New Roman" w:hAnsi="Times New Roman" w:ascii="Times New Roman"/>
          <w:color w:val="000000"/>
          <w:sz w:val="24"/>
          <w:szCs w:val="24"/>
          <w:lang w:val="hr-HR"/>
        </w:rPr>
        <w:t>334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/2015-</w:t>
      </w:r>
      <w:r w:rsidR="00C1124A">
        <w:rPr>
          <w:rFonts w:cs="Times New Roman" w:hAnsi="Times New Roman" w:ascii="Times New Roman"/>
          <w:color w:val="000000"/>
          <w:sz w:val="24"/>
          <w:szCs w:val="24"/>
          <w:lang w:val="hr-HR"/>
        </w:rPr>
        <w:t>6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C1124A">
        <w:rPr>
          <w:rFonts w:cs="Times New Roman" w:hAnsi="Times New Roman" w:ascii="Times New Roman"/>
          <w:color w:val="000000"/>
          <w:sz w:val="24"/>
          <w:szCs w:val="24"/>
          <w:lang w:val="hr-HR"/>
        </w:rPr>
        <w:t>27</w:t>
      </w:r>
      <w:r w:rsidR="003D2033">
        <w:rPr>
          <w:rFonts w:cs="Times New Roman" w:hAnsi="Times New Roman" w:ascii="Times New Roman"/>
          <w:color w:val="000000"/>
          <w:sz w:val="24"/>
          <w:szCs w:val="24"/>
          <w:lang w:val="hr-HR"/>
        </w:rPr>
        <w:t>. rujna 2016.).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FA3748">
        <w:rPr>
          <w:rFonts w:cs="Times New Roman" w:hAnsi="Times New Roman" w:ascii="Times New Roman"/>
          <w:color w:val="000000"/>
          <w:sz w:val="24"/>
          <w:szCs w:val="24"/>
          <w:lang w:val="hr-HR"/>
        </w:rPr>
        <w:t>9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</w:t>
      </w:r>
      <w:r w:rsidR="00761B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BE25A1" w:rsidP="00D54CDA" w:rsidR="00BE25A1">
      <w:pPr>
        <w:spacing w:after="0"/>
        <w:rPr>
          <w:rFonts w:cs="Times New Roman" w:hAnsi="Times New Roman" w:ascii="Times New Roman"/>
        </w:rPr>
      </w:pPr>
    </w:p>
    <w:sectPr w:rsidR="00BE25A1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F88" w:rsidP="00AA5B72" w:rsidR="005A4F88">
      <w:pPr>
        <w:spacing w:lineRule="auto" w:line="240" w:after="0"/>
      </w:pPr>
      <w:r>
        <w:separator/>
      </w:r>
    </w:p>
  </w:endnote>
  <w:endnote w:id="0" w:type="continuationSeparator">
    <w:p w:rsidRDefault="005A4F88" w:rsidP="00AA5B72" w:rsidR="005A4F8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F88" w:rsidP="00AA5B72" w:rsidR="005A4F88">
      <w:pPr>
        <w:spacing w:lineRule="auto" w:line="240" w:after="0"/>
      </w:pPr>
      <w:r>
        <w:separator/>
      </w:r>
    </w:p>
  </w:footnote>
  <w:footnote w:id="0" w:type="continuationSeparator">
    <w:p w:rsidRDefault="005A4F88" w:rsidP="00AA5B72" w:rsidR="005A4F8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F20F38" w:rsidRPr="00F20F38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73635"/>
    <w:rsid w:val="000879D7"/>
    <w:rsid w:val="000B3134"/>
    <w:rsid w:val="000C4CA3"/>
    <w:rsid w:val="000D55F0"/>
    <w:rsid w:val="000D5A39"/>
    <w:rsid w:val="000F3FA5"/>
    <w:rsid w:val="000F6DD7"/>
    <w:rsid w:val="00111F77"/>
    <w:rsid w:val="0011423B"/>
    <w:rsid w:val="00146449"/>
    <w:rsid w:val="0018097A"/>
    <w:rsid w:val="001879E7"/>
    <w:rsid w:val="001E52D2"/>
    <w:rsid w:val="002168A1"/>
    <w:rsid w:val="0021764C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D2033"/>
    <w:rsid w:val="003E1967"/>
    <w:rsid w:val="00405DD8"/>
    <w:rsid w:val="004432D3"/>
    <w:rsid w:val="004464AB"/>
    <w:rsid w:val="00450926"/>
    <w:rsid w:val="0046137C"/>
    <w:rsid w:val="00494E76"/>
    <w:rsid w:val="004A2CE4"/>
    <w:rsid w:val="004B6045"/>
    <w:rsid w:val="004C0EC4"/>
    <w:rsid w:val="00512415"/>
    <w:rsid w:val="0053021B"/>
    <w:rsid w:val="00540B23"/>
    <w:rsid w:val="00545BA2"/>
    <w:rsid w:val="005546B4"/>
    <w:rsid w:val="005A4F88"/>
    <w:rsid w:val="005A6602"/>
    <w:rsid w:val="005C14B3"/>
    <w:rsid w:val="005C3034"/>
    <w:rsid w:val="005D7BFD"/>
    <w:rsid w:val="005E26F1"/>
    <w:rsid w:val="005F34DF"/>
    <w:rsid w:val="00604234"/>
    <w:rsid w:val="00652364"/>
    <w:rsid w:val="0065486D"/>
    <w:rsid w:val="006556B1"/>
    <w:rsid w:val="00695E20"/>
    <w:rsid w:val="006A4AA5"/>
    <w:rsid w:val="006C1BFF"/>
    <w:rsid w:val="006C24F0"/>
    <w:rsid w:val="006C618A"/>
    <w:rsid w:val="00725727"/>
    <w:rsid w:val="0073237B"/>
    <w:rsid w:val="00735269"/>
    <w:rsid w:val="007356FA"/>
    <w:rsid w:val="00754CBC"/>
    <w:rsid w:val="00761B00"/>
    <w:rsid w:val="00772671"/>
    <w:rsid w:val="00785D1F"/>
    <w:rsid w:val="007A0A23"/>
    <w:rsid w:val="007A1417"/>
    <w:rsid w:val="007A21AE"/>
    <w:rsid w:val="007A3C29"/>
    <w:rsid w:val="007B2F10"/>
    <w:rsid w:val="007B7BBA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67053"/>
    <w:rsid w:val="00981644"/>
    <w:rsid w:val="00993FC8"/>
    <w:rsid w:val="00996E9F"/>
    <w:rsid w:val="009A5E01"/>
    <w:rsid w:val="009B19F9"/>
    <w:rsid w:val="009C3F29"/>
    <w:rsid w:val="009F5675"/>
    <w:rsid w:val="00A16085"/>
    <w:rsid w:val="00A17294"/>
    <w:rsid w:val="00A175DC"/>
    <w:rsid w:val="00A2754F"/>
    <w:rsid w:val="00A61CE3"/>
    <w:rsid w:val="00A63DE4"/>
    <w:rsid w:val="00A77A53"/>
    <w:rsid w:val="00A8785B"/>
    <w:rsid w:val="00A94D31"/>
    <w:rsid w:val="00AA5B72"/>
    <w:rsid w:val="00AB133E"/>
    <w:rsid w:val="00AE1542"/>
    <w:rsid w:val="00AF0AD7"/>
    <w:rsid w:val="00B24195"/>
    <w:rsid w:val="00B33795"/>
    <w:rsid w:val="00BB4B3F"/>
    <w:rsid w:val="00BE25A1"/>
    <w:rsid w:val="00BE71CD"/>
    <w:rsid w:val="00C04D00"/>
    <w:rsid w:val="00C1124A"/>
    <w:rsid w:val="00C320C5"/>
    <w:rsid w:val="00C62343"/>
    <w:rsid w:val="00C8188C"/>
    <w:rsid w:val="00C84E28"/>
    <w:rsid w:val="00CA4763"/>
    <w:rsid w:val="00CA47CC"/>
    <w:rsid w:val="00CC423D"/>
    <w:rsid w:val="00CC7E12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DC4AC6"/>
    <w:rsid w:val="00DE414D"/>
    <w:rsid w:val="00E01940"/>
    <w:rsid w:val="00E03F28"/>
    <w:rsid w:val="00E07935"/>
    <w:rsid w:val="00E1265A"/>
    <w:rsid w:val="00E35F2F"/>
    <w:rsid w:val="00E7377E"/>
    <w:rsid w:val="00E94DBB"/>
    <w:rsid w:val="00EC19FA"/>
    <w:rsid w:val="00EC30D9"/>
    <w:rsid w:val="00EF373A"/>
    <w:rsid w:val="00F20F38"/>
    <w:rsid w:val="00F42968"/>
    <w:rsid w:val="00F87B54"/>
    <w:rsid w:val="00FA3748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88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1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8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St-937/2018</izvorni_sadrzaj>
    <derivirana_varijabla naziv="DomainObject.Predmet.OznakaBroj_1">St-937/2018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GRADNJA d.o.o. za građenje i usluge</izvorni_sadrzaj>
    <derivirana_varijabla naziv="DomainObject.Predmet.ProtustrankaFormated_1">  PARTNER GRADNJA d.o.o. za građenje i usluge</derivirana_varijabla>
  </DomainObject.Predmet.ProtustrankaFormated>
  <DomainObject.Predmet.ProtustrankaFormatedOIB>
    <izvorni_sadrzaj>  PARTNER GRADNJA d.o.o. za građenje i usluge, OIB 11218316869</izvorni_sadrzaj>
    <derivirana_varijabla naziv="DomainObject.Predmet.ProtustrankaFormatedOIB_1">  PARTNER GRADNJA d.o.o. za građenje i usluge, OIB 11218316869</derivirana_varijabla>
  </DomainObject.Predmet.ProtustrankaFormatedOIB>
  <DomainObject.Predmet.ProtustrankaFormatedWithAdress>
    <izvorni_sadrzaj> PARTNER GRADNJA d.o.o. za građenje i usluge, Ivana Filipovića 5 , 35000 Slavonski Brod</izvorni_sadrzaj>
    <derivirana_varijabla naziv="DomainObject.Predmet.ProtustrankaFormatedWithAdress_1"> PARTNER GRADNJA d.o.o. za građenje i usluge, Ivana Filipovića 5 , 35000 Slavonski Brod</derivirana_varijabla>
  </DomainObject.Predmet.ProtustrankaFormatedWithAdress>
  <DomainObject.Predmet.ProtustrankaFormatedWithAdressOIB>
    <izvorni_sadrzaj> PARTNER GRADNJA d.o.o. za građenje i usluge, OIB 11218316869, Ivana Filipovića 5 , 35000 Slavonski Brod</izvorni_sadrzaj>
    <derivirana_varijabla naziv="DomainObject.Predmet.ProtustrankaFormatedWithAdressOIB_1"> PARTNER GRADNJA d.o.o. za građenje i usluge, OIB 11218316869, Ivana Filipovića 5 , 35000 Slavonski Brod</derivirana_varijabla>
  </DomainObject.Predmet.ProtustrankaFormatedWithAdressOIB>
  <DomainObject.Predmet.ProtustrankaWithAdress>
    <izvorni_sadrzaj>PARTNER GRADNJA d.o.o. za građenje i usluge Ivana Filipovića 5 , 35000 Slavonski Brod</izvorni_sadrzaj>
    <derivirana_varijabla naziv="DomainObject.Predmet.ProtustrankaWithAdress_1">PARTNER GRADNJA d.o.o. za građenje i usluge Ivana Filipovića 5 , 35000 Slavonski Brod</derivirana_varijabla>
  </DomainObject.Predmet.ProtustrankaWithAdress>
  <DomainObject.Predmet.ProtustrankaWithAdressOIB>
    <izvorni_sadrzaj>PARTNER GRADNJA d.o.o. za građenje i usluge, OIB 11218316869, Ivana Filipovića 5 , 35000 Slavonski Brod</izvorni_sadrzaj>
    <derivirana_varijabla naziv="DomainObject.Predmet.ProtustrankaWithAdressOIB_1">PARTNER GRADNJA d.o.o. za građenje i usluge, OIB 11218316869, Ivana Filipovića 5 , 35000 Slavonski Brod</derivirana_varijabla>
  </DomainObject.Predmet.ProtustrankaWithAdressOIB>
  <DomainObject.Predmet.ProtustrankaNazivFormated>
    <izvorni_sadrzaj>PARTNER GRADNJA d.o.o. za građenje i usluge</izvorni_sadrzaj>
    <derivirana_varijabla naziv="DomainObject.Predmet.ProtustrankaNazivFormated_1">PARTNER GRADNJA d.o.o. za građenje i usluge</derivirana_varijabla>
  </DomainObject.Predmet.ProtustrankaNazivFormated>
  <DomainObject.Predmet.ProtustrankaNazivFormatedOIB>
    <izvorni_sadrzaj>PARTNER GRADNJA d.o.o. za građenje i usluge, OIB 11218316869</izvorni_sadrzaj>
    <derivirana_varijabla naziv="DomainObject.Predmet.ProtustrankaNazivFormatedOIB_1">PARTNER GRADNJA d.o.o. za građenje i usluge, OIB 11218316869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UPRAVA, Katančićeva 5/a, 10000 Zagreb</izvorni_sadrzaj>
    <derivirana_varijabla naziv="DomainObject.Predmet.StrankaFormatedWithAdress_1"> RH MINISTARSTVO FINANCIJA POREZNA UPRAVA, Katančićeva 5/a, 10000 Zagreb</derivirana_varijabla>
  </DomainObject.Predmet.StrankaFormatedWithAdress>
  <DomainObject.Predmet.StrankaFormatedWithAdressOIB>
    <izvorni_sadrzaj> RH MINISTARSTVO FINANCIJA POREZNA UPRAVA, OIB 18683136487, Katančićeva 5/a, 10000 Zagreb</izvorni_sadrzaj>
    <derivirana_varijabla naziv="DomainObject.Predmet.StrankaFormatedWithAdressOIB_1"> RH MINISTARSTVO FINANCIJA POREZNA UPRAVA, OIB 18683136487, Katančićeva 5/a, 10000 Zagreb</derivirana_varijabla>
  </DomainObject.Predmet.StrankaFormatedWithAdressOIB>
  <DomainObject.Predmet.StrankaWithAdress>
    <izvorni_sadrzaj>RH MINISTARSTVO FINANCIJA POREZNA UPRAVA Katančićeva 5/a,10000 Zagreb</izvorni_sadrzaj>
    <derivirana_varijabla naziv="DomainObject.Predmet.StrankaWithAdress_1">RH MINISTARSTVO FINANCIJA POREZNA UPRAVA Katančićeva 5/a,10000 Zagreb</derivirana_varijabla>
  </DomainObject.Predmet.StrankaWithAdress>
  <DomainObject.Predmet.StrankaWithAdressOIB>
    <izvorni_sadrzaj>RH MINISTARSTVO FINANCIJA POREZNA UPRAVA, OIB 18683136487, Katančićeva 5/a,10000 Zagreb</izvorni_sadrzaj>
    <derivirana_varijabla naziv="DomainObject.Predmet.StrankaWithAdressOIB_1">RH MINISTARSTVO FINANCIJA POREZNA UPRAVA, OIB 18683136487, Katančićeva 5/a,10000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UPRAVA, Katančićeva 5/a, 10000 Zagreb</item>
    </izvorni_sadrzaj>
    <derivirana_varijabla naziv="DomainObject.Predmet.StrankaListFormatedWithAdress_1">
      <item>RH MINISTARSTVO FINANCIJA POREZNA UPRAVA, Katančićeva 5/a, 10000 Zagreb</item>
    </derivirana_varijabla>
  </DomainObject.Predmet.StrankaListFormatedWithAdress>
  <DomainObject.Predmet.StrankaListFormatedWithAdressOIB>
    <izvorni_sadrzaj>
      <item>RH MINISTARSTVO FINANCIJA POREZNA UPRAVA, OIB 18683136487, Katančićeva 5/a, 10000 Zagreb</item>
    </izvorni_sadrzaj>
    <derivirana_varijabla naziv="DomainObject.Predmet.StrankaListFormatedWithAdressOIB_1">
      <item>RH MINISTARSTVO FINANCIJA POREZNA UPRAVA, OIB 18683136487, Katančićeva 5/a, 10000 Zagreb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PARTNER GRADNJA d.o.o. za građenje i usluge</item>
    </izvorni_sadrzaj>
    <derivirana_varijabla naziv="DomainObject.Predmet.ProtuStrankaListFormated_1">
      <item>PARTNER GRADNJA d.o.o. za građenje i usluge</item>
    </derivirana_varijabla>
  </DomainObject.Predmet.ProtuStrankaListFormated>
  <DomainObject.Predmet.ProtuStrankaListFormatedOIB>
    <izvorni_sadrzaj>
      <item>PARTNER GRADNJA d.o.o. za građenje i usluge, OIB 11218316869</item>
    </izvorni_sadrzaj>
    <derivirana_varijabla naziv="DomainObject.Predmet.ProtuStrankaListFormatedOIB_1">
      <item>PARTNER GRADNJA d.o.o. za građenje i usluge, OIB 11218316869</item>
    </derivirana_varijabla>
  </DomainObject.Predmet.ProtuStrankaListFormatedOIB>
  <DomainObject.Predmet.ProtuStrankaListFormatedWithAdress>
    <izvorni_sadrzaj>
      <item>PARTNER GRADNJA d.o.o. za građenje i usluge, Ivana Filipovića 5 , 35000 Slavonski Brod</item>
    </izvorni_sadrzaj>
    <derivirana_varijabla naziv="DomainObject.Predmet.ProtuStrankaListFormatedWithAdress_1">
      <item>PARTNER GRADNJA d.o.o. za građenje i usluge, Ivana Filipovića 5 , 35000 Slavonski Brod</item>
    </derivirana_varijabla>
  </DomainObject.Predmet.ProtuStrankaListFormatedWithAdress>
  <DomainObject.Predmet.ProtuStrankaListFormatedWithAdressOIB>
    <izvorni_sadrzaj>
      <item>PARTNER GRADNJA d.o.o. za građenje i usluge, OIB 11218316869, Ivana Filipovića 5 , 35000 Slavonski Brod</item>
    </izvorni_sadrzaj>
    <derivirana_varijabla naziv="DomainObject.Predmet.ProtuStrankaListFormatedWithAdressOIB_1">
      <item>PARTNER GRADNJA d.o.o. za građenje i usluge, OIB 11218316869, Ivana Filipovića 5 , 35000 Slavonski Brod</item>
    </derivirana_varijabla>
  </DomainObject.Predmet.ProtuStrankaListFormatedWithAdressOIB>
  <DomainObject.Predmet.ProtuStrankaListNazivFormated>
    <izvorni_sadrzaj>
      <item>PARTNER GRADNJA d.o.o. za građenje i usluge</item>
    </izvorni_sadrzaj>
    <derivirana_varijabla naziv="DomainObject.Predmet.ProtuStrankaListNazivFormated_1">
      <item>PARTNER GRADNJA d.o.o. za građenje i usluge</item>
    </derivirana_varijabla>
  </DomainObject.Predmet.ProtuStrankaListNazivFormated>
  <DomainObject.Predmet.ProtuStrankaListNazivFormatedOIB>
    <izvorni_sadrzaj>
      <item>PARTNER GRADNJA d.o.o. za građenje i usluge, OIB 11218316869</item>
    </izvorni_sadrzaj>
    <derivirana_varijabla naziv="DomainObject.Predmet.ProtuStrankaListNazivFormatedOIB_1">
      <item>PARTNER GRADNJA d.o.o. za građenje i usluge, OIB 11218316869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PARTNER GRADNJA d.o.o. za građenje i usluge</izvorni_sadrzaj>
    <derivirana_varijabla naziv="DomainObject.Predmet.ProtustrankaIDrugi_1">PARTNER GRADNJA d.o.o. za građenje i usluge</derivirana_varijabla>
  </DomainObject.Predmet.ProtustrankaIDrugi>
  <DomainObject.Predmet.StrankaIDrugiAdressOIB>
    <izvorni_sadrzaj>RH MINISTARSTVO FINANCIJA POREZNA UPRAVA, OIB 18683136487, Katančićeva 5/a, 10000 Zagreb</izvorni_sadrzaj>
    <derivirana_varijabla naziv="DomainObject.Predmet.StrankaIDrugiAdressOIB_1">RH MINISTARSTVO FINANCIJA POREZNA UPRAVA, OIB 18683136487, Katančićeva 5/a, 10000 Zagreb</derivirana_varijabla>
  </DomainObject.Predmet.StrankaIDrugiAdressOIB>
  <DomainObject.Predmet.ProtustrankaIDrugiAdressOIB>
    <izvorni_sadrzaj>PARTNER GRADNJA d.o.o. za građenje i usluge, OIB 11218316869, Ivana Filipovića 5 , 35000 Slavonski Brod</izvorni_sadrzaj>
    <derivirana_varijabla naziv="DomainObject.Predmet.ProtustrankaIDrugiAdressOIB_1">PARTNER GRADNJA d.o.o. za građenje i usluge, OIB 11218316869, Ivana Filipovića 5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GRADNJA d.o.o. za građenje i usluge</item>
      <item>RH MINISTARSTVO FINANCIJA POREZNA UPRAVA</item>
    </izvorni_sadrzaj>
    <derivirana_varijabla naziv="DomainObject.Predmet.SudioniciListNaziv_1">
      <item>PARTNER GRADNJA d.o.o. za građenje i usluge</item>
      <item>RH MINISTARSTVO FINANCIJA POREZNA UPRAVA</item>
    </derivirana_varijabla>
  </DomainObject.Predmet.SudioniciListNaziv>
  <DomainObject.Predmet.SudioniciListAdressOIB>
    <izvorni_sadrzaj>
      <item>PARTNER GRADNJA d.o.o. za građenje i usluge, OIB 11218316869, Ivana Filipovića 5 ,35000 Slavonski Brod</item>
      <item>RH MINISTARSTVO FINANCIJA POREZNA UPRAVA, OIB 18683136487, Katančićeva 5/a,10000 Zagreb</item>
    </izvorni_sadrzaj>
    <derivirana_varijabla naziv="DomainObject.Predmet.SudioniciListAdressOIB_1">
      <item>PARTNER GRADNJA d.o.o. za građenje i usluge, OIB 11218316869, Ivana Filipovića 5 ,35000 Slavonski Brod</item>
      <item>RH MINISTARSTVO FINANCIJA POREZNA UPRAVA, OIB 18683136487, Katančićeva 5/a,10000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11218316869</item>
      <item>, OIB 18683136487</item>
    </izvorni_sadrzaj>
    <derivirana_varijabla naziv="DomainObject.Predmet.SudioniciListNazivOIB_1">
      <item>, OIB 11218316869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A9E227-714E-489C-AA2C-132CFAC7CD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800</properties:Words>
  <properties:Characters>4246</properties:Characters>
  <properties:Lines>114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2018-06-18T05:59:00Z</dcterms:created>
  <dc:creator>wsadmin</dc:creator>
  <cp:lastModifiedBy>wsadmin</cp:lastModifiedBy>
  <cp:lastPrinted>2018-06-14T09:18:00Z</cp:lastPrinted>
  <dcterms:modified xmlns:xsi="http://www.w3.org/2001/XMLSchema-instance" xsi:type="dcterms:W3CDTF">2018-06-19T11:33:00Z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st-937-2018.docx)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