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b6d3" w14:paraId="6dcb6d3" w:rsidRDefault="00385A04" w:rsidP="008A465B" w:rsidR="00DE4E4A" w:rsidRPr="006E6736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 w:rsidRPr="006E6736">
        <w:rPr>
          <w:rFonts w:cs="Times New Roman"/>
          <w:color w:val="000000"/>
        </w:rPr>
        <w:t xml:space="preserve"> </w:t>
      </w:r>
    </w:p>
    <w:p w:rsidRDefault="00947E88" w:rsidP="00947E88" w:rsidR="00947E88" w:rsidRPr="006E6736">
      <w:pPr>
        <w:spacing w:after="0"/>
        <w:ind w:firstLine="708" w:left="708"/>
        <w:rPr>
          <w:rFonts w:cs="Times New Roman"/>
          <w:color w:val="000000"/>
        </w:rPr>
      </w:pPr>
      <w:r w:rsidRPr="006E6736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6E6736">
      <w:pPr>
        <w:spacing w:after="0"/>
        <w:rPr>
          <w:rFonts w:cs="Times New Roman"/>
          <w:b/>
        </w:rPr>
      </w:pPr>
      <w:r w:rsidRPr="006E6736">
        <w:rPr>
          <w:rFonts w:cs="Times New Roman"/>
          <w:color w:val="000000"/>
        </w:rPr>
        <w:t xml:space="preserve">        </w:t>
      </w:r>
      <w:r w:rsidRPr="006E6736">
        <w:rPr>
          <w:rFonts w:cs="Times New Roman"/>
          <w:b/>
        </w:rPr>
        <w:t>REPUBLIKA HRVATSKA</w:t>
      </w:r>
    </w:p>
    <w:p w:rsidRDefault="00947E88" w:rsidP="00947E88" w:rsidR="00947E88" w:rsidRPr="006E6736">
      <w:pPr>
        <w:spacing w:after="0"/>
        <w:rPr>
          <w:rFonts w:cs="Times New Roman"/>
          <w:b/>
        </w:rPr>
      </w:pPr>
      <w:r w:rsidRPr="006E6736">
        <w:rPr>
          <w:rFonts w:cs="Times New Roman"/>
          <w:b/>
        </w:rPr>
        <w:t xml:space="preserve">     TRGOVAČKI SUD U SPLITU</w:t>
      </w:r>
    </w:p>
    <w:p w:rsidRDefault="00947E88" w:rsidP="00947E88" w:rsidR="00947E88" w:rsidRPr="006E6736">
      <w:pPr>
        <w:spacing w:after="0"/>
        <w:rPr>
          <w:rFonts w:cs="Times New Roman"/>
          <w:b/>
        </w:rPr>
      </w:pPr>
      <w:r w:rsidRPr="006E6736">
        <w:rPr>
          <w:rFonts w:cs="Times New Roman"/>
          <w:b/>
        </w:rPr>
        <w:t xml:space="preserve">   STALNA SLUŽBA DUBROVNIK</w:t>
      </w:r>
    </w:p>
    <w:p w:rsidRDefault="00947E88" w:rsidP="00947E88" w:rsidR="00947E88" w:rsidRPr="006E6736">
      <w:pPr>
        <w:spacing w:after="0"/>
        <w:rPr>
          <w:rFonts w:cs="Times New Roman"/>
          <w:b/>
        </w:rPr>
      </w:pPr>
      <w:r w:rsidRPr="006E6736">
        <w:rPr>
          <w:rFonts w:cs="Times New Roman"/>
          <w:b/>
        </w:rPr>
        <w:t xml:space="preserve">     Dr. A. Starčevića 23, Dubrovnik</w:t>
      </w:r>
    </w:p>
    <w:p w:rsidRDefault="00B348F3" w:rsidP="00947E88" w:rsidR="00F80B6B" w:rsidRPr="006E6736">
      <w:pPr>
        <w:spacing w:after="0"/>
        <w:jc w:val="right"/>
        <w:rPr>
          <w:rFonts w:cs="Times New Roman"/>
          <w:b/>
        </w:rPr>
      </w:pPr>
      <w:r w:rsidRPr="006E6736">
        <w:rPr>
          <w:rFonts w:cs="Times New Roman"/>
          <w:b/>
        </w:rPr>
        <w:t>Posl.br.7.St-</w:t>
      </w:r>
      <w:r w:rsidR="002B25FB">
        <w:rPr>
          <w:rFonts w:cs="Times New Roman"/>
          <w:b/>
        </w:rPr>
        <w:t>453/17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6E6736" w:rsidP="00DC116C" w:rsidR="006E6736" w:rsidRPr="006E6736">
      <w:pPr>
        <w:spacing w:after="0"/>
        <w:rPr>
          <w:rFonts w:cs="Times New Roman"/>
          <w:b/>
        </w:rPr>
      </w:pPr>
    </w:p>
    <w:p w:rsidRDefault="00947E88" w:rsidP="00947E88" w:rsidR="00947E88" w:rsidRPr="006E6736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6E6736">
      <w:pPr>
        <w:spacing w:after="0"/>
        <w:jc w:val="center"/>
        <w:rPr>
          <w:rFonts w:cs="Times New Roman"/>
          <w:b/>
        </w:rPr>
      </w:pPr>
      <w:r w:rsidRPr="006E6736">
        <w:rPr>
          <w:rFonts w:cs="Times New Roman"/>
          <w:b/>
        </w:rPr>
        <w:t>REPUBLIKA HRVATSKA</w:t>
      </w:r>
    </w:p>
    <w:p w:rsidRDefault="00947E88" w:rsidP="00947E88" w:rsidR="00947E88" w:rsidRPr="006E6736">
      <w:pPr>
        <w:spacing w:after="0"/>
        <w:jc w:val="center"/>
        <w:rPr>
          <w:rFonts w:cs="Times New Roman"/>
          <w:b/>
        </w:rPr>
      </w:pPr>
      <w:r w:rsidRPr="006E6736">
        <w:rPr>
          <w:rFonts w:cs="Times New Roman"/>
          <w:b/>
        </w:rPr>
        <w:t>RJEŠENJE</w:t>
      </w:r>
    </w:p>
    <w:p w:rsidRDefault="00D12F36" w:rsidP="00D12F36" w:rsidR="00D12F36" w:rsidRPr="006E67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4F0A0C" w:rsidR="000F5BB0">
      <w:pPr>
        <w:spacing w:after="0"/>
        <w:ind w:firstLine="720"/>
        <w:jc w:val="both"/>
        <w:rPr>
          <w:sz w:val="22"/>
          <w:szCs w:val="22"/>
        </w:rPr>
      </w:pPr>
      <w:r w:rsidRPr="006E6736">
        <w:rPr>
          <w:rFonts w:cs="Times New Roman" w:eastAsia="Times New Roman"/>
          <w:lang w:eastAsia="hr-HR"/>
        </w:rPr>
        <w:t xml:space="preserve">Trgovački sud u Splitu, Stalna služba u Dubrovniku, u ime Republike Hrvatske, po </w:t>
      </w:r>
      <w:r w:rsidRPr="003E3310">
        <w:rPr>
          <w:rFonts w:cs="Times New Roman" w:eastAsia="Times New Roman"/>
          <w:lang w:eastAsia="hr-HR"/>
        </w:rPr>
        <w:t>sucu tog suda Diani Butigan Granić, kao sucu pojedincu, u stečajnom postupku nad dužnikom</w:t>
      </w:r>
      <w:r w:rsidR="004F0A0C" w:rsidRPr="003E3310">
        <w:t xml:space="preserve"> </w:t>
      </w:r>
      <w:r w:rsidR="00ED07A0" w:rsidRPr="003E3310">
        <w:t>Stečajna masa iza DRVO PROMET</w:t>
      </w:r>
      <w:r w:rsidR="000F5BB0" w:rsidRPr="003E3310">
        <w:t xml:space="preserve"> d.o.o. u stečaju, </w:t>
      </w:r>
      <w:r w:rsidR="00ED07A0" w:rsidRPr="003E3310">
        <w:t>Zagreb</w:t>
      </w:r>
      <w:r w:rsidR="000F5BB0" w:rsidRPr="003E3310">
        <w:t xml:space="preserve">, </w:t>
      </w:r>
      <w:r w:rsidR="00ED07A0" w:rsidRPr="003E3310">
        <w:t>Zdenački zavoj 14</w:t>
      </w:r>
      <w:r w:rsidR="000F5BB0" w:rsidRPr="003E3310">
        <w:t xml:space="preserve">, OIB: </w:t>
      </w:r>
      <w:r w:rsidR="00ED07A0" w:rsidRPr="003E3310">
        <w:t>96743619615</w:t>
      </w:r>
      <w:r w:rsidR="000F5BB0" w:rsidRPr="003E3310">
        <w:t xml:space="preserve">, zastupanog po stečajnom upravitelju </w:t>
      </w:r>
      <w:r w:rsidR="00F159E8" w:rsidRPr="003E3310">
        <w:t>Renatu Sabljiću iz Zagreba</w:t>
      </w:r>
      <w:r w:rsidR="000F5BB0" w:rsidRPr="003E3310">
        <w:t xml:space="preserve">, dana </w:t>
      </w:r>
      <w:r w:rsidR="00F159E8" w:rsidRPr="003E3310">
        <w:t>27</w:t>
      </w:r>
      <w:r w:rsidR="000F5BB0" w:rsidRPr="003E3310">
        <w:t xml:space="preserve">. </w:t>
      </w:r>
      <w:r w:rsidR="00F159E8" w:rsidRPr="003E3310">
        <w:t>ožujka 2018</w:t>
      </w:r>
      <w:r w:rsidR="000F5BB0" w:rsidRPr="003E3310">
        <w:t>.g.</w:t>
      </w:r>
    </w:p>
    <w:p w:rsidRDefault="00947E88" w:rsidP="00D12F36" w:rsidR="00947E88" w:rsidRPr="006E6736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 w:rsidRPr="006E6736">
      <w:pPr>
        <w:spacing w:after="0"/>
        <w:jc w:val="center"/>
        <w:rPr>
          <w:rFonts w:cs="Times New Roman"/>
        </w:rPr>
      </w:pPr>
      <w:r w:rsidRPr="006E6736">
        <w:rPr>
          <w:rFonts w:cs="Times New Roman"/>
          <w:b/>
        </w:rPr>
        <w:t>r i j e š i o   j e</w:t>
      </w:r>
    </w:p>
    <w:p w:rsidRDefault="00390E50" w:rsidP="00947E88" w:rsidR="00390E50" w:rsidRPr="006E6736">
      <w:pPr>
        <w:spacing w:after="0"/>
        <w:ind w:left="720"/>
        <w:jc w:val="both"/>
        <w:rPr>
          <w:rFonts w:cs="Times New Roman"/>
          <w:b/>
        </w:rPr>
      </w:pPr>
    </w:p>
    <w:p w:rsidRDefault="00AC6D18" w:rsidP="004E28CF" w:rsidR="00AC6D18" w:rsidRPr="006E6736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>Nekretnine:</w:t>
      </w:r>
    </w:p>
    <w:p w:rsidRDefault="00CA3056" w:rsidP="00CA3056" w:rsidR="00CA3056" w:rsidRPr="006E6736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2D00FF" w:rsidP="00325AC1" w:rsidR="00325AC1">
      <w:pPr>
        <w:pStyle w:val="Bezproreda"/>
        <w:numPr>
          <w:ilvl w:val="0"/>
          <w:numId w:val="6"/>
        </w:numPr>
        <w:ind w:left="1440"/>
        <w:jc w:val="both"/>
        <w:rPr>
          <w:rFonts w:cs="Times New Roman"/>
        </w:rPr>
      </w:pPr>
      <w:r w:rsidRPr="002D00FF">
        <w:rPr>
          <w:rFonts w:cs="Times New Roman"/>
        </w:rPr>
        <w:t xml:space="preserve">kat. čest. br. </w:t>
      </w:r>
      <w:r w:rsidR="002B25FB">
        <w:rPr>
          <w:rFonts w:cs="Times New Roman"/>
        </w:rPr>
        <w:t>846/1 i 865/2</w:t>
      </w:r>
      <w:r w:rsidR="00325AC1">
        <w:rPr>
          <w:rFonts w:cs="Times New Roman"/>
        </w:rPr>
        <w:t xml:space="preserve"> – </w:t>
      </w:r>
      <w:r w:rsidR="002B25FB">
        <w:rPr>
          <w:rFonts w:cs="Times New Roman"/>
        </w:rPr>
        <w:t>površina 1000</w:t>
      </w:r>
      <w:r w:rsidR="00325AC1">
        <w:rPr>
          <w:rFonts w:cs="Times New Roman"/>
        </w:rPr>
        <w:t xml:space="preserve"> m2 upisane</w:t>
      </w:r>
      <w:r w:rsidRPr="002D00FF">
        <w:rPr>
          <w:rFonts w:cs="Times New Roman"/>
        </w:rPr>
        <w:t xml:space="preserve"> u z.ul. </w:t>
      </w:r>
      <w:r w:rsidR="002B25FB">
        <w:rPr>
          <w:rFonts w:cs="Times New Roman"/>
        </w:rPr>
        <w:t>501</w:t>
      </w:r>
      <w:r w:rsidRPr="002D00FF">
        <w:rPr>
          <w:rFonts w:cs="Times New Roman"/>
        </w:rPr>
        <w:t xml:space="preserve"> k.o. </w:t>
      </w:r>
      <w:r w:rsidR="002B25FB">
        <w:rPr>
          <w:rFonts w:cs="Times New Roman"/>
        </w:rPr>
        <w:t>Prijevor</w:t>
      </w:r>
    </w:p>
    <w:p w:rsidRDefault="00325AC1" w:rsidP="00325AC1" w:rsidR="00325AC1">
      <w:pPr>
        <w:pStyle w:val="Bezproreda"/>
        <w:ind w:left="1440"/>
        <w:jc w:val="both"/>
        <w:rPr>
          <w:rFonts w:cs="Times New Roman"/>
        </w:rPr>
      </w:pPr>
    </w:p>
    <w:p w:rsidRDefault="00F80B6B" w:rsidP="00325AC1" w:rsidR="00F80B6B" w:rsidRPr="002D00FF">
      <w:pPr>
        <w:pStyle w:val="Bezproreda"/>
        <w:ind w:left="1440"/>
        <w:jc w:val="both"/>
        <w:rPr>
          <w:rFonts w:cs="Times New Roman"/>
        </w:rPr>
      </w:pPr>
      <w:r w:rsidRPr="002D00FF">
        <w:rPr>
          <w:rFonts w:cs="Times New Roman"/>
        </w:rPr>
        <w:t>prodati će se u stečajnom postupku koji se vodi nad stečajnim dužnikom</w:t>
      </w:r>
      <w:r w:rsidR="004E28CF" w:rsidRPr="002D00FF">
        <w:rPr>
          <w:rFonts w:cs="Times New Roman"/>
        </w:rPr>
        <w:t xml:space="preserve"> </w:t>
      </w:r>
      <w:r w:rsidR="003E3310" w:rsidRPr="003E3310">
        <w:t>DRVO PROMET d.o.o. u stečaju, Zagreb, Zdenački zavoj 14, OIB: 96743619615</w:t>
      </w:r>
      <w:r w:rsidRPr="002D00FF">
        <w:rPr>
          <w:rFonts w:cs="Times New Roman"/>
        </w:rPr>
        <w:t>, uz odgovarajuću primjenu</w:t>
      </w:r>
      <w:r w:rsidR="00D12F36" w:rsidRPr="002D00FF">
        <w:rPr>
          <w:rFonts w:cs="Times New Roman"/>
        </w:rPr>
        <w:t xml:space="preserve"> </w:t>
      </w:r>
      <w:r w:rsidRPr="002D00FF">
        <w:rPr>
          <w:rFonts w:cs="Times New Roman"/>
        </w:rPr>
        <w:t xml:space="preserve"> pravila ovršnog postupka o ovrsi na nekretnini, a pravila o obustavi ovršnog postupka ne primjenjuju se.</w:t>
      </w:r>
    </w:p>
    <w:p w:rsidRDefault="00DF7277" w:rsidP="00947E88" w:rsidR="00DF7277" w:rsidRPr="006E6736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DF7277" w:rsidP="00500F0E" w:rsidR="00500F0E" w:rsidRPr="006E6736">
      <w:pPr>
        <w:pStyle w:val="Bezproreda"/>
        <w:numPr>
          <w:ilvl w:val="0"/>
          <w:numId w:val="4"/>
        </w:numPr>
        <w:jc w:val="both"/>
        <w:rPr>
          <w:rFonts w:cs="Times New Roman"/>
        </w:rPr>
      </w:pPr>
      <w:r w:rsidRPr="006E6736">
        <w:rPr>
          <w:rFonts w:cs="Times New Roman"/>
        </w:rPr>
        <w:t>Na imovini iz točke I. ove odluke postoji upisano razlučno pravo u korist</w:t>
      </w:r>
      <w:r w:rsidR="00AC6D18" w:rsidRPr="006E6736">
        <w:rPr>
          <w:rFonts w:cs="Times New Roman"/>
        </w:rPr>
        <w:t xml:space="preserve"> </w:t>
      </w:r>
      <w:r w:rsidR="002B25FB">
        <w:rPr>
          <w:rFonts w:cs="Times New Roman"/>
        </w:rPr>
        <w:t>Privredna banka Zagreb d.d. Zagreb.</w:t>
      </w:r>
    </w:p>
    <w:p w:rsidRDefault="00500F0E" w:rsidP="00500F0E" w:rsidR="00AC6D18" w:rsidRPr="006E6736">
      <w:pPr>
        <w:pStyle w:val="Bezproreda"/>
        <w:ind w:left="1440"/>
        <w:jc w:val="both"/>
        <w:rPr>
          <w:rFonts w:cs="Times New Roman"/>
        </w:rPr>
      </w:pPr>
      <w:r w:rsidRPr="006E6736">
        <w:rPr>
          <w:rFonts w:cs="Times New Roman"/>
        </w:rPr>
        <w:t xml:space="preserve"> </w:t>
      </w:r>
    </w:p>
    <w:p w:rsidRDefault="00DF7277" w:rsidP="00AC6D18" w:rsidR="00F80B6B" w:rsidRPr="006E6736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 xml:space="preserve"> Nalaže se u</w:t>
      </w:r>
      <w:r w:rsidR="00F80B6B" w:rsidRPr="006E6736">
        <w:rPr>
          <w:rFonts w:cs="Times New Roman"/>
        </w:rPr>
        <w:t xml:space="preserve"> zemljišnim knjigama koje vodi zemljišno-knjižni odjel Općinskog suda u </w:t>
      </w:r>
      <w:r w:rsidR="002D00FF">
        <w:rPr>
          <w:rFonts w:cs="Times New Roman"/>
        </w:rPr>
        <w:t>Dubr</w:t>
      </w:r>
      <w:r w:rsidR="001935E7" w:rsidRPr="006E6736">
        <w:rPr>
          <w:rFonts w:cs="Times New Roman"/>
        </w:rPr>
        <w:t>ovniku</w:t>
      </w:r>
      <w:r w:rsidR="002B25FB">
        <w:rPr>
          <w:rFonts w:cs="Times New Roman"/>
        </w:rPr>
        <w:t>,</w:t>
      </w:r>
      <w:r w:rsidR="002D00FF">
        <w:rPr>
          <w:rFonts w:cs="Times New Roman"/>
        </w:rPr>
        <w:t xml:space="preserve"> </w:t>
      </w:r>
      <w:r w:rsidRPr="006E6736">
        <w:rPr>
          <w:rFonts w:cs="Times New Roman"/>
        </w:rPr>
        <w:t>izvršiti upis</w:t>
      </w:r>
      <w:r w:rsidR="00F80B6B" w:rsidRPr="006E6736">
        <w:rPr>
          <w:rFonts w:cs="Times New Roman"/>
        </w:rPr>
        <w:t xml:space="preserve"> zabilježba rješenja o prodaji nekr</w:t>
      </w:r>
      <w:r w:rsidR="009F3A5E" w:rsidRPr="006E6736">
        <w:rPr>
          <w:rFonts w:cs="Times New Roman"/>
        </w:rPr>
        <w:t>etnina opisanih u točki I.</w:t>
      </w:r>
      <w:r w:rsidR="00F80B6B" w:rsidRPr="006E6736">
        <w:rPr>
          <w:rFonts w:cs="Times New Roman"/>
        </w:rPr>
        <w:t xml:space="preserve"> izreke ovog rješenja.</w:t>
      </w:r>
    </w:p>
    <w:p w:rsidRDefault="009F3A5E" w:rsidP="00947E88" w:rsidR="009F3A5E" w:rsidRPr="006E6736">
      <w:pPr>
        <w:spacing w:after="0"/>
        <w:ind w:left="720"/>
        <w:jc w:val="center"/>
        <w:rPr>
          <w:rFonts w:cs="Times New Roman"/>
          <w:b/>
        </w:rPr>
      </w:pPr>
    </w:p>
    <w:p w:rsidRDefault="003E3310" w:rsidP="003E3310" w:rsidR="00F80B6B" w:rsidRPr="006E6736">
      <w:pPr>
        <w:spacing w:after="0"/>
        <w:ind w:left="720"/>
        <w:rPr>
          <w:rFonts w:cs="Times New Roman"/>
          <w:b/>
        </w:rPr>
      </w:pPr>
      <w:r>
        <w:rPr>
          <w:rFonts w:cs="Times New Roman"/>
          <w:b/>
        </w:rPr>
        <w:t xml:space="preserve">                                                  </w:t>
      </w:r>
      <w:r w:rsidR="00F80B6B" w:rsidRPr="006E6736">
        <w:rPr>
          <w:rFonts w:cs="Times New Roman"/>
          <w:b/>
        </w:rPr>
        <w:t>Obrazloženje</w:t>
      </w:r>
    </w:p>
    <w:p w:rsidRDefault="00947E88" w:rsidP="00947E88" w:rsidR="00947E88" w:rsidRPr="006E6736">
      <w:pPr>
        <w:spacing w:after="0"/>
        <w:ind w:left="720"/>
        <w:jc w:val="center"/>
        <w:rPr>
          <w:rFonts w:cs="Times New Roman"/>
        </w:rPr>
      </w:pPr>
    </w:p>
    <w:p w:rsidRDefault="00F80B6B" w:rsidP="002B25FB" w:rsidR="002B25FB" w:rsidRPr="006E6736">
      <w:pPr>
        <w:pStyle w:val="Bezproreda"/>
        <w:jc w:val="both"/>
        <w:rPr>
          <w:rFonts w:cs="Times New Roman"/>
        </w:rPr>
      </w:pPr>
      <w:r w:rsidRPr="006E6736">
        <w:rPr>
          <w:rFonts w:cs="Times New Roman"/>
        </w:rPr>
        <w:t>U stečajnom postupku nad dužnikom</w:t>
      </w:r>
      <w:r w:rsidR="003E3310" w:rsidRPr="003E3310">
        <w:t xml:space="preserve"> DRVO PROMET d.o.o. u stečaju, Zagreb, Zdenački zavoj 14, OIB: 96743619615</w:t>
      </w:r>
      <w:r w:rsidR="009F3A5E" w:rsidRPr="006E6736">
        <w:rPr>
          <w:rFonts w:cs="Times New Roman"/>
        </w:rPr>
        <w:t xml:space="preserve">, </w:t>
      </w:r>
      <w:r w:rsidRPr="006E6736">
        <w:rPr>
          <w:rFonts w:cs="Times New Roman"/>
        </w:rPr>
        <w:t>utvr</w:t>
      </w:r>
      <w:r w:rsidR="001935E7" w:rsidRPr="006E6736">
        <w:rPr>
          <w:rFonts w:cs="Times New Roman"/>
        </w:rPr>
        <w:t>đeno je da u stečajnu masu ulazi nekretnina</w:t>
      </w:r>
      <w:r w:rsidRPr="006E6736">
        <w:rPr>
          <w:rFonts w:cs="Times New Roman"/>
        </w:rPr>
        <w:t xml:space="preserve"> o</w:t>
      </w:r>
      <w:r w:rsidR="009F3A5E" w:rsidRPr="006E6736">
        <w:rPr>
          <w:rFonts w:cs="Times New Roman"/>
        </w:rPr>
        <w:t>pisane pod točkom I.,</w:t>
      </w:r>
      <w:r w:rsidRPr="006E6736">
        <w:rPr>
          <w:rFonts w:cs="Times New Roman"/>
        </w:rPr>
        <w:t xml:space="preserve"> izreke ovog rješenja. Nadalje, utvrđeno je iz uvida u izvadak iz zemljišnih knjiga da na tim nekretninama postoje razlučn</w:t>
      </w:r>
      <w:r w:rsidR="0075722A" w:rsidRPr="006E6736">
        <w:rPr>
          <w:rFonts w:cs="Times New Roman"/>
        </w:rPr>
        <w:t>o pravo</w:t>
      </w:r>
      <w:r w:rsidRPr="006E6736">
        <w:rPr>
          <w:rFonts w:cs="Times New Roman"/>
        </w:rPr>
        <w:t xml:space="preserve"> i to u korist </w:t>
      </w:r>
      <w:r w:rsidR="002B25FB">
        <w:rPr>
          <w:rFonts w:cs="Times New Roman"/>
        </w:rPr>
        <w:t>Privredna banka Zagreb d.d. Zagreb.</w:t>
      </w:r>
    </w:p>
    <w:p w:rsidRDefault="00325AC1" w:rsidP="002D00FF" w:rsidR="002D00FF">
      <w:pPr>
        <w:pStyle w:val="Bezproreda"/>
        <w:ind w:firstLine="708"/>
        <w:jc w:val="both"/>
        <w:rPr>
          <w:rFonts w:cs="Times New Roman"/>
        </w:rPr>
      </w:pPr>
      <w:r>
        <w:rPr>
          <w:rFonts w:cs="Times New Roman"/>
        </w:rPr>
        <w:t>.</w:t>
      </w:r>
    </w:p>
    <w:p w:rsidRDefault="002D00FF" w:rsidP="002D00FF" w:rsidR="002D00FF">
      <w:pPr>
        <w:pStyle w:val="Bezproreda"/>
        <w:ind w:firstLine="708"/>
        <w:jc w:val="both"/>
        <w:rPr>
          <w:rFonts w:cs="Times New Roman"/>
        </w:rPr>
      </w:pPr>
    </w:p>
    <w:p w:rsidRDefault="002A0A09" w:rsidP="002A0A09" w:rsidR="00947E88" w:rsidRPr="006E6736">
      <w:pPr>
        <w:pStyle w:val="Bezproreda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Općinski sud u Dubrovniku, </w:t>
      </w:r>
      <w:r w:rsidR="00325AC1">
        <w:rPr>
          <w:rFonts w:cs="Times New Roman"/>
        </w:rPr>
        <w:t>donio je rješenja kojim</w:t>
      </w:r>
      <w:r w:rsidR="002B25FB">
        <w:rPr>
          <w:rFonts w:cs="Times New Roman"/>
        </w:rPr>
        <w:t xml:space="preserve"> obustavlja ovršni</w:t>
      </w:r>
      <w:r w:rsidR="00325AC1">
        <w:rPr>
          <w:rFonts w:cs="Times New Roman"/>
        </w:rPr>
        <w:t xml:space="preserve"> postup</w:t>
      </w:r>
      <w:r w:rsidR="002B25FB">
        <w:rPr>
          <w:rFonts w:cs="Times New Roman"/>
        </w:rPr>
        <w:t>ak</w:t>
      </w:r>
      <w:r>
        <w:rPr>
          <w:rFonts w:cs="Times New Roman"/>
        </w:rPr>
        <w:t xml:space="preserve"> koji se vodi</w:t>
      </w:r>
      <w:r w:rsidR="002B25FB">
        <w:rPr>
          <w:rFonts w:cs="Times New Roman"/>
        </w:rPr>
        <w:t>o</w:t>
      </w:r>
      <w:r>
        <w:rPr>
          <w:rFonts w:cs="Times New Roman"/>
        </w:rPr>
        <w:t xml:space="preserve"> nad predmetnim nekretninama,</w:t>
      </w:r>
      <w:r w:rsidR="002B25FB">
        <w:rPr>
          <w:rFonts w:cs="Times New Roman"/>
        </w:rPr>
        <w:t xml:space="preserve"> a stečajni upravitelj je predložio u podnesku od 12. ožujka 2018. godine prodaju predmetnih nekretnina</w:t>
      </w:r>
      <w:r>
        <w:rPr>
          <w:rFonts w:cs="Times New Roman"/>
        </w:rPr>
        <w:t>.</w:t>
      </w:r>
      <w:r w:rsidR="003A03A1" w:rsidRPr="006E6736">
        <w:rPr>
          <w:rFonts w:cs="Times New Roman"/>
        </w:rPr>
        <w:t xml:space="preserve"> </w:t>
      </w:r>
      <w:r w:rsidR="00720DCA" w:rsidRPr="006E6736">
        <w:rPr>
          <w:rFonts w:cs="Times New Roman"/>
        </w:rPr>
        <w:t>Stoga je sud</w:t>
      </w:r>
      <w:r w:rsidR="00F80B6B" w:rsidRPr="006E6736">
        <w:rPr>
          <w:rFonts w:cs="Times New Roman"/>
        </w:rPr>
        <w:t xml:space="preserve"> </w:t>
      </w:r>
      <w:r w:rsidR="00493F22" w:rsidRPr="006E6736">
        <w:rPr>
          <w:rFonts w:cs="Times New Roman"/>
        </w:rPr>
        <w:t>t</w:t>
      </w:r>
      <w:r w:rsidR="00F80B6B" w:rsidRPr="006E6736">
        <w:rPr>
          <w:rFonts w:cs="Times New Roman"/>
        </w:rPr>
        <w:t>emeljem odredbe čl.</w:t>
      </w:r>
      <w:r w:rsidR="00720DCA" w:rsidRPr="006E6736">
        <w:rPr>
          <w:rFonts w:cs="Times New Roman"/>
        </w:rPr>
        <w:t>169</w:t>
      </w:r>
      <w:r w:rsidR="00F80B6B" w:rsidRPr="006E6736">
        <w:rPr>
          <w:rFonts w:cs="Times New Roman"/>
        </w:rPr>
        <w:t>. st.</w:t>
      </w:r>
      <w:r w:rsidR="00720DCA" w:rsidRPr="006E6736">
        <w:rPr>
          <w:rFonts w:cs="Times New Roman"/>
        </w:rPr>
        <w:t>6</w:t>
      </w:r>
      <w:r w:rsidR="00F80B6B" w:rsidRPr="006E6736">
        <w:rPr>
          <w:rFonts w:cs="Times New Roman"/>
        </w:rPr>
        <w:t>. Stečajnog zakona (NN broj  71/2015) riješio kao u izreci ovog rješenja.</w:t>
      </w:r>
    </w:p>
    <w:p w:rsidRDefault="00947E88" w:rsidP="00947E88" w:rsidR="00947E88" w:rsidRPr="006E6736">
      <w:pPr>
        <w:spacing w:after="0"/>
        <w:jc w:val="both"/>
        <w:rPr>
          <w:rFonts w:cs="Times New Roman"/>
        </w:rPr>
      </w:pPr>
    </w:p>
    <w:p w:rsidRDefault="00947E88" w:rsidP="00947E88" w:rsidR="00947E88" w:rsidRPr="006E6736">
      <w:pPr>
        <w:spacing w:after="0"/>
        <w:jc w:val="both"/>
        <w:rPr>
          <w:rFonts w:cs="Times New Roman"/>
        </w:rPr>
      </w:pPr>
    </w:p>
    <w:p w:rsidRDefault="00F80B6B" w:rsidP="00947E88" w:rsidR="00F80B6B" w:rsidRPr="006E6736">
      <w:p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ab/>
      </w:r>
    </w:p>
    <w:p w:rsidRDefault="00947E88" w:rsidP="00947E88" w:rsidR="00947E88" w:rsidRPr="006E6736">
      <w:pPr>
        <w:spacing w:after="0"/>
        <w:jc w:val="center"/>
        <w:rPr>
          <w:rFonts w:cs="Times New Roman"/>
          <w:b/>
        </w:rPr>
      </w:pPr>
      <w:r w:rsidRPr="006E6736">
        <w:rPr>
          <w:rFonts w:cs="Times New Roman"/>
          <w:b/>
        </w:rPr>
        <w:t xml:space="preserve">U Dubrovniku, </w:t>
      </w:r>
      <w:r w:rsidR="003E3310">
        <w:rPr>
          <w:rFonts w:cs="Times New Roman"/>
          <w:b/>
        </w:rPr>
        <w:t>27</w:t>
      </w:r>
      <w:r w:rsidR="000F5BB0">
        <w:rPr>
          <w:rFonts w:cs="Times New Roman"/>
          <w:b/>
        </w:rPr>
        <w:t xml:space="preserve">. </w:t>
      </w:r>
      <w:r w:rsidR="003E3310">
        <w:rPr>
          <w:rFonts w:cs="Times New Roman"/>
          <w:b/>
        </w:rPr>
        <w:t>ožujka</w:t>
      </w:r>
      <w:r w:rsidR="000F5BB0">
        <w:rPr>
          <w:rFonts w:cs="Times New Roman"/>
          <w:b/>
        </w:rPr>
        <w:t xml:space="preserve"> </w:t>
      </w:r>
      <w:r w:rsidR="003E3310">
        <w:rPr>
          <w:rFonts w:cs="Times New Roman"/>
          <w:b/>
        </w:rPr>
        <w:t xml:space="preserve"> 2018</w:t>
      </w:r>
      <w:r w:rsidR="004F0A0C">
        <w:rPr>
          <w:rFonts w:cs="Times New Roman"/>
          <w:b/>
        </w:rPr>
        <w:t>.g.</w:t>
      </w:r>
    </w:p>
    <w:p w:rsidRDefault="00947E88" w:rsidP="00947E88" w:rsidR="00947E88" w:rsidRPr="006E6736">
      <w:pPr>
        <w:spacing w:after="0"/>
        <w:ind w:firstLine="720"/>
        <w:jc w:val="both"/>
        <w:rPr>
          <w:rFonts w:cs="Times New Roman"/>
        </w:rPr>
      </w:pPr>
    </w:p>
    <w:p w:rsidRDefault="00947E88" w:rsidP="00947E88" w:rsidR="00947E88" w:rsidRPr="006E6736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6E6736">
      <w:pPr>
        <w:spacing w:after="0"/>
        <w:ind w:left="5664"/>
        <w:jc w:val="both"/>
        <w:rPr>
          <w:rFonts w:cs="Times New Roman"/>
          <w:b/>
        </w:rPr>
      </w:pPr>
      <w:r w:rsidRPr="006E6736">
        <w:rPr>
          <w:rFonts w:cs="Times New Roman"/>
          <w:b/>
        </w:rPr>
        <w:t>Sudac:</w:t>
      </w:r>
    </w:p>
    <w:p w:rsidRDefault="00947E88" w:rsidP="00947E88" w:rsidR="00947E88" w:rsidRPr="006E6736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6E6736">
      <w:pPr>
        <w:spacing w:after="0"/>
        <w:ind w:left="5664"/>
        <w:jc w:val="both"/>
        <w:rPr>
          <w:rFonts w:cs="Times New Roman"/>
          <w:b/>
        </w:rPr>
      </w:pPr>
      <w:r w:rsidRPr="006E6736">
        <w:rPr>
          <w:rFonts w:cs="Times New Roman"/>
          <w:b/>
        </w:rPr>
        <w:t>Diana Butigan Granić</w:t>
      </w:r>
    </w:p>
    <w:p w:rsidRDefault="00947E88" w:rsidP="00947E88" w:rsidR="00947E88" w:rsidRPr="006E6736">
      <w:pPr>
        <w:spacing w:after="0"/>
        <w:jc w:val="both"/>
        <w:rPr>
          <w:rFonts w:cs="Times New Roman"/>
        </w:rPr>
      </w:pPr>
    </w:p>
    <w:p w:rsidRDefault="00947E88" w:rsidP="00947E88" w:rsidR="00947E88" w:rsidRPr="006E6736">
      <w:pPr>
        <w:spacing w:after="0"/>
        <w:jc w:val="both"/>
        <w:rPr>
          <w:rFonts w:cs="Times New Roman"/>
        </w:rPr>
      </w:pPr>
    </w:p>
    <w:p w:rsidRDefault="00947E88" w:rsidP="00947E88" w:rsidR="00947E88" w:rsidRPr="006E6736">
      <w:pPr>
        <w:spacing w:after="0"/>
        <w:jc w:val="both"/>
        <w:rPr>
          <w:rFonts w:cs="Times New Roman"/>
        </w:rPr>
      </w:pPr>
    </w:p>
    <w:p w:rsidRDefault="00F80B6B" w:rsidP="00947E88" w:rsidR="00F80B6B" w:rsidRPr="006E6736">
      <w:pPr>
        <w:spacing w:after="0"/>
        <w:jc w:val="both"/>
        <w:rPr>
          <w:rFonts w:cs="Times New Roman"/>
        </w:rPr>
      </w:pPr>
      <w:r w:rsidRPr="006A1088">
        <w:rPr>
          <w:rFonts w:cs="Times New Roman"/>
          <w:b/>
        </w:rPr>
        <w:t>PRAVNA POUKA</w:t>
      </w:r>
      <w:r w:rsidRPr="006E6736">
        <w:rPr>
          <w:rFonts w:cs="Times New Roman"/>
        </w:rPr>
        <w:t xml:space="preserve">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F80B6B" w:rsidP="00947E88" w:rsidR="00F80B6B" w:rsidRPr="006E6736">
      <w:pPr>
        <w:spacing w:after="0"/>
        <w:jc w:val="both"/>
        <w:rPr>
          <w:rFonts w:cs="Times New Roman"/>
        </w:rPr>
      </w:pPr>
    </w:p>
    <w:p w:rsidRDefault="00D12F36" w:rsidP="00947E88" w:rsidR="00133B47" w:rsidRPr="006A1088">
      <w:pPr>
        <w:spacing w:after="0"/>
        <w:jc w:val="both"/>
        <w:rPr>
          <w:rFonts w:cs="Times New Roman"/>
          <w:b/>
        </w:rPr>
      </w:pPr>
      <w:r w:rsidRPr="006A1088">
        <w:rPr>
          <w:rFonts w:cs="Times New Roman"/>
          <w:b/>
        </w:rPr>
        <w:t>DN-a</w:t>
      </w:r>
      <w:r w:rsidR="00F80B6B" w:rsidRPr="006A1088">
        <w:rPr>
          <w:rFonts w:cs="Times New Roman"/>
          <w:b/>
        </w:rPr>
        <w:t xml:space="preserve">: </w:t>
      </w:r>
      <w:r w:rsidR="00DF7277" w:rsidRPr="006A1088">
        <w:rPr>
          <w:rFonts w:cs="Times New Roman"/>
          <w:b/>
        </w:rPr>
        <w:t xml:space="preserve">  </w:t>
      </w:r>
    </w:p>
    <w:p w:rsidRDefault="00F80B6B" w:rsidP="00133B47" w:rsidR="00F80B6B" w:rsidRPr="006E6736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>stečajnom upravitelju</w:t>
      </w:r>
      <w:r w:rsidR="00DF7277" w:rsidRPr="006E6736">
        <w:rPr>
          <w:rFonts w:cs="Times New Roman"/>
        </w:rPr>
        <w:t xml:space="preserve"> </w:t>
      </w:r>
    </w:p>
    <w:p w:rsidRDefault="002B25FB" w:rsidP="00133B47" w:rsidR="002B25FB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PBZ d.d. Zagreb</w:t>
      </w:r>
      <w:r w:rsidR="004B3039">
        <w:rPr>
          <w:rFonts w:cs="Times New Roman"/>
        </w:rPr>
        <w:t xml:space="preserve"> putem e-oglasne ploče</w:t>
      </w:r>
    </w:p>
    <w:p w:rsidRDefault="004B3039" w:rsidP="00133B47" w:rsidR="00DF7277" w:rsidRPr="006E6736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ŽDO GUO - </w:t>
      </w:r>
      <w:r w:rsidR="00325AC1">
        <w:rPr>
          <w:rFonts w:cs="Times New Roman"/>
        </w:rPr>
        <w:t>putem e-oglasne ploče</w:t>
      </w:r>
    </w:p>
    <w:p w:rsidRDefault="004B3039" w:rsidP="00133B47" w:rsidR="00F80B6B" w:rsidRPr="006E6736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Općinski sud</w:t>
      </w:r>
      <w:r w:rsidRPr="006E6736">
        <w:rPr>
          <w:rFonts w:cs="Times New Roman"/>
        </w:rPr>
        <w:t xml:space="preserve"> u Dubrovniku </w:t>
      </w:r>
      <w:r>
        <w:rPr>
          <w:rFonts w:cs="Times New Roman"/>
        </w:rPr>
        <w:t>, z</w:t>
      </w:r>
      <w:r w:rsidR="00F80B6B" w:rsidRPr="006E6736">
        <w:rPr>
          <w:rFonts w:cs="Times New Roman"/>
        </w:rPr>
        <w:t>emljišno – knjižni</w:t>
      </w:r>
      <w:r>
        <w:rPr>
          <w:rFonts w:cs="Times New Roman"/>
        </w:rPr>
        <w:t xml:space="preserve"> odjel,</w:t>
      </w:r>
    </w:p>
    <w:p w:rsidRDefault="00133B47" w:rsidP="00133B47" w:rsidR="00F80B6B" w:rsidRPr="006E6736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>e-oglasna ploča</w:t>
      </w:r>
      <w:r w:rsidR="00F80B6B" w:rsidRPr="006E6736">
        <w:rPr>
          <w:rFonts w:cs="Times New Roman"/>
        </w:rPr>
        <w:t xml:space="preserve"> suda</w:t>
      </w:r>
    </w:p>
    <w:p w:rsidRDefault="00F80B6B" w:rsidP="00947E88" w:rsidR="00F80B6B" w:rsidRPr="006E6736">
      <w:pPr>
        <w:pStyle w:val="SudSjedite"/>
      </w:pPr>
      <w:r w:rsidRPr="006E6736">
        <w:tab/>
      </w:r>
    </w:p>
    <w:p w:rsidRDefault="00051276" w:rsidP="00947E88" w:rsidR="00051276" w:rsidRPr="006E6736">
      <w:pPr>
        <w:spacing w:after="0"/>
        <w:rPr>
          <w:rFonts w:cs="Times New Roman"/>
        </w:rPr>
      </w:pPr>
    </w:p>
    <w:sectPr w:rsidSect="008A465B" w:rsidR="00051276" w:rsidRPr="006E6736">
      <w:headerReference w:type="default" r:id="rId12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4986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  <w:t>Posl.br.7.St-</w:t>
        </w:r>
        <w:r w:rsidR="002B25FB">
          <w:t>453/17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42A93"/>
    <w:rsid w:val="00051276"/>
    <w:rsid w:val="000F1315"/>
    <w:rsid w:val="000F5BB0"/>
    <w:rsid w:val="00100092"/>
    <w:rsid w:val="00114516"/>
    <w:rsid w:val="00133B47"/>
    <w:rsid w:val="00140F55"/>
    <w:rsid w:val="0016771D"/>
    <w:rsid w:val="001724C6"/>
    <w:rsid w:val="001935E7"/>
    <w:rsid w:val="001F29F1"/>
    <w:rsid w:val="002503C2"/>
    <w:rsid w:val="00267F18"/>
    <w:rsid w:val="002A0A09"/>
    <w:rsid w:val="002B25FB"/>
    <w:rsid w:val="002B4EDE"/>
    <w:rsid w:val="002D00FF"/>
    <w:rsid w:val="00315B9A"/>
    <w:rsid w:val="00325AC1"/>
    <w:rsid w:val="00347205"/>
    <w:rsid w:val="00385A04"/>
    <w:rsid w:val="00385F22"/>
    <w:rsid w:val="00390E50"/>
    <w:rsid w:val="003A03A1"/>
    <w:rsid w:val="003B73A7"/>
    <w:rsid w:val="003E3310"/>
    <w:rsid w:val="00420347"/>
    <w:rsid w:val="00436DB8"/>
    <w:rsid w:val="00493F22"/>
    <w:rsid w:val="004B3039"/>
    <w:rsid w:val="004E28CF"/>
    <w:rsid w:val="004F0A0C"/>
    <w:rsid w:val="00500F0E"/>
    <w:rsid w:val="00502702"/>
    <w:rsid w:val="00574648"/>
    <w:rsid w:val="005B2D6F"/>
    <w:rsid w:val="00631CB9"/>
    <w:rsid w:val="006A1088"/>
    <w:rsid w:val="006E6736"/>
    <w:rsid w:val="00720DCA"/>
    <w:rsid w:val="00724E6F"/>
    <w:rsid w:val="0075722A"/>
    <w:rsid w:val="00766E59"/>
    <w:rsid w:val="00780CA2"/>
    <w:rsid w:val="0085393B"/>
    <w:rsid w:val="008A101C"/>
    <w:rsid w:val="008A465B"/>
    <w:rsid w:val="008F3929"/>
    <w:rsid w:val="009056C4"/>
    <w:rsid w:val="009327FF"/>
    <w:rsid w:val="00934C3C"/>
    <w:rsid w:val="00947E88"/>
    <w:rsid w:val="00982A24"/>
    <w:rsid w:val="009E6745"/>
    <w:rsid w:val="009F3A5E"/>
    <w:rsid w:val="00A3608C"/>
    <w:rsid w:val="00A47D59"/>
    <w:rsid w:val="00A95FD4"/>
    <w:rsid w:val="00AC68C2"/>
    <w:rsid w:val="00AC6D18"/>
    <w:rsid w:val="00B14986"/>
    <w:rsid w:val="00B33B4D"/>
    <w:rsid w:val="00B348F3"/>
    <w:rsid w:val="00BA05A1"/>
    <w:rsid w:val="00CA3056"/>
    <w:rsid w:val="00CE4CC7"/>
    <w:rsid w:val="00CE7CD0"/>
    <w:rsid w:val="00D12A01"/>
    <w:rsid w:val="00D12F36"/>
    <w:rsid w:val="00DC116C"/>
    <w:rsid w:val="00DD1F5C"/>
    <w:rsid w:val="00DE4E4A"/>
    <w:rsid w:val="00DF7277"/>
    <w:rsid w:val="00E02031"/>
    <w:rsid w:val="00E40136"/>
    <w:rsid w:val="00E914A2"/>
    <w:rsid w:val="00EC7F7B"/>
    <w:rsid w:val="00ED07A0"/>
    <w:rsid w:val="00ED7F10"/>
    <w:rsid w:val="00F159E8"/>
    <w:rsid w:val="00F36C76"/>
    <w:rsid w:val="00F40A3B"/>
    <w:rsid w:val="00F43273"/>
    <w:rsid w:val="00F74659"/>
    <w:rsid w:val="00F80B6B"/>
    <w:rsid w:val="00FA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4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98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986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986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986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4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98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986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986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986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St-453/2017-22</izvorni_sadrzaj>
    <derivirana_varijabla naziv="DomainObject.Oznaka_1">St-453/2017-22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- raniji br. St-640/15</izvorni_sadrzaj>
    <derivirana_varijabla naziv="DomainObject.Predmet.Opis_1">naknadna dioba - raniji br. St-640/15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St-453/2017</izvorni_sadrzaj>
    <derivirana_varijabla naziv="DomainObject.Predmet.OznakaBroj_1">St-453/2017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DRVO PROMET d.o.o. za proizvodnju i trgovinu u stečaju</izvorni_sadrzaj>
    <derivirana_varijabla naziv="DomainObject.Predmet.ProtustrankaFormated_1">  Stečajna masa iza DRVO PROMET d.o.o. za proizvodnju i trgovinu u stečaju</derivirana_varijabla>
  </DomainObject.Predmet.ProtustrankaFormated>
  <DomainObject.Predmet.ProtustrankaFormatedOIB>
    <izvorni_sadrzaj>  Stečajna masa iza DRVO PROMET d.o.o. za proizvodnju i trgovinu u stečaju, OIB 96743619615</izvorni_sadrzaj>
    <derivirana_varijabla naziv="DomainObject.Predmet.ProtustrankaFormatedOIB_1">  Stečajna masa iza DRVO PROMET d.o.o. za proizvodnju i trgovinu u stečaju, OIB 96743619615</derivirana_varijabla>
  </DomainObject.Predmet.ProtustrankaFormatedOIB>
  <DomainObject.Predmet.ProtustrankaFormatedWithAdress>
    <izvorni_sadrzaj> Stečajna masa iza DRVO PROMET d.o.o. za proizvodnju i trgovinu u stečaju, Zdenački Zavoj 14, 10000 Zagreb</izvorni_sadrzaj>
    <derivirana_varijabla naziv="DomainObject.Predmet.ProtustrankaFormatedWithAdress_1"> Stečajna masa iza DRVO PROMET d.o.o. za proizvodnju i trgovinu u stečaju, Zdenački Zavoj 14, 10000 Zagreb</derivirana_varijabla>
  </DomainObject.Predmet.ProtustrankaFormatedWithAdress>
  <DomainObject.Predmet.ProtustrankaFormatedWithAdressOIB>
    <izvorni_sadrzaj> Stečajna masa iza DRVO PROMET d.o.o. za proizvodnju i trgovinu u stečaju, OIB 96743619615, Zdenački Zavoj 14, 10000 Zagreb</izvorni_sadrzaj>
    <derivirana_varijabla naziv="DomainObject.Predmet.ProtustrankaFormatedWithAdressOIB_1"> Stečajna masa iza DRVO PROMET d.o.o. za proizvodnju i trgovinu u stečaju, OIB 96743619615, Zdenački Zavoj 14, 10000 Zagreb</derivirana_varijabla>
  </DomainObject.Predmet.ProtustrankaFormatedWithAdressOIB>
  <DomainObject.Predmet.ProtustrankaWithAdress>
    <izvorni_sadrzaj>Stečajna masa iza DRVO PROMET d.o.o. za proizvodnju i trgovinu u stečaju Zdenački Zavoj 14, 10000 Zagreb</izvorni_sadrzaj>
    <derivirana_varijabla naziv="DomainObject.Predmet.ProtustrankaWithAdress_1">Stečajna masa iza DRVO PROMET d.o.o. za proizvodnju i trgovinu u stečaju Zdenački Zavoj 14, 10000 Zagreb</derivirana_varijabla>
  </DomainObject.Predmet.ProtustrankaWithAdress>
  <DomainObject.Predmet.ProtustrankaWithAdressOIB>
    <izvorni_sadrzaj>Stečajna masa iza DRVO PROMET d.o.o. za proizvodnju i trgovinu u stečaju, OIB 96743619615, Zdenački Zavoj 14, 10000 Zagreb</izvorni_sadrzaj>
    <derivirana_varijabla naziv="DomainObject.Predmet.ProtustrankaWithAdressOIB_1">Stečajna masa iza DRVO PROMET d.o.o. za proizvodnju i trgovinu u stečaju, OIB 96743619615, Zdenački Zavoj 14, 10000 Zagreb</derivirana_varijabla>
  </DomainObject.Predmet.ProtustrankaWithAdressOIB>
  <DomainObject.Predmet.ProtustrankaNazivFormated>
    <izvorni_sadrzaj>Stečajna masa iza DRVO PROMET d.o.o. za proizvodnju i trgovinu u stečaju</izvorni_sadrzaj>
    <derivirana_varijabla naziv="DomainObject.Predmet.ProtustrankaNazivFormated_1">Stečajna masa iza DRVO PROMET d.o.o. za proizvodnju i trgovinu u stečaju</derivirana_varijabla>
  </DomainObject.Predmet.ProtustrankaNazivFormated>
  <DomainObject.Predmet.ProtustrankaNazivFormatedOIB>
    <izvorni_sadrzaj>Stečajna masa iza DRVO PROMET d.o.o. za proizvodnju i trgovinu u stečaju, OIB 96743619615</izvorni_sadrzaj>
    <derivirana_varijabla naziv="DomainObject.Predmet.ProtustrankaNazivFormatedOIB_1">Stečajna masa iza DRVO PROMET d.o.o. za proizvodnju i trgovinu u stečaju, OIB 96743619615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Živko Pinčević</izvorni_sadrzaj>
    <derivirana_varijabla naziv="DomainObject.Predmet.StrankaFormated_1">  Živko Pinčević</derivirana_varijabla>
  </DomainObject.Predmet.StrankaFormated>
  <DomainObject.Predmet.StrankaFormatedOIB>
    <izvorni_sadrzaj>  Živko Pinčević, OIB 74530756298</izvorni_sadrzaj>
    <derivirana_varijabla naziv="DomainObject.Predmet.StrankaFormatedOIB_1">  Živko Pinčević, OIB 74530756298</derivirana_varijabla>
  </DomainObject.Predmet.StrankaFormatedOIB>
  <DomainObject.Predmet.StrankaFormatedWithAdress>
    <izvorni_sadrzaj> Živko Pinčević, Toplo 19, 20236 Mokošica</izvorni_sadrzaj>
    <derivirana_varijabla naziv="DomainObject.Predmet.StrankaFormatedWithAdress_1"> Živko Pinčević, Toplo 19, 20236 Mokošica</derivirana_varijabla>
  </DomainObject.Predmet.StrankaFormatedWithAdress>
  <DomainObject.Predmet.StrankaFormatedWithAdressOIB>
    <izvorni_sadrzaj> Živko Pinčević, OIB 74530756298, Toplo 19, 20236 Mokošica</izvorni_sadrzaj>
    <derivirana_varijabla naziv="DomainObject.Predmet.StrankaFormatedWithAdressOIB_1"> Živko Pinčević, OIB 74530756298, Toplo 19, 20236 Mokošica</derivirana_varijabla>
  </DomainObject.Predmet.StrankaFormatedWithAdressOIB>
  <DomainObject.Predmet.StrankaWithAdress>
    <izvorni_sadrzaj>Živko Pinčević Toplo 19,20236 Mokošica</izvorni_sadrzaj>
    <derivirana_varijabla naziv="DomainObject.Predmet.StrankaWithAdress_1">Živko Pinčević Toplo 19,20236 Mokošica</derivirana_varijabla>
  </DomainObject.Predmet.StrankaWithAdress>
  <DomainObject.Predmet.StrankaWithAdressOIB>
    <izvorni_sadrzaj>Živko Pinčević, OIB 74530756298, Toplo 19,20236 Mokošica</izvorni_sadrzaj>
    <derivirana_varijabla naziv="DomainObject.Predmet.StrankaWithAdressOIB_1">Živko Pinčević, OIB 74530756298, Toplo 19,20236 Mokošica</derivirana_varijabla>
  </DomainObject.Predmet.StrankaWithAdressOIB>
  <DomainObject.Predmet.StrankaNazivFormated>
    <izvorni_sadrzaj>Živko Pinčević</izvorni_sadrzaj>
    <derivirana_varijabla naziv="DomainObject.Predmet.StrankaNazivFormated_1">Živko Pinčević</derivirana_varijabla>
  </DomainObject.Predmet.StrankaNazivFormated>
  <DomainObject.Predmet.StrankaNazivFormatedOIB>
    <izvorni_sadrzaj>Živko Pinčević, OIB 74530756298</izvorni_sadrzaj>
    <derivirana_varijabla naziv="DomainObject.Predmet.StrankaNazivFormatedOIB_1">Živko Pinčević, OIB 74530756298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Živko Pinčević</item>
    </izvorni_sadrzaj>
    <derivirana_varijabla naziv="DomainObject.Predmet.StrankaListFormated_1">
      <item>Živko Pinčević</item>
    </derivirana_varijabla>
  </DomainObject.Predmet.StrankaListFormated>
  <DomainObject.Predmet.StrankaListFormatedOIB>
    <izvorni_sadrzaj>
      <item>Živko Pinčević, OIB 74530756298</item>
    </izvorni_sadrzaj>
    <derivirana_varijabla naziv="DomainObject.Predmet.StrankaListFormatedOIB_1">
      <item>Živko Pinčević, OIB 74530756298</item>
    </derivirana_varijabla>
  </DomainObject.Predmet.StrankaListFormatedOIB>
  <DomainObject.Predmet.StrankaListFormatedWithAdress>
    <izvorni_sadrzaj>
      <item>Živko Pinčević, Toplo 19, 20236 Mokošica</item>
    </izvorni_sadrzaj>
    <derivirana_varijabla naziv="DomainObject.Predmet.StrankaListFormatedWithAdress_1">
      <item>Živko Pinčević, Toplo 19, 20236 Mokošica</item>
    </derivirana_varijabla>
  </DomainObject.Predmet.StrankaListFormatedWithAdress>
  <DomainObject.Predmet.StrankaListFormatedWithAdressOIB>
    <izvorni_sadrzaj>
      <item>Živko Pinčević, OIB 74530756298, Toplo 19, 20236 Mokošica</item>
    </izvorni_sadrzaj>
    <derivirana_varijabla naziv="DomainObject.Predmet.StrankaListFormatedWithAdressOIB_1">
      <item>Živko Pinčević, OIB 74530756298, Toplo 19, 20236 Mokošica</item>
    </derivirana_varijabla>
  </DomainObject.Predmet.StrankaListFormatedWithAdressOIB>
  <DomainObject.Predmet.StrankaListNazivFormated>
    <izvorni_sadrzaj>
      <item>Živko Pinčević</item>
    </izvorni_sadrzaj>
    <derivirana_varijabla naziv="DomainObject.Predmet.StrankaListNazivFormated_1">
      <item>Živko Pinčević</item>
    </derivirana_varijabla>
  </DomainObject.Predmet.StrankaListNazivFormated>
  <DomainObject.Predmet.StrankaListNazivFormatedOIB>
    <izvorni_sadrzaj>
      <item>Živko Pinčević, OIB 74530756298</item>
    </izvorni_sadrzaj>
    <derivirana_varijabla naziv="DomainObject.Predmet.StrankaListNazivFormatedOIB_1">
      <item>Živko Pinčević, OIB 74530756298</item>
    </derivirana_varijabla>
  </DomainObject.Predmet.StrankaListNazivFormatedOIB>
  <DomainObject.Predmet.ProtuStrankaListFormated>
    <izvorni_sadrzaj>
      <item>Stečajna masa iza DRVO PROMET d.o.o. za proizvodnju i trgovinu u stečaju</item>
    </izvorni_sadrzaj>
    <derivirana_varijabla naziv="DomainObject.Predmet.ProtuStrankaListFormated_1">
      <item>Stečajna masa iza DRVO PROMET d.o.o. za proizvodnju i trgovinu u stečaju</item>
    </derivirana_varijabla>
  </DomainObject.Predmet.ProtuStrankaListFormated>
  <DomainObject.Predmet.ProtuStrankaListFormatedOIB>
    <izvorni_sadrzaj>
      <item>Stečajna masa iza DRVO PROMET d.o.o. za proizvodnju i trgovinu u stečaju, OIB 96743619615</item>
    </izvorni_sadrzaj>
    <derivirana_varijabla naziv="DomainObject.Predmet.ProtuStrankaListFormatedOIB_1">
      <item>Stečajna masa iza DRVO PROMET d.o.o. za proizvodnju i trgovinu u stečaju, OIB 96743619615</item>
    </derivirana_varijabla>
  </DomainObject.Predmet.ProtuStrankaListFormatedOIB>
  <DomainObject.Predmet.ProtuStrankaListFormatedWithAdress>
    <izvorni_sadrzaj>
      <item>Stečajna masa iza DRVO PROMET d.o.o. za proizvodnju i trgovinu u stečaju, Zdenački Zavoj 14, 10000 Zagreb</item>
    </izvorni_sadrzaj>
    <derivirana_varijabla naziv="DomainObject.Predmet.ProtuStrankaListFormatedWithAdress_1">
      <item>Stečajna masa iza DRVO PROMET d.o.o. za proizvodnju i trgovinu u stečaju, Zdenački Zavoj 14, 10000 Zagreb</item>
    </derivirana_varijabla>
  </DomainObject.Predmet.ProtuStrankaListFormatedWithAdress>
  <DomainObject.Predmet.ProtuStrankaListFormatedWithAdressOIB>
    <izvorni_sadrzaj>
      <item>Stečajna masa iza DRVO PROMET d.o.o. za proizvodnju i trgovinu u stečaju, OIB 96743619615, Zdenački Zavoj 14, 10000 Zagreb</item>
    </izvorni_sadrzaj>
    <derivirana_varijabla naziv="DomainObject.Predmet.ProtuStrankaListFormatedWithAdressOIB_1">
      <item>Stečajna masa iza DRVO PROMET d.o.o. za proizvodnju i trgovinu u stečaju, OIB 96743619615, Zdenački Zavoj 14, 10000 Zagreb</item>
    </derivirana_varijabla>
  </DomainObject.Predmet.ProtuStrankaListFormatedWithAdressOIB>
  <DomainObject.Predmet.ProtuStrankaListNazivFormated>
    <izvorni_sadrzaj>
      <item>Stečajna masa iza DRVO PROMET d.o.o. za proizvodnju i trgovinu u stečaju</item>
    </izvorni_sadrzaj>
    <derivirana_varijabla naziv="DomainObject.Predmet.ProtuStrankaListNazivFormated_1">
      <item>Stečajna masa iza DRVO PROMET d.o.o. za proizvodnju i trgovinu u stečaju</item>
    </derivirana_varijabla>
  </DomainObject.Predmet.ProtuStrankaListNazivFormated>
  <DomainObject.Predmet.ProtuStrankaListNazivFormatedOIB>
    <izvorni_sadrzaj>
      <item>Stečajna masa iza DRVO PROMET d.o.o. za proizvodnju i trgovinu u stečaju, OIB 96743619615</item>
    </izvorni_sadrzaj>
    <derivirana_varijabla naziv="DomainObject.Predmet.ProtuStrankaListNazivFormatedOIB_1">
      <item>Stečajna masa iza DRVO PROMET d.o.o. za proizvodnju i trgovinu u stečaju, OIB 96743619615</item>
    </derivirana_varijabla>
  </DomainObject.Predmet.ProtuStrankaListNazivFormatedOIB>
  <DomainObject.Predmet.OstaliListFormated>
    <izvorni_sadrzaj>
      <item>Andrej Greguš</item>
      <item>Renato Sabljić, stečajni upravitelj</item>
    </izvorni_sadrzaj>
    <derivirana_varijabla naziv="DomainObject.Predmet.OstaliListFormated_1">
      <item>Andrej Greguš</item>
      <item>Renato Sabljić, stečajni upravitelj</item>
    </derivirana_varijabla>
  </DomainObject.Predmet.OstaliListFormated>
  <DomainObject.Predmet.OstaliListFormatedOIB>
    <izvorni_sadrzaj>
      <item>Andrej Greguš</item>
      <item>Renato Sabljić, stečajni upravitelj</item>
    </izvorni_sadrzaj>
    <derivirana_varijabla naziv="DomainObject.Predmet.OstaliListFormatedOIB_1">
      <item>Andrej Greguš</item>
      <item>Renato Sabljić, stečajni upravitelj</item>
    </derivirana_varijabla>
  </DomainObject.Predmet.OstaliListFormatedOIB>
  <DomainObject.Predmet.OstaliListFormatedWithAdress>
    <izvorni_sadrzaj>
      <item>Andrej Greguš</item>
      <item>Renato Sabljić, stečajni upravitelj, Zdenački zavoj 14, 10000 Zagreb</item>
    </izvorni_sadrzaj>
    <derivirana_varijabla naziv="DomainObject.Predmet.OstaliListFormatedWithAdress_1">
      <item>Andrej Greguš</item>
      <item>Renato Sabljić, stečajni upravitelj, Zdenački zavoj 14, 10000 Zagreb</item>
    </derivirana_varijabla>
  </DomainObject.Predmet.OstaliListFormatedWithAdress>
  <DomainObject.Predmet.OstaliListFormatedWithAdressOIB>
    <izvorni_sadrzaj>
      <item>Andrej Greguš</item>
      <item>Renato Sabljić, stečajni upravitelj, Zdenački zavoj 14, 10000 Zagreb</item>
    </izvorni_sadrzaj>
    <derivirana_varijabla naziv="DomainObject.Predmet.OstaliListFormatedWithAdressOIB_1">
      <item>Andrej Greguš</item>
      <item>Renato Sabljić, stečajni upravitelj, Zdenački zavoj 14, 10000 Zagreb</item>
    </derivirana_varijabla>
  </DomainObject.Predmet.OstaliListFormatedWithAdressOIB>
  <DomainObject.Predmet.OstaliListNazivFormated>
    <izvorni_sadrzaj>
      <item>Andrej Greguš</item>
      <item>Renato Sabljić, stečajni upravitelj</item>
    </izvorni_sadrzaj>
    <derivirana_varijabla naziv="DomainObject.Predmet.OstaliListNazivFormated_1">
      <item>Andrej Greguš</item>
      <item>Renato Sabljić, stečajni upravitelj</item>
    </derivirana_varijabla>
  </DomainObject.Predmet.OstaliListNazivFormated>
  <DomainObject.Predmet.OstaliListNazivFormatedOIB>
    <izvorni_sadrzaj>
      <item>Andrej Greguš</item>
      <item>Renato Sabljić, stečajni upravitelj</item>
    </izvorni_sadrzaj>
    <derivirana_varijabla naziv="DomainObject.Predmet.OstaliListNazivFormatedOIB_1">
      <item>Andrej Greguš</item>
      <item>Renato Sabljić,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>St-453/2017-22</izvorni_sadrzaj>
    <derivirana_varijabla naziv="DomainObject.PoslovniBrojDokumenta_1">St-453/2017-22</derivirana_varijabla>
  </DomainObject.PoslovniBrojDokumenta>
  <DomainObject.Predmet.StrankaIDrugi>
    <izvorni_sadrzaj>Živko Pinčević</izvorni_sadrzaj>
    <derivirana_varijabla naziv="DomainObject.Predmet.StrankaIDrugi_1">Živko Pinčević</derivirana_varijabla>
  </DomainObject.Predmet.StrankaIDrugi>
  <DomainObject.Predmet.ProtustrankaIDrugi>
    <izvorni_sadrzaj>Stečajna masa iza DRVO PROMET d.o.o. za proizvodnju i trgovinu u stečaju</izvorni_sadrzaj>
    <derivirana_varijabla naziv="DomainObject.Predmet.ProtustrankaIDrugi_1">Stečajna masa iza DRVO PROMET d.o.o. za proizvodnju i trgovinu u stečaju</derivirana_varijabla>
  </DomainObject.Predmet.ProtustrankaIDrugi>
  <DomainObject.Predmet.StrankaIDrugiAdressOIB>
    <izvorni_sadrzaj>Živko Pinčević, OIB 74530756298, Toplo 19, 20236 Mokošica</izvorni_sadrzaj>
    <derivirana_varijabla naziv="DomainObject.Predmet.StrankaIDrugiAdressOIB_1">Živko Pinčević, OIB 74530756298, Toplo 19, 20236 Mokošica</derivirana_varijabla>
  </DomainObject.Predmet.StrankaIDrugiAdressOIB>
  <DomainObject.Predmet.ProtustrankaIDrugiAdressOIB>
    <izvorni_sadrzaj>Stečajna masa iza DRVO PROMET d.o.o. za proizvodnju i trgovinu u stečaju, OIB 96743619615, Zdenački Zavoj 14, 10000 Zagreb</izvorni_sadrzaj>
    <derivirana_varijabla naziv="DomainObject.Predmet.ProtustrankaIDrugiAdressOIB_1">Stečajna masa iza DRVO PROMET d.o.o. za proizvodnju i trgovinu u stečaju, OIB 96743619615, Zdenački Zavoj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DRVO PROMET d.o.o. za proizvodnju i trgovinu u stečaju</item>
      <item>Živko Pinčević</item>
      <item>Andrej Greguš</item>
      <item>Renato Sabljić, stečajni upravitelj</item>
    </izvorni_sadrzaj>
    <derivirana_varijabla naziv="DomainObject.Predmet.SudioniciListNaziv_1">
      <item>Stečajna masa iza DRVO PROMET d.o.o. za proizvodnju i trgovinu u stečaju</item>
      <item>Živko Pinčević</item>
      <item>Andrej Greguš</item>
      <item>Renato Sabljić, stečajni upravitelj</item>
    </derivirana_varijabla>
  </DomainObject.Predmet.SudioniciListNaziv>
  <DomainObject.Predmet.SudioniciListAdressOIB>
    <izvorni_sadrzaj>
      <item>Stečajna masa iza DRVO PROMET d.o.o. za proizvodnju i trgovinu u stečaju, OIB 96743619615, Zdenački Zavoj 14,10000 Zagreb</item>
      <item>Živko Pinčević, OIB 74530756298, Toplo 19,20236 Mokošica</item>
      <item>Andrej Greguš</item>
      <item>Renato Sabljić, stečajni upravitelj, Zdenački zavoj 14,10000 Zagreb</item>
    </izvorni_sadrzaj>
    <derivirana_varijabla naziv="DomainObject.Predmet.SudioniciListAdressOIB_1">
      <item>Stečajna masa iza DRVO PROMET d.o.o. za proizvodnju i trgovinu u stečaju, OIB 96743619615, Zdenački Zavoj 14,10000 Zagreb</item>
      <item>Živko Pinčević, OIB 74530756298, Toplo 19,20236 Mokošica</item>
      <item>Andrej Greguš</item>
      <item>Renato Sabljić, stečajni upravitelj,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96743619615</item>
      <item>, OIB 74530756298</item>
      <item>, OIB null</item>
      <item>, OIB null</item>
    </izvorni_sadrzaj>
    <derivirana_varijabla naziv="DomainObject.Predmet.SudioniciListNazivOIB_1">
      <item>, OIB 96743619615</item>
      <item>, OIB 74530756298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2046</properties:Characters>
  <properties:Lines>75</properties:Lines>
  <properties:Paragraphs>28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2018-03-27T11:32:00Z</dcterms:created>
  <dc:creator>Diana Butigan Granić</dc:creator>
  <cp:lastModifiedBy>Ivana Mendeš</cp:lastModifiedBy>
  <cp:lastPrinted>2018-03-27T12:44:00Z</cp:lastPrinted>
  <dcterms:modified xmlns:xsi="http://www.w3.org/2001/XMLSchema-instance" xsi:type="dcterms:W3CDTF">2018-03-27T12:47:00Z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St-453/2017-22 / Odluka - Rješenje - prodaja (453-17- rješenje o prodaji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