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3b46" w14:paraId="6523b46" w:rsidRDefault="007B5B93"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482933"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3109E" w:rsidR="0063109E">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6125E6">
        <w:rPr>
          <w:sz w:val="24"/>
        </w:rPr>
        <w:t>26</w:t>
      </w:r>
      <w:r w:rsidR="00A70DCA">
        <w:rPr>
          <w:sz w:val="24"/>
        </w:rPr>
        <w:t>/1</w:t>
      </w:r>
      <w:r w:rsidR="006125E6">
        <w:rPr>
          <w:sz w:val="24"/>
        </w:rPr>
        <w:t>7</w:t>
      </w:r>
      <w:r w:rsidR="00476E8D">
        <w:rPr>
          <w:sz w:val="24"/>
        </w:rPr>
        <w:t xml:space="preserve">     </w:t>
      </w:r>
    </w:p>
    <w:p w:rsidRDefault="00EB1861" w:rsidR="00EB1861">
      <w:pPr>
        <w:rPr>
          <w:sz w:val="24"/>
        </w:rPr>
      </w:pPr>
    </w:p>
    <w:p w:rsidRDefault="00337798" w:rsidP="006E48DC" w:rsidR="00337798" w:rsidRPr="00337798">
      <w:pPr>
        <w:jc w:val="center"/>
        <w:rPr>
          <w:sz w:val="24"/>
        </w:rPr>
      </w:pPr>
      <w:r w:rsidRPr="00337798">
        <w:rPr>
          <w:sz w:val="24"/>
        </w:rPr>
        <w:t>R E P U B L I K A   H R V A T S K A</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pPr>
        <w:jc w:val="center"/>
        <w:rPr>
          <w:sz w:val="24"/>
        </w:rPr>
      </w:pPr>
      <w:r w:rsidRPr="00337798">
        <w:rPr>
          <w:sz w:val="24"/>
        </w:rPr>
        <w:t>Z A K L J U Č A K</w:t>
      </w:r>
    </w:p>
    <w:p w:rsidRDefault="00E308F1" w:rsidR="00E308F1" w:rsidRPr="00337798">
      <w:pPr>
        <w:jc w:val="center"/>
        <w:rPr>
          <w:sz w:val="24"/>
        </w:rPr>
      </w:pPr>
    </w:p>
    <w:p w:rsidRDefault="006F7455" w:rsidP="00B844BF" w:rsidR="00CC43BC" w:rsidRPr="00A70DCA">
      <w:pPr>
        <w:jc w:val="both"/>
        <w:rPr>
          <w:sz w:val="24"/>
          <w:szCs w:val="24"/>
        </w:rPr>
      </w:pPr>
      <w:r w:rsidRPr="00337798">
        <w:rPr>
          <w:sz w:val="24"/>
        </w:rPr>
        <w:tab/>
      </w:r>
      <w:r w:rsidR="00A828C1" w:rsidRPr="00A70DCA">
        <w:rPr>
          <w:sz w:val="24"/>
          <w:szCs w:val="24"/>
        </w:rPr>
        <w:t xml:space="preserve">Trgovački sud u Zagrebu po sucu </w:t>
      </w:r>
      <w:r w:rsidR="006C36E6" w:rsidRPr="00A70DCA">
        <w:rPr>
          <w:sz w:val="24"/>
          <w:szCs w:val="24"/>
        </w:rPr>
        <w:t xml:space="preserve">tog suda </w:t>
      </w:r>
      <w:r w:rsidR="00A828C1" w:rsidRPr="00A70DCA">
        <w:rPr>
          <w:sz w:val="24"/>
          <w:szCs w:val="24"/>
        </w:rPr>
        <w:t xml:space="preserve">Anti Galiću, </w:t>
      </w:r>
      <w:r w:rsidR="006C36E6" w:rsidRPr="00A70DCA">
        <w:rPr>
          <w:sz w:val="24"/>
          <w:szCs w:val="24"/>
        </w:rPr>
        <w:t xml:space="preserve">kao sucu pojedincu, </w:t>
      </w:r>
      <w:r w:rsidR="00A828C1" w:rsidRPr="00A70DCA">
        <w:rPr>
          <w:sz w:val="24"/>
          <w:szCs w:val="24"/>
        </w:rPr>
        <w:t>postupajući po prijedlogu</w:t>
      </w:r>
      <w:r w:rsidR="006C36E6" w:rsidRPr="00A70DCA">
        <w:rPr>
          <w:sz w:val="24"/>
          <w:szCs w:val="24"/>
        </w:rPr>
        <w:t xml:space="preserve"> </w:t>
      </w:r>
      <w:r w:rsidR="006125E6">
        <w:rPr>
          <w:sz w:val="24"/>
          <w:szCs w:val="24"/>
        </w:rPr>
        <w:t xml:space="preserve">Republika hrvatska, Ministarstvo Financija, </w:t>
      </w:r>
      <w:r w:rsidR="00D029C5">
        <w:rPr>
          <w:sz w:val="24"/>
          <w:szCs w:val="24"/>
        </w:rPr>
        <w:t>Porezna uprava, koga zastupa Županijsko državno odvjetništvo u Zagrebu</w:t>
      </w:r>
      <w:r w:rsidR="00016C56" w:rsidRPr="00A70DCA">
        <w:rPr>
          <w:sz w:val="24"/>
          <w:szCs w:val="24"/>
        </w:rPr>
        <w:t xml:space="preserve">, </w:t>
      </w:r>
      <w:r w:rsidR="00A828C1" w:rsidRPr="00A70DCA">
        <w:rPr>
          <w:sz w:val="24"/>
          <w:szCs w:val="24"/>
        </w:rPr>
        <w:t>u stečajnom postupku nad dužn</w:t>
      </w:r>
      <w:r w:rsidR="00A828C1" w:rsidRPr="008E4C65">
        <w:rPr>
          <w:sz w:val="24"/>
          <w:szCs w:val="24"/>
        </w:rPr>
        <w:t xml:space="preserve">ikom </w:t>
      </w:r>
      <w:r w:rsidR="00D029C5">
        <w:rPr>
          <w:sz w:val="24"/>
          <w:szCs w:val="24"/>
        </w:rPr>
        <w:t xml:space="preserve">MANDALA </w:t>
      </w:r>
      <w:r w:rsidR="008E4C65" w:rsidRPr="008E4C65">
        <w:rPr>
          <w:sz w:val="24"/>
          <w:szCs w:val="24"/>
        </w:rPr>
        <w:t xml:space="preserve">d.o.o. </w:t>
      </w:r>
      <w:r w:rsidR="00D029C5">
        <w:rPr>
          <w:sz w:val="24"/>
          <w:szCs w:val="24"/>
        </w:rPr>
        <w:t>Zagreb, Petrova 174.</w:t>
      </w:r>
      <w:r w:rsidR="008E4C65" w:rsidRPr="008E4C65">
        <w:rPr>
          <w:sz w:val="24"/>
          <w:szCs w:val="24"/>
        </w:rPr>
        <w:t xml:space="preserve"> (OIB </w:t>
      </w:r>
      <w:r w:rsidR="00D029C5">
        <w:rPr>
          <w:sz w:val="24"/>
          <w:szCs w:val="24"/>
        </w:rPr>
        <w:t>57128528159</w:t>
      </w:r>
      <w:r w:rsidR="008E4C65" w:rsidRPr="008E4C65">
        <w:rPr>
          <w:sz w:val="24"/>
          <w:szCs w:val="24"/>
        </w:rPr>
        <w:t>),</w:t>
      </w:r>
      <w:r w:rsidR="00A828C1" w:rsidRPr="008E4C65">
        <w:rPr>
          <w:sz w:val="24"/>
          <w:szCs w:val="24"/>
        </w:rPr>
        <w:t xml:space="preserve"> dana  </w:t>
      </w:r>
      <w:r w:rsidR="001941E6">
        <w:rPr>
          <w:sz w:val="24"/>
          <w:szCs w:val="24"/>
        </w:rPr>
        <w:t>1</w:t>
      </w:r>
      <w:r w:rsidR="00D029C5">
        <w:rPr>
          <w:sz w:val="24"/>
          <w:szCs w:val="24"/>
        </w:rPr>
        <w:t>1.siječnja</w:t>
      </w:r>
      <w:r w:rsidR="001941E6">
        <w:rPr>
          <w:sz w:val="24"/>
          <w:szCs w:val="24"/>
        </w:rPr>
        <w:t xml:space="preserve"> </w:t>
      </w:r>
      <w:r w:rsidR="00A70DCA" w:rsidRPr="008E4C65">
        <w:rPr>
          <w:sz w:val="24"/>
          <w:szCs w:val="24"/>
        </w:rPr>
        <w:t>20</w:t>
      </w:r>
      <w:r w:rsidR="00A70DCA" w:rsidRPr="00A70DCA">
        <w:rPr>
          <w:sz w:val="24"/>
          <w:szCs w:val="24"/>
        </w:rPr>
        <w:t>1</w:t>
      </w:r>
      <w:r w:rsidR="00D029C5">
        <w:rPr>
          <w:sz w:val="24"/>
          <w:szCs w:val="24"/>
        </w:rPr>
        <w:t>7</w:t>
      </w:r>
      <w:r w:rsidR="00A70DCA" w:rsidRPr="00A70DCA">
        <w:rPr>
          <w:sz w:val="24"/>
          <w:szCs w:val="24"/>
        </w:rPr>
        <w:t>.</w:t>
      </w:r>
    </w:p>
    <w:p w:rsidRDefault="00A828C1" w:rsidP="00B844BF" w:rsidR="00A828C1" w:rsidRPr="0063109E">
      <w:pPr>
        <w:jc w:val="both"/>
        <w:rPr>
          <w:b/>
          <w:sz w:val="40"/>
          <w:szCs w:val="40"/>
        </w:rPr>
      </w:pPr>
    </w:p>
    <w:p w:rsidRDefault="006F7455" w:rsidR="006F7455" w:rsidRPr="001941E6">
      <w:pPr>
        <w:jc w:val="center"/>
        <w:rPr>
          <w:b/>
          <w:sz w:val="24"/>
        </w:rPr>
      </w:pPr>
      <w:r w:rsidRPr="001941E6">
        <w:rPr>
          <w:b/>
          <w:sz w:val="24"/>
        </w:rPr>
        <w:t xml:space="preserve">r i j e š i o    j e </w:t>
      </w:r>
    </w:p>
    <w:p w:rsidRDefault="006F7455" w:rsidR="006F7455" w:rsidRPr="006E48DC">
      <w:pPr>
        <w:jc w:val="center"/>
        <w:rPr>
          <w:sz w:val="24"/>
        </w:rPr>
      </w:pPr>
    </w:p>
    <w:p w:rsidRDefault="0020514D" w:rsidP="00A70DCA" w:rsidR="007B593F" w:rsidRPr="00A70DCA">
      <w:pPr>
        <w:tabs>
          <w:tab w:pos="709" w:val="left"/>
        </w:tabs>
        <w:jc w:val="both"/>
        <w:rPr>
          <w:b/>
          <w:sz w:val="24"/>
          <w:szCs w:val="24"/>
        </w:rPr>
      </w:pPr>
      <w:r w:rsidRPr="00A70DCA">
        <w:rPr>
          <w:sz w:val="24"/>
          <w:szCs w:val="24"/>
        </w:rPr>
        <w:tab/>
      </w:r>
      <w:r w:rsidR="006F7455" w:rsidRPr="00A70DCA">
        <w:rPr>
          <w:sz w:val="24"/>
          <w:szCs w:val="24"/>
        </w:rPr>
        <w:t xml:space="preserve">Pokreće se </w:t>
      </w:r>
      <w:r w:rsidR="00DE479D" w:rsidRPr="00A70DCA">
        <w:rPr>
          <w:sz w:val="24"/>
          <w:szCs w:val="24"/>
        </w:rPr>
        <w:t xml:space="preserve">prethodni postupak radi </w:t>
      </w:r>
      <w:r w:rsidR="006F7455" w:rsidRPr="00A70DCA">
        <w:rPr>
          <w:sz w:val="24"/>
          <w:szCs w:val="24"/>
        </w:rPr>
        <w:t xml:space="preserve">utvrđivanja </w:t>
      </w:r>
      <w:r w:rsidR="006C36E6" w:rsidRPr="00A70DCA">
        <w:rPr>
          <w:sz w:val="24"/>
          <w:szCs w:val="24"/>
        </w:rPr>
        <w:t>pretpostavki za otvaranje stečajnog postupka</w:t>
      </w:r>
      <w:r w:rsidR="0080046A" w:rsidRPr="00A70DCA">
        <w:rPr>
          <w:sz w:val="24"/>
          <w:szCs w:val="24"/>
        </w:rPr>
        <w:t xml:space="preserve"> nad dužnikom</w:t>
      </w:r>
      <w:r w:rsidR="006C36E6" w:rsidRPr="00A70DCA">
        <w:rPr>
          <w:sz w:val="24"/>
          <w:szCs w:val="24"/>
        </w:rPr>
        <w:t xml:space="preserve"> </w:t>
      </w:r>
      <w:r w:rsidR="00977C6D">
        <w:rPr>
          <w:sz w:val="24"/>
          <w:szCs w:val="24"/>
        </w:rPr>
        <w:t xml:space="preserve">MANDALA </w:t>
      </w:r>
      <w:r w:rsidR="00977C6D" w:rsidRPr="008E4C65">
        <w:rPr>
          <w:sz w:val="24"/>
          <w:szCs w:val="24"/>
        </w:rPr>
        <w:t xml:space="preserve">d.o.o. </w:t>
      </w:r>
      <w:r w:rsidR="00977C6D">
        <w:rPr>
          <w:sz w:val="24"/>
          <w:szCs w:val="24"/>
        </w:rPr>
        <w:t>Zagreb, Petrova 174.</w:t>
      </w:r>
      <w:r w:rsidR="00977C6D" w:rsidRPr="008E4C65">
        <w:rPr>
          <w:sz w:val="24"/>
          <w:szCs w:val="24"/>
        </w:rPr>
        <w:t xml:space="preserve"> (OIB </w:t>
      </w:r>
      <w:r w:rsidR="00977C6D">
        <w:rPr>
          <w:sz w:val="24"/>
          <w:szCs w:val="24"/>
        </w:rPr>
        <w:t>57128528159</w:t>
      </w:r>
      <w:r w:rsidR="00977C6D" w:rsidRPr="008E4C65">
        <w:rPr>
          <w:sz w:val="24"/>
          <w:szCs w:val="24"/>
        </w:rPr>
        <w:t>)</w:t>
      </w:r>
    </w:p>
    <w:p w:rsidRDefault="00A70DCA" w:rsidP="007B593F" w:rsidR="00A70DCA">
      <w:pPr>
        <w:jc w:val="center"/>
        <w:rPr>
          <w:sz w:val="24"/>
        </w:rPr>
      </w:pPr>
    </w:p>
    <w:p w:rsidRDefault="0063109E" w:rsidP="007B593F" w:rsidR="0063109E">
      <w:pPr>
        <w:jc w:val="center"/>
        <w:rPr>
          <w:sz w:val="24"/>
        </w:rPr>
      </w:pPr>
    </w:p>
    <w:p w:rsidRDefault="001941E6" w:rsidP="001941E6" w:rsidR="001941E6">
      <w:pPr>
        <w:jc w:val="center"/>
        <w:rPr>
          <w:b/>
          <w:sz w:val="24"/>
        </w:rPr>
      </w:pPr>
      <w:r w:rsidRPr="00DC008D">
        <w:rPr>
          <w:b/>
          <w:sz w:val="24"/>
        </w:rPr>
        <w:t>z a k lj u č i o  j e</w:t>
      </w:r>
    </w:p>
    <w:p w:rsidRDefault="001941E6" w:rsidP="001941E6" w:rsidR="001941E6" w:rsidRPr="00DC008D">
      <w:pPr>
        <w:jc w:val="center"/>
        <w:rPr>
          <w:b/>
          <w:sz w:val="24"/>
        </w:rPr>
      </w:pPr>
    </w:p>
    <w:p w:rsidRDefault="001941E6" w:rsidP="001941E6" w:rsidR="001941E6"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se osob</w:t>
      </w:r>
      <w:r w:rsidR="00977C6D">
        <w:rPr>
          <w:sz w:val="24"/>
          <w:szCs w:val="24"/>
        </w:rPr>
        <w:t xml:space="preserve">i </w:t>
      </w:r>
      <w:r>
        <w:rPr>
          <w:sz w:val="24"/>
          <w:szCs w:val="24"/>
        </w:rPr>
        <w:t xml:space="preserve"> </w:t>
      </w:r>
      <w:r w:rsidRPr="00623484">
        <w:rPr>
          <w:sz w:val="24"/>
          <w:szCs w:val="24"/>
        </w:rPr>
        <w:t>ovlašten</w:t>
      </w:r>
      <w:r w:rsidR="00977C6D">
        <w:rPr>
          <w:sz w:val="24"/>
          <w:szCs w:val="24"/>
        </w:rPr>
        <w:t xml:space="preserve">oj </w:t>
      </w:r>
      <w:r w:rsidRPr="00623484">
        <w:rPr>
          <w:sz w:val="24"/>
          <w:szCs w:val="24"/>
        </w:rPr>
        <w:t xml:space="preserve">za zastupanje dužnika – </w:t>
      </w:r>
      <w:r w:rsidR="00977C6D">
        <w:rPr>
          <w:sz w:val="24"/>
          <w:szCs w:val="24"/>
        </w:rPr>
        <w:t xml:space="preserve">Ivica </w:t>
      </w:r>
      <w:r w:rsidR="0038171B">
        <w:rPr>
          <w:sz w:val="24"/>
          <w:szCs w:val="24"/>
        </w:rPr>
        <w:t>M</w:t>
      </w:r>
      <w:r w:rsidR="00977C6D">
        <w:rPr>
          <w:sz w:val="24"/>
          <w:szCs w:val="24"/>
        </w:rPr>
        <w:t xml:space="preserve">amić, </w:t>
      </w:r>
      <w:r w:rsidR="0038171B">
        <w:rPr>
          <w:sz w:val="24"/>
          <w:szCs w:val="24"/>
        </w:rPr>
        <w:t>Z</w:t>
      </w:r>
      <w:r w:rsidR="00977C6D">
        <w:rPr>
          <w:sz w:val="24"/>
          <w:szCs w:val="24"/>
        </w:rPr>
        <w:t xml:space="preserve">agreb, </w:t>
      </w:r>
      <w:r w:rsidR="0038171B">
        <w:rPr>
          <w:sz w:val="24"/>
          <w:szCs w:val="24"/>
        </w:rPr>
        <w:t>P</w:t>
      </w:r>
      <w:r w:rsidR="00977C6D">
        <w:rPr>
          <w:sz w:val="24"/>
          <w:szCs w:val="24"/>
        </w:rPr>
        <w:t>etrova 114.</w:t>
      </w:r>
      <w:r w:rsidR="00BF113B">
        <w:rPr>
          <w:sz w:val="24"/>
          <w:szCs w:val="24"/>
        </w:rPr>
        <w:t xml:space="preserve">, OIB </w:t>
      </w:r>
      <w:r w:rsidR="00977C6D">
        <w:rPr>
          <w:sz w:val="24"/>
          <w:szCs w:val="24"/>
        </w:rPr>
        <w:t>01674402117</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1941E6" w:rsidP="001941E6" w:rsidR="001941E6" w:rsidRPr="00393F2F">
      <w:pPr>
        <w:ind w:firstLine="555"/>
        <w:jc w:val="both"/>
        <w:rPr>
          <w:sz w:val="24"/>
          <w:szCs w:val="24"/>
          <w:u w:val="single"/>
        </w:rPr>
      </w:pPr>
      <w:r w:rsidRPr="00C37D39">
        <w:rPr>
          <w:sz w:val="24"/>
          <w:szCs w:val="24"/>
        </w:rPr>
        <w:t xml:space="preserve">II. Ako </w:t>
      </w:r>
      <w:r>
        <w:rPr>
          <w:sz w:val="24"/>
          <w:szCs w:val="24"/>
        </w:rPr>
        <w:t>osob</w:t>
      </w:r>
      <w:r w:rsidR="00977C6D">
        <w:rPr>
          <w:sz w:val="24"/>
          <w:szCs w:val="24"/>
        </w:rPr>
        <w:t>a</w:t>
      </w:r>
      <w:r>
        <w:rPr>
          <w:sz w:val="24"/>
          <w:szCs w:val="24"/>
        </w:rPr>
        <w:t xml:space="preserve">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393F2F">
        <w:rPr>
          <w:sz w:val="24"/>
          <w:szCs w:val="24"/>
          <w:u w:val="single"/>
        </w:rPr>
        <w:t>ne dostav</w:t>
      </w:r>
      <w:r w:rsidR="00977C6D" w:rsidRPr="00393F2F">
        <w:rPr>
          <w:sz w:val="24"/>
          <w:szCs w:val="24"/>
          <w:u w:val="single"/>
        </w:rPr>
        <w:t>i</w:t>
      </w:r>
      <w:r w:rsidRPr="00393F2F">
        <w:rPr>
          <w:sz w:val="24"/>
          <w:szCs w:val="24"/>
          <w:u w:val="single"/>
        </w:rPr>
        <w:t xml:space="preserve"> pisano izvješće o financijsko-gospodarskom stanju dužnika, sud će odrediti saslušanje osobe ovlaštene za zastupanje dužnika.</w:t>
      </w:r>
    </w:p>
    <w:p w:rsidRDefault="001941E6" w:rsidP="001941E6" w:rsidR="001941E6">
      <w:pPr>
        <w:ind w:firstLine="555"/>
        <w:jc w:val="both"/>
        <w:rPr>
          <w:sz w:val="24"/>
          <w:szCs w:val="24"/>
        </w:rPr>
      </w:pPr>
      <w:r w:rsidRPr="00393F2F">
        <w:rPr>
          <w:sz w:val="24"/>
          <w:szCs w:val="24"/>
          <w:u w:val="single"/>
        </w:rPr>
        <w:t>U slučaju neodazivanja na saslušanje sud može osob</w:t>
      </w:r>
      <w:r w:rsidR="00BF113B" w:rsidRPr="00393F2F">
        <w:rPr>
          <w:sz w:val="24"/>
          <w:szCs w:val="24"/>
          <w:u w:val="single"/>
        </w:rPr>
        <w:t>ama</w:t>
      </w:r>
      <w:r w:rsidRPr="00393F2F">
        <w:rPr>
          <w:sz w:val="24"/>
          <w:szCs w:val="24"/>
          <w:u w:val="single"/>
        </w:rPr>
        <w:t xml:space="preserve"> ovlašten</w:t>
      </w:r>
      <w:r w:rsidR="00BF113B" w:rsidRPr="00393F2F">
        <w:rPr>
          <w:sz w:val="24"/>
          <w:szCs w:val="24"/>
          <w:u w:val="single"/>
        </w:rPr>
        <w:t>im</w:t>
      </w:r>
      <w:r w:rsidRPr="00393F2F">
        <w:rPr>
          <w:sz w:val="24"/>
          <w:szCs w:val="24"/>
          <w:u w:val="single"/>
        </w:rPr>
        <w:t xml:space="preserve"> za zastupanje dužnika odrediti dovođenje</w:t>
      </w:r>
      <w:r w:rsidRPr="00BF113B">
        <w:rPr>
          <w:sz w:val="24"/>
          <w:szCs w:val="24"/>
        </w:rPr>
        <w:t>,</w:t>
      </w:r>
      <w:r>
        <w:rPr>
          <w:sz w:val="24"/>
          <w:szCs w:val="24"/>
        </w:rPr>
        <w:t xml:space="preserve"> a može </w:t>
      </w:r>
      <w:r w:rsidR="00BF113B">
        <w:rPr>
          <w:sz w:val="24"/>
          <w:szCs w:val="24"/>
        </w:rPr>
        <w:t>ih</w:t>
      </w:r>
      <w:r>
        <w:rPr>
          <w:sz w:val="24"/>
          <w:szCs w:val="24"/>
        </w:rPr>
        <w:t xml:space="preserve"> i kazniti novčanom kaznom u iznosu do 10.000,00 kn.</w:t>
      </w:r>
    </w:p>
    <w:p w:rsidRDefault="001941E6" w:rsidP="001941E6" w:rsidR="001941E6" w:rsidRPr="00C37D39">
      <w:pPr>
        <w:ind w:firstLine="555"/>
        <w:jc w:val="both"/>
        <w:rPr>
          <w:sz w:val="24"/>
          <w:szCs w:val="24"/>
        </w:rPr>
      </w:pPr>
      <w:r>
        <w:rPr>
          <w:sz w:val="24"/>
          <w:szCs w:val="24"/>
        </w:rPr>
        <w:t>III</w:t>
      </w:r>
      <w:r w:rsidRPr="00C37D39">
        <w:rPr>
          <w:sz w:val="24"/>
          <w:szCs w:val="24"/>
        </w:rPr>
        <w:t xml:space="preserve">. Ako </w:t>
      </w:r>
      <w:r>
        <w:rPr>
          <w:sz w:val="24"/>
          <w:szCs w:val="24"/>
        </w:rPr>
        <w:t>osob</w:t>
      </w:r>
      <w:r w:rsidR="00393F2F">
        <w:rPr>
          <w:sz w:val="24"/>
          <w:szCs w:val="24"/>
        </w:rPr>
        <w:t>a</w:t>
      </w:r>
      <w:r>
        <w:rPr>
          <w:sz w:val="24"/>
          <w:szCs w:val="24"/>
        </w:rPr>
        <w:t xml:space="preserve"> ovlašten</w:t>
      </w:r>
      <w:r w:rsidR="00BF113B">
        <w:rPr>
          <w:sz w:val="24"/>
          <w:szCs w:val="24"/>
        </w:rPr>
        <w:t>e</w:t>
      </w:r>
      <w:r>
        <w:rPr>
          <w:sz w:val="24"/>
          <w:szCs w:val="24"/>
        </w:rPr>
        <w:t xml:space="preserve"> za zastupanje dužnika </w:t>
      </w:r>
      <w:r w:rsidRPr="00C37D39">
        <w:rPr>
          <w:sz w:val="24"/>
          <w:szCs w:val="24"/>
        </w:rPr>
        <w:t xml:space="preserve">u dodijeljenom roku </w:t>
      </w:r>
      <w:r>
        <w:rPr>
          <w:sz w:val="24"/>
          <w:szCs w:val="24"/>
        </w:rPr>
        <w:t>ne dostav</w:t>
      </w:r>
      <w:r w:rsidR="00BF113B">
        <w:rPr>
          <w:sz w:val="24"/>
          <w:szCs w:val="24"/>
        </w:rPr>
        <w:t>e</w:t>
      </w:r>
      <w:r>
        <w:rPr>
          <w:sz w:val="24"/>
          <w:szCs w:val="24"/>
        </w:rPr>
        <w:t xml:space="preserve"> pisano izvješće o financijsko-gospodarskom stanju dužnika ili </w:t>
      </w:r>
      <w:r w:rsidRPr="00C37D39">
        <w:rPr>
          <w:sz w:val="24"/>
          <w:szCs w:val="24"/>
        </w:rPr>
        <w:t>dostav</w:t>
      </w:r>
      <w:r w:rsidR="00BF113B">
        <w:rPr>
          <w:sz w:val="24"/>
          <w:szCs w:val="24"/>
        </w:rPr>
        <w:t>e</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1941E6" w:rsidP="001941E6" w:rsidR="001941E6">
      <w:pPr>
        <w:ind w:firstLine="555"/>
        <w:jc w:val="both"/>
        <w:rPr>
          <w:sz w:val="24"/>
          <w:szCs w:val="24"/>
        </w:rPr>
      </w:pPr>
      <w:r>
        <w:rPr>
          <w:sz w:val="24"/>
          <w:szCs w:val="24"/>
        </w:rPr>
        <w:t>IV</w:t>
      </w:r>
      <w:r w:rsidRPr="00C37D39">
        <w:rPr>
          <w:sz w:val="24"/>
          <w:szCs w:val="24"/>
        </w:rPr>
        <w:t xml:space="preserve">. </w:t>
      </w:r>
      <w:r>
        <w:rPr>
          <w:sz w:val="24"/>
          <w:szCs w:val="24"/>
        </w:rPr>
        <w:t>Osob</w:t>
      </w:r>
      <w:r w:rsidR="00393F2F">
        <w:rPr>
          <w:sz w:val="24"/>
          <w:szCs w:val="24"/>
        </w:rPr>
        <w:t>a</w:t>
      </w:r>
      <w:r>
        <w:rPr>
          <w:sz w:val="24"/>
          <w:szCs w:val="24"/>
        </w:rPr>
        <w:t xml:space="preserve"> ovlaštene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38171B" w:rsidP="001941E6" w:rsidR="0038171B">
      <w:pPr>
        <w:ind w:firstLine="555"/>
        <w:jc w:val="both"/>
        <w:rPr>
          <w:sz w:val="24"/>
          <w:szCs w:val="24"/>
        </w:rPr>
      </w:pPr>
    </w:p>
    <w:p w:rsidRDefault="001941E6" w:rsidP="001941E6" w:rsidR="001941E6">
      <w:pPr>
        <w:ind w:firstLine="555"/>
        <w:jc w:val="both"/>
        <w:rPr>
          <w:sz w:val="24"/>
        </w:rPr>
      </w:pPr>
      <w:r w:rsidRPr="002E710A">
        <w:rPr>
          <w:sz w:val="24"/>
          <w:szCs w:val="24"/>
        </w:rPr>
        <w:lastRenderedPageBreak/>
        <w:t>V</w:t>
      </w:r>
      <w:r>
        <w:rPr>
          <w:b/>
          <w:sz w:val="24"/>
          <w:szCs w:val="24"/>
        </w:rPr>
        <w:t xml:space="preserve">. </w:t>
      </w:r>
      <w:r>
        <w:rPr>
          <w:sz w:val="24"/>
        </w:rPr>
        <w:t xml:space="preserve">Zakazuje se ročište radi očitovanja o prijedlogu za otvaranje stečajnog postupka  za dan: </w:t>
      </w:r>
    </w:p>
    <w:p w:rsidRDefault="00FE286B" w:rsidP="001941E6" w:rsidR="00FE286B">
      <w:pPr>
        <w:ind w:left="1003"/>
        <w:jc w:val="both"/>
        <w:rPr>
          <w:b/>
          <w:sz w:val="24"/>
        </w:rPr>
      </w:pPr>
    </w:p>
    <w:p w:rsidRDefault="002942D4" w:rsidP="001941E6" w:rsidR="001941E6">
      <w:pPr>
        <w:ind w:left="1003"/>
        <w:jc w:val="both"/>
        <w:rPr>
          <w:sz w:val="24"/>
        </w:rPr>
      </w:pPr>
      <w:r>
        <w:rPr>
          <w:b/>
          <w:sz w:val="24"/>
        </w:rPr>
        <w:t>28.ožujka</w:t>
      </w:r>
      <w:r w:rsidR="00250109">
        <w:rPr>
          <w:b/>
          <w:sz w:val="24"/>
        </w:rPr>
        <w:t xml:space="preserve"> </w:t>
      </w:r>
      <w:r w:rsidR="001941E6">
        <w:rPr>
          <w:b/>
          <w:sz w:val="24"/>
        </w:rPr>
        <w:t>201</w:t>
      </w:r>
      <w:r>
        <w:rPr>
          <w:b/>
          <w:sz w:val="24"/>
        </w:rPr>
        <w:t>7</w:t>
      </w:r>
      <w:r w:rsidR="001941E6">
        <w:rPr>
          <w:b/>
          <w:sz w:val="24"/>
        </w:rPr>
        <w:t xml:space="preserve">. u </w:t>
      </w:r>
      <w:r w:rsidR="00250109">
        <w:rPr>
          <w:b/>
          <w:sz w:val="24"/>
        </w:rPr>
        <w:t>9</w:t>
      </w:r>
      <w:r w:rsidR="001941E6">
        <w:rPr>
          <w:b/>
          <w:sz w:val="24"/>
        </w:rPr>
        <w:t>,</w:t>
      </w:r>
      <w:r>
        <w:rPr>
          <w:b/>
          <w:sz w:val="24"/>
        </w:rPr>
        <w:t>15</w:t>
      </w:r>
      <w:r w:rsidR="001941E6">
        <w:rPr>
          <w:b/>
          <w:sz w:val="24"/>
        </w:rPr>
        <w:t xml:space="preserve"> </w:t>
      </w:r>
      <w:r w:rsidR="001941E6" w:rsidRPr="00783D90">
        <w:rPr>
          <w:b/>
          <w:sz w:val="24"/>
        </w:rPr>
        <w:t>sati</w:t>
      </w:r>
      <w:r w:rsidR="001941E6" w:rsidRPr="00A715D3">
        <w:rPr>
          <w:b/>
          <w:sz w:val="24"/>
        </w:rPr>
        <w:t xml:space="preserve"> </w:t>
      </w:r>
      <w:r w:rsidR="001941E6">
        <w:rPr>
          <w:sz w:val="24"/>
        </w:rPr>
        <w:t xml:space="preserve">u zgradi Trgovačkog suda u Zagrebu, Petrinjska 8, soba broj 92/II – stari dio.    </w:t>
      </w:r>
    </w:p>
    <w:p w:rsidRDefault="001941E6" w:rsidP="001941E6" w:rsidR="001941E6">
      <w:pPr>
        <w:jc w:val="both"/>
        <w:rPr>
          <w:sz w:val="24"/>
        </w:rPr>
      </w:pPr>
    </w:p>
    <w:p w:rsidRDefault="001941E6" w:rsidP="001941E6" w:rsidR="001941E6">
      <w:pPr>
        <w:ind w:firstLine="283" w:left="720"/>
        <w:jc w:val="both"/>
        <w:rPr>
          <w:sz w:val="24"/>
        </w:rPr>
      </w:pPr>
      <w:r>
        <w:rPr>
          <w:sz w:val="24"/>
        </w:rPr>
        <w:t>na koje ročište se dostavom ovog zaključka pozivaju:</w:t>
      </w:r>
    </w:p>
    <w:p w:rsidRDefault="001941E6" w:rsidP="001941E6" w:rsidR="001941E6">
      <w:pPr>
        <w:ind w:firstLine="283" w:left="720"/>
        <w:jc w:val="both"/>
        <w:rPr>
          <w:sz w:val="24"/>
        </w:rPr>
      </w:pPr>
      <w:r>
        <w:rPr>
          <w:sz w:val="24"/>
        </w:rPr>
        <w:t>-Financijska agencija</w:t>
      </w:r>
    </w:p>
    <w:p w:rsidRDefault="007957F0" w:rsidP="001941E6" w:rsidR="007957F0">
      <w:pPr>
        <w:ind w:firstLine="283" w:left="720"/>
        <w:jc w:val="both"/>
        <w:rPr>
          <w:sz w:val="24"/>
          <w:szCs w:val="24"/>
        </w:rPr>
      </w:pPr>
      <w:r>
        <w:rPr>
          <w:sz w:val="24"/>
          <w:szCs w:val="24"/>
        </w:rPr>
        <w:t>-</w:t>
      </w:r>
      <w:r w:rsidR="002942D4">
        <w:rPr>
          <w:sz w:val="24"/>
          <w:szCs w:val="24"/>
        </w:rPr>
        <w:t>Republika Hrvatska, Ministarstvo Financija, Porezna uprava</w:t>
      </w:r>
      <w:r>
        <w:rPr>
          <w:sz w:val="24"/>
          <w:szCs w:val="24"/>
        </w:rPr>
        <w:t>,</w:t>
      </w:r>
    </w:p>
    <w:p w:rsidRDefault="001941E6" w:rsidP="001941E6" w:rsidR="001941E6">
      <w:pPr>
        <w:ind w:firstLine="283" w:left="720"/>
        <w:jc w:val="both"/>
        <w:rPr>
          <w:sz w:val="24"/>
        </w:rPr>
      </w:pPr>
      <w:r>
        <w:rPr>
          <w:sz w:val="24"/>
        </w:rPr>
        <w:t>-dužniku na adresu</w:t>
      </w:r>
    </w:p>
    <w:p w:rsidRDefault="001941E6" w:rsidP="001941E6" w:rsidR="001941E6">
      <w:pPr>
        <w:ind w:firstLine="283" w:left="720"/>
        <w:jc w:val="both"/>
        <w:rPr>
          <w:sz w:val="24"/>
        </w:rPr>
      </w:pPr>
      <w:r>
        <w:rPr>
          <w:sz w:val="24"/>
        </w:rPr>
        <w:t xml:space="preserve">-zz dužnika  </w:t>
      </w:r>
    </w:p>
    <w:p w:rsidRDefault="001941E6" w:rsidP="001941E6" w:rsidR="001941E6">
      <w:pPr>
        <w:ind w:firstLine="283" w:left="720"/>
        <w:jc w:val="both"/>
        <w:rPr>
          <w:sz w:val="24"/>
        </w:rPr>
      </w:pPr>
      <w:r>
        <w:rPr>
          <w:sz w:val="24"/>
        </w:rPr>
        <w:t xml:space="preserve">  </w:t>
      </w:r>
    </w:p>
    <w:p w:rsidRDefault="001941E6" w:rsidP="001941E6" w:rsidR="001941E6">
      <w:pPr>
        <w:ind w:left="720"/>
        <w:jc w:val="both"/>
        <w:rPr>
          <w:sz w:val="24"/>
        </w:rPr>
      </w:pPr>
      <w:r>
        <w:rPr>
          <w:sz w:val="24"/>
        </w:rPr>
        <w:t xml:space="preserve">VI Pozvane osobe mogu se o prijedlogu i  pisano očitovati </w:t>
      </w:r>
    </w:p>
    <w:p w:rsidRDefault="0020514D" w:rsidP="007B593F" w:rsidR="0020514D">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w:t>
      </w:r>
      <w:r w:rsidR="0020514D">
        <w:rPr>
          <w:sz w:val="24"/>
          <w:u w:val="single"/>
        </w:rPr>
        <w:t xml:space="preserve"> točku I.  </w:t>
      </w:r>
      <w:r w:rsidRPr="00B35218">
        <w:rPr>
          <w:sz w:val="24"/>
          <w:u w:val="single"/>
        </w:rPr>
        <w:t>rješenj</w:t>
      </w:r>
      <w:r w:rsidR="0020514D">
        <w:rPr>
          <w:sz w:val="24"/>
          <w:u w:val="single"/>
        </w:rPr>
        <w:t>a</w:t>
      </w:r>
      <w:r w:rsidRPr="00B35218">
        <w:rPr>
          <w:sz w:val="24"/>
          <w:u w:val="single"/>
        </w:rPr>
        <w:t xml:space="preserve"> </w:t>
      </w:r>
    </w:p>
    <w:p w:rsidRDefault="00DE479D" w:rsidP="00B35218" w:rsidR="00DE479D">
      <w:pPr>
        <w:ind w:firstLine="708"/>
        <w:jc w:val="both"/>
        <w:rPr>
          <w:sz w:val="24"/>
          <w:szCs w:val="24"/>
        </w:rPr>
      </w:pPr>
      <w:r>
        <w:rPr>
          <w:sz w:val="24"/>
          <w:szCs w:val="24"/>
        </w:rPr>
        <w:t xml:space="preserve">Nad pravnom osobom naznačenoj u izreci rješenje Financijska agencija je </w:t>
      </w:r>
      <w:r w:rsidR="00EE5B0C">
        <w:rPr>
          <w:sz w:val="24"/>
          <w:szCs w:val="24"/>
        </w:rPr>
        <w:t xml:space="preserve">dana </w:t>
      </w:r>
      <w:r w:rsidR="00FE286B">
        <w:rPr>
          <w:sz w:val="24"/>
          <w:szCs w:val="24"/>
        </w:rPr>
        <w:t xml:space="preserve"> </w:t>
      </w:r>
      <w:r w:rsidR="00250109">
        <w:rPr>
          <w:sz w:val="24"/>
          <w:szCs w:val="24"/>
        </w:rPr>
        <w:t xml:space="preserve">30.listopada </w:t>
      </w:r>
      <w:r w:rsidR="00EE5B0C">
        <w:rPr>
          <w:sz w:val="24"/>
          <w:szCs w:val="24"/>
        </w:rPr>
        <w:t xml:space="preserve">2015.  podnijela </w:t>
      </w:r>
      <w:r>
        <w:rPr>
          <w:sz w:val="24"/>
          <w:szCs w:val="24"/>
        </w:rPr>
        <w:t xml:space="preserve">ovom sudu temeljem </w:t>
      </w:r>
      <w:r w:rsidR="00E64D32">
        <w:rPr>
          <w:sz w:val="24"/>
          <w:szCs w:val="24"/>
        </w:rPr>
        <w:t xml:space="preserve">odredbe </w:t>
      </w:r>
      <w:r>
        <w:rPr>
          <w:sz w:val="24"/>
          <w:szCs w:val="24"/>
        </w:rPr>
        <w:t xml:space="preserve">članka </w:t>
      </w:r>
      <w:r w:rsidR="00EE5B0C">
        <w:rPr>
          <w:sz w:val="24"/>
          <w:szCs w:val="24"/>
        </w:rPr>
        <w:t>4</w:t>
      </w:r>
      <w:r w:rsidR="00250109">
        <w:rPr>
          <w:sz w:val="24"/>
          <w:szCs w:val="24"/>
        </w:rPr>
        <w:t>44</w:t>
      </w:r>
      <w:r>
        <w:rPr>
          <w:sz w:val="24"/>
          <w:szCs w:val="24"/>
        </w:rPr>
        <w:t>. stavak 1. Stečajnog zakona (N.N. br. 71/15, dalje</w:t>
      </w:r>
      <w:r w:rsidR="00E64D32">
        <w:rPr>
          <w:sz w:val="24"/>
          <w:szCs w:val="24"/>
        </w:rPr>
        <w:t>:</w:t>
      </w:r>
      <w:r>
        <w:rPr>
          <w:sz w:val="24"/>
          <w:szCs w:val="24"/>
        </w:rPr>
        <w:t xml:space="preserve"> SZ) </w:t>
      </w:r>
      <w:r w:rsidR="00EE5B0C">
        <w:rPr>
          <w:sz w:val="24"/>
          <w:szCs w:val="24"/>
        </w:rPr>
        <w:t>zahtjev za provedbu skraćenog</w:t>
      </w:r>
      <w:r>
        <w:rPr>
          <w:sz w:val="24"/>
          <w:szCs w:val="24"/>
        </w:rPr>
        <w:t xml:space="preserve"> stečajnog postupka.</w:t>
      </w:r>
    </w:p>
    <w:p w:rsidRDefault="00930110" w:rsidP="00B35218" w:rsidR="00930110">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CD0445" w:rsidP="0085593C" w:rsidR="0085593C">
      <w:pPr>
        <w:ind w:firstLine="708"/>
        <w:jc w:val="both"/>
        <w:rPr>
          <w:sz w:val="24"/>
          <w:szCs w:val="24"/>
        </w:rPr>
      </w:pPr>
      <w:r>
        <w:rPr>
          <w:sz w:val="24"/>
          <w:szCs w:val="24"/>
        </w:rPr>
        <w:t xml:space="preserve">Vjerovnik Republika Hrvatska, Ministarstvo Financija, Porezna uprava </w:t>
      </w:r>
      <w:r w:rsidR="00041D79">
        <w:rPr>
          <w:sz w:val="24"/>
          <w:szCs w:val="24"/>
        </w:rPr>
        <w:t xml:space="preserve"> </w:t>
      </w:r>
      <w:r>
        <w:rPr>
          <w:sz w:val="24"/>
          <w:szCs w:val="24"/>
        </w:rPr>
        <w:t xml:space="preserve">podnio je dana </w:t>
      </w:r>
      <w:r w:rsidR="00041D79">
        <w:rPr>
          <w:sz w:val="24"/>
          <w:szCs w:val="24"/>
        </w:rPr>
        <w:t>18.siječnja 2016. prijedlog za otvaranje stečajnog postupka nad dužnikom.</w:t>
      </w:r>
      <w:r w:rsidR="004A3834">
        <w:rPr>
          <w:sz w:val="24"/>
          <w:szCs w:val="24"/>
        </w:rPr>
        <w:t xml:space="preserve"> </w:t>
      </w:r>
      <w:r w:rsidR="00FE286B">
        <w:rPr>
          <w:sz w:val="24"/>
          <w:szCs w:val="24"/>
        </w:rPr>
        <w:t>Stoga je p</w:t>
      </w:r>
      <w:r w:rsidR="0085593C">
        <w:rPr>
          <w:sz w:val="24"/>
          <w:szCs w:val="24"/>
        </w:rPr>
        <w:t xml:space="preserve">ravomoćnim rješenjem ovog suda od </w:t>
      </w:r>
      <w:r w:rsidR="00041D79">
        <w:rPr>
          <w:sz w:val="24"/>
          <w:szCs w:val="24"/>
        </w:rPr>
        <w:t>15.lipnja</w:t>
      </w:r>
      <w:r w:rsidR="0085593C">
        <w:rPr>
          <w:sz w:val="24"/>
          <w:szCs w:val="24"/>
        </w:rPr>
        <w:t xml:space="preserve"> 2016.</w:t>
      </w:r>
      <w:r w:rsidR="00041D79">
        <w:rPr>
          <w:sz w:val="24"/>
          <w:szCs w:val="24"/>
        </w:rPr>
        <w:t xml:space="preserve">, poslovni broj St-4979/15 </w:t>
      </w:r>
      <w:r w:rsidR="0085593C">
        <w:rPr>
          <w:sz w:val="24"/>
          <w:szCs w:val="24"/>
        </w:rPr>
        <w:t xml:space="preserve"> obustavljen skraćeni stečajni postupak nad dužnikom.</w:t>
      </w:r>
    </w:p>
    <w:p w:rsidRDefault="0085593C" w:rsidP="0085593C" w:rsidR="0085593C">
      <w:pPr>
        <w:ind w:firstLine="708"/>
        <w:jc w:val="both"/>
        <w:rPr>
          <w:sz w:val="24"/>
          <w:szCs w:val="24"/>
        </w:rPr>
      </w:pPr>
    </w:p>
    <w:p w:rsidRDefault="00930110" w:rsidP="00B35218" w:rsidR="00930110">
      <w:pPr>
        <w:ind w:firstLine="708"/>
        <w:jc w:val="both"/>
        <w:rPr>
          <w:sz w:val="24"/>
          <w:szCs w:val="24"/>
        </w:rPr>
      </w:pPr>
      <w:r>
        <w:rPr>
          <w:sz w:val="24"/>
          <w:szCs w:val="24"/>
        </w:rPr>
        <w:t xml:space="preserve">Kako </w:t>
      </w:r>
      <w:r w:rsidR="00233C44">
        <w:rPr>
          <w:sz w:val="24"/>
          <w:szCs w:val="24"/>
        </w:rPr>
        <w:t>je</w:t>
      </w:r>
      <w:r w:rsidR="00241236">
        <w:rPr>
          <w:sz w:val="24"/>
          <w:szCs w:val="24"/>
        </w:rPr>
        <w:t xml:space="preserve">  </w:t>
      </w:r>
      <w:r>
        <w:rPr>
          <w:sz w:val="24"/>
          <w:szCs w:val="24"/>
        </w:rPr>
        <w:t xml:space="preserve">dakle </w:t>
      </w:r>
      <w:r w:rsidR="00241236">
        <w:rPr>
          <w:sz w:val="24"/>
          <w:szCs w:val="24"/>
        </w:rPr>
        <w:t xml:space="preserve">vjerovni </w:t>
      </w:r>
      <w:r w:rsidR="003419AE">
        <w:rPr>
          <w:sz w:val="24"/>
          <w:szCs w:val="24"/>
        </w:rPr>
        <w:t xml:space="preserve">Republika Hrvatska, Ministarstvo Financija, Porezna uprava </w:t>
      </w:r>
      <w:r w:rsidR="00241236">
        <w:rPr>
          <w:sz w:val="24"/>
          <w:szCs w:val="24"/>
        </w:rPr>
        <w:t>predloži</w:t>
      </w:r>
      <w:r w:rsidR="003419AE">
        <w:rPr>
          <w:sz w:val="24"/>
          <w:szCs w:val="24"/>
        </w:rPr>
        <w:t>o</w:t>
      </w:r>
      <w:r w:rsidR="00241236">
        <w:rPr>
          <w:sz w:val="24"/>
          <w:szCs w:val="24"/>
        </w:rPr>
        <w:t xml:space="preserve"> otvaranje stečajnog postupka</w:t>
      </w:r>
      <w:r w:rsidR="00233C44">
        <w:rPr>
          <w:sz w:val="24"/>
          <w:szCs w:val="24"/>
        </w:rPr>
        <w:t xml:space="preserve"> </w:t>
      </w:r>
      <w:r w:rsidR="0038171B">
        <w:rPr>
          <w:sz w:val="24"/>
          <w:szCs w:val="24"/>
        </w:rPr>
        <w:t>nad dužnikom</w:t>
      </w:r>
      <w:r w:rsidR="00233C44">
        <w:rPr>
          <w:sz w:val="24"/>
          <w:szCs w:val="24"/>
        </w:rPr>
        <w:t xml:space="preserve"> </w:t>
      </w:r>
      <w:r w:rsidR="00241236">
        <w:rPr>
          <w:sz w:val="24"/>
          <w:szCs w:val="24"/>
        </w:rPr>
        <w:t xml:space="preserve">(članak 431. stavak 1. SZ-a), </w:t>
      </w:r>
      <w:r w:rsidR="00233C44">
        <w:rPr>
          <w:sz w:val="24"/>
          <w:szCs w:val="24"/>
        </w:rPr>
        <w:t xml:space="preserve">a </w:t>
      </w:r>
      <w:r w:rsidR="003419AE">
        <w:rPr>
          <w:sz w:val="24"/>
          <w:szCs w:val="24"/>
        </w:rPr>
        <w:t xml:space="preserve">taj </w:t>
      </w:r>
      <w:r w:rsidR="00233C44">
        <w:rPr>
          <w:sz w:val="24"/>
          <w:szCs w:val="24"/>
        </w:rPr>
        <w:t xml:space="preserve">vjerovnik </w:t>
      </w:r>
      <w:r w:rsidR="0038171B">
        <w:rPr>
          <w:sz w:val="24"/>
          <w:szCs w:val="24"/>
        </w:rPr>
        <w:t xml:space="preserve">kao predlagatelj </w:t>
      </w:r>
      <w:r w:rsidR="003419AE">
        <w:rPr>
          <w:sz w:val="24"/>
          <w:szCs w:val="24"/>
        </w:rPr>
        <w:t>nije dužan snositi troškove prethodnog postupka (članak 114. stavak 3. podstavak 3. SZ-a)</w:t>
      </w:r>
      <w:r w:rsidR="00832D75">
        <w:rPr>
          <w:sz w:val="24"/>
          <w:szCs w:val="24"/>
        </w:rPr>
        <w:t xml:space="preserve">, </w:t>
      </w:r>
      <w:r>
        <w:rPr>
          <w:sz w:val="24"/>
          <w:szCs w:val="24"/>
        </w:rPr>
        <w:t>te kako iz  zahtjeva  Financijske agencije</w:t>
      </w:r>
      <w:r w:rsidR="006E48DC">
        <w:rPr>
          <w:sz w:val="24"/>
          <w:szCs w:val="24"/>
        </w:rPr>
        <w:t xml:space="preserve"> za provedbu skraćenog stečajnog postupka, </w:t>
      </w:r>
      <w:r>
        <w:rPr>
          <w:sz w:val="24"/>
          <w:szCs w:val="24"/>
        </w:rPr>
        <w:t xml:space="preserve">proizlazi da je račun dužnika blokiran </w:t>
      </w:r>
      <w:r w:rsidR="00832D75">
        <w:rPr>
          <w:sz w:val="24"/>
          <w:szCs w:val="24"/>
        </w:rPr>
        <w:t xml:space="preserve">3.639 </w:t>
      </w:r>
      <w:r w:rsidR="00241236">
        <w:rPr>
          <w:sz w:val="24"/>
          <w:szCs w:val="24"/>
        </w:rPr>
        <w:t xml:space="preserve"> dan</w:t>
      </w:r>
      <w:r w:rsidR="00832D75">
        <w:rPr>
          <w:sz w:val="24"/>
          <w:szCs w:val="24"/>
        </w:rPr>
        <w:t>a</w:t>
      </w:r>
      <w:r w:rsidR="00506BDD">
        <w:rPr>
          <w:sz w:val="24"/>
          <w:szCs w:val="24"/>
        </w:rPr>
        <w:t xml:space="preserve"> nep</w:t>
      </w:r>
      <w:r>
        <w:rPr>
          <w:sz w:val="24"/>
          <w:szCs w:val="24"/>
        </w:rPr>
        <w:t xml:space="preserve">rekidno, a iznos blokade </w:t>
      </w:r>
      <w:r w:rsidR="00832D75">
        <w:rPr>
          <w:sz w:val="24"/>
          <w:szCs w:val="24"/>
        </w:rPr>
        <w:t xml:space="preserve">1.551.292,01 kn </w:t>
      </w:r>
      <w:r w:rsidR="006E48DC">
        <w:rPr>
          <w:sz w:val="24"/>
          <w:szCs w:val="24"/>
        </w:rPr>
        <w:t>tj. kako kod dužnika egzistira stečajni razlog nesposobnosti za plaćanje (članak 6. SZ-a), sud je temeljem odredbe</w:t>
      </w:r>
      <w:r w:rsidR="0020514D">
        <w:rPr>
          <w:sz w:val="24"/>
          <w:szCs w:val="24"/>
        </w:rPr>
        <w:t xml:space="preserve"> članka 433. SZ-a</w:t>
      </w:r>
      <w:r w:rsidR="003A00A1">
        <w:rPr>
          <w:sz w:val="24"/>
          <w:szCs w:val="24"/>
        </w:rPr>
        <w:t xml:space="preserve">, u vezi </w:t>
      </w:r>
      <w:r w:rsidR="0020514D">
        <w:rPr>
          <w:sz w:val="24"/>
          <w:szCs w:val="24"/>
        </w:rPr>
        <w:t>odredbe</w:t>
      </w:r>
      <w:r w:rsidR="006E48DC">
        <w:rPr>
          <w:sz w:val="24"/>
          <w:szCs w:val="24"/>
        </w:rPr>
        <w:t xml:space="preserve"> članka 115. stavak 1. SZ-a donio rješenje o pokretanju prethodnog postupka radi utvrđivanja pretpostavki za otvaranje stečajnog postupka </w:t>
      </w:r>
      <w:r w:rsidR="0020514D">
        <w:rPr>
          <w:sz w:val="24"/>
          <w:szCs w:val="24"/>
        </w:rPr>
        <w:t>-prethodni postupak</w:t>
      </w:r>
      <w:r w:rsidR="003A00A1">
        <w:rPr>
          <w:sz w:val="24"/>
          <w:szCs w:val="24"/>
        </w:rPr>
        <w:t>.</w:t>
      </w:r>
    </w:p>
    <w:p w:rsidRDefault="005721A8" w:rsidP="00B35218" w:rsidR="005721A8">
      <w:pPr>
        <w:ind w:firstLine="708"/>
        <w:jc w:val="both"/>
        <w:rPr>
          <w:sz w:val="24"/>
          <w:szCs w:val="24"/>
        </w:rPr>
      </w:pPr>
    </w:p>
    <w:p w:rsidRDefault="007B593F" w:rsidP="007B593F" w:rsidR="007B593F">
      <w:pPr>
        <w:ind w:firstLine="709"/>
        <w:jc w:val="both"/>
        <w:rPr>
          <w:sz w:val="24"/>
          <w:szCs w:val="24"/>
          <w:u w:val="single"/>
        </w:rPr>
      </w:pPr>
      <w:r w:rsidRPr="00646958">
        <w:rPr>
          <w:sz w:val="24"/>
          <w:szCs w:val="24"/>
          <w:u w:val="single"/>
        </w:rPr>
        <w:t>U odnosu na zaključak</w:t>
      </w:r>
    </w:p>
    <w:p w:rsidRDefault="003A00A1" w:rsidP="003A00A1" w:rsidR="003A00A1">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3A00A1" w:rsidP="003A00A1" w:rsidR="003A00A1" w:rsidRPr="00C37D39">
      <w:pPr>
        <w:ind w:firstLine="709"/>
        <w:jc w:val="both"/>
        <w:rPr>
          <w:sz w:val="24"/>
          <w:szCs w:val="24"/>
          <w:u w:val="single"/>
        </w:rPr>
      </w:pPr>
    </w:p>
    <w:p w:rsidRDefault="003A00A1" w:rsidP="003A00A1" w:rsidR="003A00A1">
      <w:pPr>
        <w:ind w:firstLine="720"/>
        <w:jc w:val="both"/>
        <w:rPr>
          <w:sz w:val="24"/>
          <w:szCs w:val="24"/>
        </w:rPr>
      </w:pPr>
      <w:r>
        <w:rPr>
          <w:sz w:val="24"/>
          <w:szCs w:val="24"/>
        </w:rPr>
        <w:t>Točka II. zaključka utemeljena je na odredbi članka 178. stavak 1. i 2. SZ-a, u vezi članka 180.stavak 1. SZ-a, te članka 117.stavak 6. SZ-a.</w:t>
      </w:r>
    </w:p>
    <w:p w:rsidRDefault="003A00A1" w:rsidP="003A00A1" w:rsidR="003A00A1">
      <w:pPr>
        <w:ind w:firstLine="720"/>
        <w:jc w:val="both"/>
        <w:rPr>
          <w:sz w:val="24"/>
          <w:szCs w:val="24"/>
        </w:rPr>
      </w:pPr>
    </w:p>
    <w:p w:rsidRDefault="003A00A1" w:rsidP="003A00A1" w:rsidR="003A00A1">
      <w:pPr>
        <w:ind w:firstLine="720"/>
        <w:jc w:val="both"/>
        <w:rPr>
          <w:sz w:val="24"/>
          <w:szCs w:val="24"/>
        </w:rPr>
      </w:pPr>
      <w:r>
        <w:rPr>
          <w:sz w:val="24"/>
          <w:szCs w:val="24"/>
        </w:rPr>
        <w:t>Točka III. zaključka utemeljena je na odredbi članka 117. stavak 3. SZ-a</w:t>
      </w:r>
    </w:p>
    <w:p w:rsidRDefault="003A00A1" w:rsidP="003A00A1" w:rsidR="003A00A1"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3A00A1" w:rsidP="007B593F" w:rsidR="003A00A1" w:rsidRPr="00646958">
      <w:pPr>
        <w:ind w:firstLine="709"/>
        <w:jc w:val="both"/>
        <w:rPr>
          <w:sz w:val="24"/>
          <w:szCs w:val="24"/>
          <w:u w:val="single"/>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w:t>
      </w:r>
      <w:r w:rsidR="004D2C70">
        <w:rPr>
          <w:sz w:val="24"/>
          <w:szCs w:val="24"/>
        </w:rPr>
        <w:t xml:space="preserve">sud </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6E48DC" w:rsidR="00F3761C">
      <w:pPr>
        <w:ind w:firstLine="709"/>
        <w:jc w:val="both"/>
        <w:rPr>
          <w:sz w:val="24"/>
        </w:rPr>
      </w:pPr>
      <w:r>
        <w:rPr>
          <w:sz w:val="24"/>
          <w:szCs w:val="24"/>
        </w:rPr>
        <w:t xml:space="preserve"> </w:t>
      </w:r>
    </w:p>
    <w:p w:rsidRDefault="006C7E17" w:rsidP="006C7E17" w:rsidR="00F3761C">
      <w:pPr>
        <w:ind w:firstLine="720"/>
        <w:jc w:val="center"/>
        <w:rPr>
          <w:sz w:val="24"/>
        </w:rPr>
      </w:pPr>
      <w:r>
        <w:rPr>
          <w:sz w:val="24"/>
        </w:rPr>
        <w:t xml:space="preserve">U Zagrebu, </w:t>
      </w:r>
      <w:r w:rsidR="0063109E">
        <w:rPr>
          <w:sz w:val="24"/>
        </w:rPr>
        <w:t>1</w:t>
      </w:r>
      <w:r w:rsidR="00394164">
        <w:rPr>
          <w:sz w:val="24"/>
        </w:rPr>
        <w:t>1.siječnja</w:t>
      </w:r>
      <w:r w:rsidR="00615A8B">
        <w:rPr>
          <w:sz w:val="24"/>
        </w:rPr>
        <w:t xml:space="preserve"> </w:t>
      </w:r>
      <w:r w:rsidR="00016C56">
        <w:rPr>
          <w:sz w:val="24"/>
        </w:rPr>
        <w:t xml:space="preserve"> 201</w:t>
      </w:r>
      <w:r w:rsidR="00394164">
        <w:rPr>
          <w:sz w:val="24"/>
        </w:rPr>
        <w:t>7</w:t>
      </w:r>
      <w:r w:rsidR="009850B8">
        <w:rPr>
          <w:sz w:val="24"/>
        </w:rPr>
        <w:t>.</w:t>
      </w:r>
    </w:p>
    <w:p w:rsidRDefault="00A70DCA" w:rsidP="006C7E17" w:rsidR="00A70DCA">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E308F1" w:rsidR="00E308F1">
      <w:pPr>
        <w:ind w:left="5040"/>
        <w:rPr>
          <w:sz w:val="24"/>
        </w:rPr>
      </w:pPr>
      <w:r>
        <w:rPr>
          <w:sz w:val="24"/>
        </w:rPr>
        <w:t>Ante Galić</w:t>
      </w:r>
      <w:r w:rsidR="005C5E15">
        <w:rPr>
          <w:sz w:val="24"/>
        </w:rPr>
        <w:t xml:space="preserve"> </w:t>
      </w:r>
      <w:r w:rsidR="00F620DA">
        <w:rPr>
          <w:sz w:val="24"/>
        </w:rPr>
        <w:t>v.r.</w:t>
      </w:r>
    </w:p>
    <w:p w:rsidRDefault="00482933" w:rsidP="00E308F1" w:rsidR="006F7455">
      <w:pPr>
        <w:rPr>
          <w:sz w:val="24"/>
        </w:rPr>
      </w:pPr>
      <w:r>
        <w:rPr>
          <w:sz w:val="24"/>
        </w:rPr>
        <w:t>Uputa o pravnom lijeku</w:t>
      </w:r>
      <w:r w:rsidR="006F7455">
        <w:rPr>
          <w:sz w:val="24"/>
        </w:rPr>
        <w:t>:</w:t>
      </w:r>
    </w:p>
    <w:p w:rsidRDefault="0020514D" w:rsidR="006F7455">
      <w:pPr>
        <w:jc w:val="both"/>
        <w:rPr>
          <w:sz w:val="24"/>
        </w:rPr>
      </w:pPr>
      <w:r>
        <w:rPr>
          <w:sz w:val="24"/>
        </w:rPr>
        <w:t xml:space="preserve">Protiv ovog rješenja </w:t>
      </w:r>
      <w:r w:rsidR="006F7455">
        <w:rPr>
          <w:sz w:val="24"/>
        </w:rPr>
        <w:t>nije dopuštena žalba (čl</w:t>
      </w:r>
      <w:r w:rsidR="005B3F73">
        <w:rPr>
          <w:sz w:val="24"/>
        </w:rPr>
        <w:t xml:space="preserve">anak </w:t>
      </w:r>
      <w:r w:rsidR="00131E99">
        <w:rPr>
          <w:sz w:val="24"/>
        </w:rPr>
        <w:t xml:space="preserve">115.stavak 1. </w:t>
      </w:r>
      <w:r w:rsidR="006F7455">
        <w:rPr>
          <w:sz w:val="24"/>
        </w:rPr>
        <w:t>SZ-a)</w:t>
      </w:r>
    </w:p>
    <w:p w:rsidRDefault="00B01169" w:rsidR="008E6A96">
      <w:pPr>
        <w:jc w:val="both"/>
        <w:rPr>
          <w:sz w:val="24"/>
        </w:rPr>
      </w:pPr>
      <w:r>
        <w:rPr>
          <w:sz w:val="24"/>
        </w:rPr>
        <w:t xml:space="preserve">Protiv </w:t>
      </w:r>
      <w:r w:rsidR="0038171B">
        <w:rPr>
          <w:sz w:val="24"/>
        </w:rPr>
        <w:t xml:space="preserve">ovog </w:t>
      </w:r>
      <w:r>
        <w:rPr>
          <w:sz w:val="24"/>
        </w:rPr>
        <w:t>zaključka žalba nije dopuštena (članak 1</w:t>
      </w:r>
      <w:r w:rsidR="00131E99">
        <w:rPr>
          <w:sz w:val="24"/>
        </w:rPr>
        <w:t>9. stavak 7</w:t>
      </w:r>
      <w:r>
        <w:rPr>
          <w:sz w:val="24"/>
        </w:rPr>
        <w:t>.SZ-a)</w:t>
      </w:r>
      <w:r w:rsidR="00C4148E">
        <w:rPr>
          <w:sz w:val="24"/>
        </w:rPr>
        <w:t>.</w:t>
      </w:r>
    </w:p>
    <w:p w:rsidRDefault="008E6A96" w:rsidR="008E6A96">
      <w:pPr>
        <w:jc w:val="both"/>
        <w:rPr>
          <w:sz w:val="24"/>
        </w:rPr>
      </w:pPr>
    </w:p>
    <w:p w:rsidRDefault="00F620DA" w:rsidP="00422EE0" w:rsidR="00F620DA" w:rsidRPr="00F620DA">
      <w:pPr>
        <w:jc w:val="both"/>
        <w:rPr>
          <w:sz w:val="24"/>
          <w:szCs w:val="24"/>
        </w:rPr>
      </w:pPr>
      <w:r w:rsidRPr="00F620DA">
        <w:rPr>
          <w:sz w:val="24"/>
          <w:szCs w:val="24"/>
        </w:rPr>
        <w:t>Za točnost otpravka, ovlašteni službenik:</w:t>
      </w:r>
    </w:p>
    <w:p w:rsidRDefault="00F620DA" w:rsidP="00422EE0" w:rsidR="00F620DA" w:rsidRPr="00F620DA">
      <w:pPr>
        <w:jc w:val="both"/>
        <w:rPr>
          <w:sz w:val="24"/>
          <w:szCs w:val="24"/>
        </w:rPr>
      </w:pPr>
      <w:r w:rsidRPr="00F620DA">
        <w:rPr>
          <w:sz w:val="24"/>
          <w:szCs w:val="24"/>
        </w:rPr>
        <w:t xml:space="preserve">               Valentina Delač</w:t>
      </w:r>
    </w:p>
    <w:p w:rsidRDefault="00A03B8C" w:rsidP="00F620DA" w:rsidR="00A03B8C" w:rsidRPr="00F620DA">
      <w:pPr>
        <w:jc w:val="both"/>
        <w:rPr>
          <w:sz w:val="24"/>
          <w:szCs w:val="24"/>
        </w:rPr>
      </w:pPr>
    </w:p>
    <w:p w:rsidRDefault="00B32E61" w:rsidP="00B32E61" w:rsidR="00B32E61" w:rsidRPr="00F620DA">
      <w:pPr>
        <w:ind w:left="1363"/>
        <w:jc w:val="both"/>
        <w:rPr>
          <w:sz w:val="24"/>
          <w:szCs w:val="24"/>
        </w:rPr>
      </w:pPr>
    </w:p>
    <w:sectPr w:rsidR="00B32E61" w:rsidRPr="00F620DA">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620DA">
      <w:rPr>
        <w:rStyle w:val="Brojstranice"/>
        <w:noProof/>
      </w:rPr>
      <w:t>3</w:t>
    </w:r>
    <w:r>
      <w:rPr>
        <w:rStyle w:val="Brojstranice"/>
      </w:rPr>
      <w:fldChar w:fldCharType="end"/>
    </w:r>
  </w:p>
  <w:p w:rsidRDefault="00E308F1" w:rsidR="004D2841" w:rsidRPr="00E308F1">
    <w:pPr>
      <w:pStyle w:val="Zaglavlje"/>
      <w:jc w:val="right"/>
      <w:rPr>
        <w:sz w:val="24"/>
        <w:szCs w:val="24"/>
      </w:rPr>
    </w:pPr>
    <w:r>
      <w:rPr>
        <w:sz w:val="24"/>
        <w:szCs w:val="24"/>
      </w:rPr>
      <w:t>40. S</w:t>
    </w:r>
    <w:r w:rsidRPr="00E308F1">
      <w:rPr>
        <w:sz w:val="24"/>
        <w:szCs w:val="24"/>
      </w:rPr>
      <w:t>t-26/17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2D1964EF"/>
    <w:multiLevelType w:val="hybridMultilevel"/>
    <w:tmpl w:val="296ED24A"/>
    <w:lvl w:tplc="DD0C8FA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1D79"/>
    <w:rsid w:val="000431E4"/>
    <w:rsid w:val="000519B3"/>
    <w:rsid w:val="0005692D"/>
    <w:rsid w:val="000D0C82"/>
    <w:rsid w:val="00113EC7"/>
    <w:rsid w:val="00131473"/>
    <w:rsid w:val="00131E99"/>
    <w:rsid w:val="001662C4"/>
    <w:rsid w:val="001839DD"/>
    <w:rsid w:val="001941E6"/>
    <w:rsid w:val="001A1A7F"/>
    <w:rsid w:val="001B44D2"/>
    <w:rsid w:val="001C6077"/>
    <w:rsid w:val="0020514D"/>
    <w:rsid w:val="00233C44"/>
    <w:rsid w:val="00241236"/>
    <w:rsid w:val="002431C4"/>
    <w:rsid w:val="00250109"/>
    <w:rsid w:val="00260A9E"/>
    <w:rsid w:val="00286FBD"/>
    <w:rsid w:val="002903F5"/>
    <w:rsid w:val="0029270E"/>
    <w:rsid w:val="002942D4"/>
    <w:rsid w:val="002A3523"/>
    <w:rsid w:val="002B36ED"/>
    <w:rsid w:val="002D0838"/>
    <w:rsid w:val="002D6659"/>
    <w:rsid w:val="002F01C6"/>
    <w:rsid w:val="0033650A"/>
    <w:rsid w:val="00337798"/>
    <w:rsid w:val="003419AE"/>
    <w:rsid w:val="0038171B"/>
    <w:rsid w:val="00393F2F"/>
    <w:rsid w:val="00394164"/>
    <w:rsid w:val="003A00A1"/>
    <w:rsid w:val="003A5200"/>
    <w:rsid w:val="003F682B"/>
    <w:rsid w:val="00450221"/>
    <w:rsid w:val="00450676"/>
    <w:rsid w:val="00454BBA"/>
    <w:rsid w:val="00475CDF"/>
    <w:rsid w:val="00476E8D"/>
    <w:rsid w:val="00482933"/>
    <w:rsid w:val="00483785"/>
    <w:rsid w:val="004A3834"/>
    <w:rsid w:val="004B4542"/>
    <w:rsid w:val="004D2841"/>
    <w:rsid w:val="004D2C70"/>
    <w:rsid w:val="004E2FD0"/>
    <w:rsid w:val="004E5FEF"/>
    <w:rsid w:val="00506BDD"/>
    <w:rsid w:val="00516616"/>
    <w:rsid w:val="0056765A"/>
    <w:rsid w:val="005721A8"/>
    <w:rsid w:val="005B3F73"/>
    <w:rsid w:val="005B5A8A"/>
    <w:rsid w:val="005B5C24"/>
    <w:rsid w:val="005C5E15"/>
    <w:rsid w:val="005E34A3"/>
    <w:rsid w:val="00601987"/>
    <w:rsid w:val="006125E6"/>
    <w:rsid w:val="00615A8B"/>
    <w:rsid w:val="00623484"/>
    <w:rsid w:val="00626395"/>
    <w:rsid w:val="0063109E"/>
    <w:rsid w:val="006B7292"/>
    <w:rsid w:val="006C36E6"/>
    <w:rsid w:val="006C7E17"/>
    <w:rsid w:val="006D7A0F"/>
    <w:rsid w:val="006E48DC"/>
    <w:rsid w:val="006F46EA"/>
    <w:rsid w:val="006F7455"/>
    <w:rsid w:val="0075681B"/>
    <w:rsid w:val="00776C0F"/>
    <w:rsid w:val="007957F0"/>
    <w:rsid w:val="007B593F"/>
    <w:rsid w:val="007B5B93"/>
    <w:rsid w:val="0080046A"/>
    <w:rsid w:val="008262B9"/>
    <w:rsid w:val="00832D75"/>
    <w:rsid w:val="008366A0"/>
    <w:rsid w:val="0085270F"/>
    <w:rsid w:val="0085593C"/>
    <w:rsid w:val="00876285"/>
    <w:rsid w:val="008E4C65"/>
    <w:rsid w:val="008E6A96"/>
    <w:rsid w:val="009026BB"/>
    <w:rsid w:val="009128F5"/>
    <w:rsid w:val="00923121"/>
    <w:rsid w:val="0092652A"/>
    <w:rsid w:val="00930110"/>
    <w:rsid w:val="00947FB7"/>
    <w:rsid w:val="00977C6D"/>
    <w:rsid w:val="009850B8"/>
    <w:rsid w:val="00A03B8C"/>
    <w:rsid w:val="00A110D0"/>
    <w:rsid w:val="00A15AB7"/>
    <w:rsid w:val="00A44A71"/>
    <w:rsid w:val="00A6313F"/>
    <w:rsid w:val="00A70DCA"/>
    <w:rsid w:val="00A80EB3"/>
    <w:rsid w:val="00A828C1"/>
    <w:rsid w:val="00A90C82"/>
    <w:rsid w:val="00A97B94"/>
    <w:rsid w:val="00AD3398"/>
    <w:rsid w:val="00AD75CD"/>
    <w:rsid w:val="00AF2D50"/>
    <w:rsid w:val="00AF4C01"/>
    <w:rsid w:val="00B01169"/>
    <w:rsid w:val="00B32E61"/>
    <w:rsid w:val="00B35218"/>
    <w:rsid w:val="00B844BF"/>
    <w:rsid w:val="00B93B9A"/>
    <w:rsid w:val="00BC4571"/>
    <w:rsid w:val="00BF113B"/>
    <w:rsid w:val="00C356A1"/>
    <w:rsid w:val="00C4148E"/>
    <w:rsid w:val="00C86DB0"/>
    <w:rsid w:val="00CC43BC"/>
    <w:rsid w:val="00CC7D07"/>
    <w:rsid w:val="00CD0445"/>
    <w:rsid w:val="00CE3890"/>
    <w:rsid w:val="00CE3B7D"/>
    <w:rsid w:val="00CE4F52"/>
    <w:rsid w:val="00D029C5"/>
    <w:rsid w:val="00D10A4F"/>
    <w:rsid w:val="00D31451"/>
    <w:rsid w:val="00D448E9"/>
    <w:rsid w:val="00D60187"/>
    <w:rsid w:val="00D60476"/>
    <w:rsid w:val="00D91C18"/>
    <w:rsid w:val="00D959BC"/>
    <w:rsid w:val="00D97A30"/>
    <w:rsid w:val="00DA5FA3"/>
    <w:rsid w:val="00DD67BA"/>
    <w:rsid w:val="00DE479D"/>
    <w:rsid w:val="00E308F1"/>
    <w:rsid w:val="00E64D32"/>
    <w:rsid w:val="00E815AE"/>
    <w:rsid w:val="00E93BBB"/>
    <w:rsid w:val="00E94EF5"/>
    <w:rsid w:val="00EB0A3E"/>
    <w:rsid w:val="00EB1861"/>
    <w:rsid w:val="00EC1564"/>
    <w:rsid w:val="00EE5B0C"/>
    <w:rsid w:val="00F3761C"/>
    <w:rsid w:val="00F42A90"/>
    <w:rsid w:val="00F5779C"/>
    <w:rsid w:val="00F620DA"/>
    <w:rsid w:val="00F71AC5"/>
    <w:rsid w:val="00F83060"/>
    <w:rsid w:val="00FC3E6C"/>
    <w:rsid w:val="00FC400B"/>
    <w:rsid w:val="00FD0250"/>
    <w:rsid w:val="00FE28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F620DA"/>
    <w:rPr>
      <w:color w:val="808080"/>
      <w:bdr w:space="0" w:sz="0" w:color="auto" w:val="none"/>
      <w:shd w:fill="auto" w:color="auto" w:val="clear"/>
    </w:rPr>
  </w:style>
  <w:style w:customStyle="true" w:styleId="eSPISCCParagraphDefaultFont" w:type="character">
    <w:name w:val="eSPIS_CC_Paragraph Default Font"/>
    <w:basedOn w:val="Zadanifontodlomka"/>
    <w:rsid w:val="00F620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0DA"/>
    <w:rPr>
      <w:sz w:val="24"/>
      <w:bdr w:space="0" w:sz="0" w:color="auto" w:val="none"/>
      <w:shd w:fill="FFFFCC" w:color="auto" w:val="clear"/>
      <w:lang w:val="hr-HR"/>
    </w:rPr>
  </w:style>
  <w:style w:customStyle="true" w:styleId="PozadinaSvijetloCrvena" w:type="character">
    <w:name w:val="Pozadina_SvijetloCrvena"/>
    <w:basedOn w:val="eSPISCCParagraphDefaultFont"/>
    <w:rsid w:val="00F620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0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63109E"/>
    <w:pPr>
      <w:ind w:left="720"/>
      <w:contextualSpacing/>
    </w:pPr>
  </w:style>
  <w:style w:styleId="Tekstrezerviranogmjesta" w:type="character">
    <w:name w:val="Placeholder Text"/>
    <w:basedOn w:val="Zadanifontodlomka"/>
    <w:uiPriority w:val="99"/>
    <w:semiHidden/>
    <w:rsid w:val="00F620DA"/>
    <w:rPr>
      <w:color w:val="808080"/>
      <w:bdr w:color="auto" w:space="0" w:sz="0" w:val="none"/>
      <w:shd w:color="auto" w:fill="auto" w:val="clear"/>
    </w:rPr>
  </w:style>
  <w:style w:customStyle="1" w:styleId="eSPISCCParagraphDefaultFont" w:type="character">
    <w:name w:val="eSPIS_CC_Paragraph Default Font"/>
    <w:basedOn w:val="Zadanifontodlomka"/>
    <w:rsid w:val="00F62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0DA"/>
    <w:rPr>
      <w:sz w:val="24"/>
      <w:bdr w:color="auto" w:space="0" w:sz="0" w:val="none"/>
      <w:shd w:color="auto" w:fill="FFFFCC" w:val="clear"/>
      <w:lang w:val="hr-HR"/>
    </w:rPr>
  </w:style>
  <w:style w:customStyle="1" w:styleId="PozadinaSvijetloCrvena" w:type="character">
    <w:name w:val="Pozadina_SvijetloCrvena"/>
    <w:basedOn w:val="eSPISCCParagraphDefaultFont"/>
    <w:rsid w:val="00F62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20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St-26/2017</izvorni_sadrzaj>
    <derivirana_varijabla naziv="DomainObject.Predmet.OznakaBroj_1">St-26/2017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MANDALA d.o.o.</izvorni_sadrzaj>
    <derivirana_varijabla naziv="DomainObject.Predmet.ProtustrankaFormated_1">  MANDALA d.o.o.</derivirana_varijabla>
  </DomainObject.Predmet.ProtustrankaFormated>
  <DomainObject.Predmet.ProtustrankaFormatedOIB>
    <izvorni_sadrzaj>  MANDALA d.o.o., OIB 57128528159</izvorni_sadrzaj>
    <derivirana_varijabla naziv="DomainObject.Predmet.ProtustrankaFormatedOIB_1">  MANDALA d.o.o., OIB 57128528159</derivirana_varijabla>
  </DomainObject.Predmet.ProtustrankaFormatedOIB>
  <DomainObject.Predmet.ProtustrankaFormatedWithAdress>
    <izvorni_sadrzaj> MANDALA d.o.o., Petrova 174, 10000 Zagreb</izvorni_sadrzaj>
    <derivirana_varijabla naziv="DomainObject.Predmet.ProtustrankaFormatedWithAdress_1"> MANDALA d.o.o., Petrova 174, 10000 Zagreb</derivirana_varijabla>
  </DomainObject.Predmet.ProtustrankaFormatedWithAdress>
  <DomainObject.Predmet.ProtustrankaFormatedWithAdressOIB>
    <izvorni_sadrzaj> MANDALA d.o.o., OIB 57128528159, Petrova 174, 10000 Zagreb</izvorni_sadrzaj>
    <derivirana_varijabla naziv="DomainObject.Predmet.ProtustrankaFormatedWithAdressOIB_1"> MANDALA d.o.o., OIB 57128528159, Petrova 174, 10000 Zagreb</derivirana_varijabla>
  </DomainObject.Predmet.ProtustrankaFormatedWithAdressOIB>
  <DomainObject.Predmet.ProtustrankaWithAdress>
    <izvorni_sadrzaj>MANDALA d.o.o. Petrova 174, 10000 Zagreb</izvorni_sadrzaj>
    <derivirana_varijabla naziv="DomainObject.Predmet.ProtustrankaWithAdress_1">MANDALA d.o.o. Petrova 174, 10000 Zagreb</derivirana_varijabla>
  </DomainObject.Predmet.ProtustrankaWithAdress>
  <DomainObject.Predmet.ProtustrankaWithAdressOIB>
    <izvorni_sadrzaj>MANDALA d.o.o., OIB 57128528159, Petrova 174, 10000 Zagreb</izvorni_sadrzaj>
    <derivirana_varijabla naziv="DomainObject.Predmet.ProtustrankaWithAdressOIB_1">MANDALA d.o.o., OIB 57128528159, Petrova 174, 10000 Zagreb</derivirana_varijabla>
  </DomainObject.Predmet.ProtustrankaWithAdressOIB>
  <DomainObject.Predmet.ProtustrankaNazivFormated>
    <izvorni_sadrzaj>MANDALA d.o.o.</izvorni_sadrzaj>
    <derivirana_varijabla naziv="DomainObject.Predmet.ProtustrankaNazivFormated_1">MANDALA d.o.o.</derivirana_varijabla>
  </DomainObject.Predmet.ProtustrankaNazivFormated>
  <DomainObject.Predmet.ProtustrankaNazivFormatedOIB>
    <izvorni_sadrzaj>MANDALA d.o.o., OIB 57128528159</izvorni_sadrzaj>
    <derivirana_varijabla naziv="DomainObject.Predmet.ProtustrankaNazivFormatedOIB_1">MANDALA d.o.o., OIB 57128528159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MANDALA d.o.o.</item>
    </izvorni_sadrzaj>
    <derivirana_varijabla naziv="DomainObject.Predmet.ProtuStrankaListFormated_1">
      <item>MANDALA d.o.o.</item>
    </derivirana_varijabla>
  </DomainObject.Predmet.ProtuStrankaListFormated>
  <DomainObject.Predmet.ProtuStrankaListFormatedOIB>
    <izvorni_sadrzaj>
      <item>MANDALA d.o.o., OIB 57128528159</item>
    </izvorni_sadrzaj>
    <derivirana_varijabla naziv="DomainObject.Predmet.ProtuStrankaListFormatedOIB_1">
      <item>MANDALA d.o.o., OIB 57128528159</item>
    </derivirana_varijabla>
  </DomainObject.Predmet.ProtuStrankaListFormatedOIB>
  <DomainObject.Predmet.ProtuStrankaListFormatedWithAdress>
    <izvorni_sadrzaj>
      <item>MANDALA d.o.o., Petrova 174, 10000 Zagreb</item>
    </izvorni_sadrzaj>
    <derivirana_varijabla naziv="DomainObject.Predmet.ProtuStrankaListFormatedWithAdress_1">
      <item>MANDALA d.o.o., Petrova 174, 10000 Zagreb</item>
    </derivirana_varijabla>
  </DomainObject.Predmet.ProtuStrankaListFormatedWithAdress>
  <DomainObject.Predmet.ProtuStrankaListFormatedWithAdressOIB>
    <izvorni_sadrzaj>
      <item>MANDALA d.o.o., OIB 57128528159, Petrova 174, 10000 Zagreb</item>
    </izvorni_sadrzaj>
    <derivirana_varijabla naziv="DomainObject.Predmet.ProtuStrankaListFormatedWithAdressOIB_1">
      <item>MANDALA d.o.o., OIB 57128528159, Petrova 174, 10000 Zagreb</item>
    </derivirana_varijabla>
  </DomainObject.Predmet.ProtuStrankaListFormatedWithAdressOIB>
  <DomainObject.Predmet.ProtuStrankaListNazivFormated>
    <izvorni_sadrzaj>
      <item>MANDALA d.o.o.</item>
    </izvorni_sadrzaj>
    <derivirana_varijabla naziv="DomainObject.Predmet.ProtuStrankaListNazivFormated_1">
      <item>MANDALA d.o.o.</item>
    </derivirana_varijabla>
  </DomainObject.Predmet.ProtuStrankaListNazivFormated>
  <DomainObject.Predmet.ProtuStrankaListNazivFormatedOIB>
    <izvorni_sadrzaj>
      <item>MANDALA d.o.o., OIB 57128528159</item>
    </izvorni_sadrzaj>
    <derivirana_varijabla naziv="DomainObject.Predmet.ProtuStrankaListNazivFormatedOIB_1">
      <item>MANDALA d.o.o., OIB 57128528159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MANDALA d.o.o.</izvorni_sadrzaj>
    <derivirana_varijabla naziv="DomainObject.Predmet.ProtustrankaIDrugi_1">MANDALA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MANDALA d.o.o., OIB 57128528159, Petrova 174, 10000 Zagreb</izvorni_sadrzaj>
    <derivirana_varijabla naziv="DomainObject.Predmet.ProtustrankaIDrugiAdressOIB_1">MANDALA d.o.o., OIB 57128528159, Petrova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MANDALA d.o.o.</item>
      <item>FINA Regionalni centar Zagreb</item>
      <item>RH MF Porezna uprava Zagreb</item>
      <item>ŽDO u Zagrebu</item>
    </izvorni_sadrzaj>
    <derivirana_varijabla naziv="DomainObject.Predmet.SudioniciListNaziv_1">
      <item>MANDALA d.o.o.</item>
      <item>FINA Regionalni centar Zagreb</item>
      <item>RH MF Porezna uprava Zagreb</item>
      <item>ŽDO u Zagrebu</item>
    </derivirana_varijabla>
  </DomainObject.Predmet.SudioniciListNaziv>
  <DomainObject.Predmet.SudioniciListAdressOIB>
    <izvorni_sadrzaj>
      <item>MANDALA d.o.o., OIB 57128528159, Petrova 174,10000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MANDALA d.o.o., OIB 57128528159, Petrova 174,10000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57128528159</item>
      <item>, OIB 85821130368</item>
      <item>, OIB 18683136487</item>
      <item>, OIB 16488001145</item>
    </izvorni_sadrzaj>
    <derivirana_varijabla naziv="DomainObject.Predmet.SudioniciListNazivOIB_1">
      <item>, OIB 57128528159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069FF4-D664-4221-91BF-62478F58D8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5205</properties:Characters>
  <properties:Lines>128</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2017-01-11T09:51:00Z</dcterms:created>
  <dc:creator>Unknown</dc:creator>
  <cp:lastModifiedBy>Valentina Delač</cp:lastModifiedBy>
  <cp:lastPrinted>2016-02-22T10:25:00Z</cp:lastPrinted>
  <dcterms:modified xmlns:xsi="http://www.w3.org/2001/XMLSchema-instance" xsi:type="dcterms:W3CDTF">2017-01-11T10:04:00Z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