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c1ee" w14:paraId="a92c1ee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5F67" w:rsidP="00945F67" w:rsidR="00945F67">
      <w:pPr>
        <w:pStyle w:val="Zaglavlje"/>
        <w:jc w:val="right"/>
      </w:pPr>
      <w:r>
        <w:t>34. St-4012/2016-</w:t>
      </w:r>
      <w:r w:rsidR="00252258">
        <w:t>64</w:t>
      </w:r>
    </w:p>
    <w:p w:rsidRDefault="003A645B" w:rsidP="00C8668F" w:rsidR="003A645B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3A645B" w:rsidP="00DC6280" w:rsidR="003A645B">
      <w:pPr>
        <w:jc w:val="center"/>
      </w:pPr>
    </w:p>
    <w:p w:rsidRDefault="00C8668F" w:rsidP="00363373" w:rsidR="006310BB">
      <w:pPr>
        <w:jc w:val="center"/>
      </w:pPr>
      <w:r>
        <w:t xml:space="preserve">R J E Š E N J E </w:t>
      </w:r>
    </w:p>
    <w:p w:rsidRDefault="006310BB" w:rsidP="002C4E7B" w:rsidR="006310BB">
      <w:pPr>
        <w:jc w:val="center"/>
      </w:pPr>
      <w:r>
        <w:t xml:space="preserve">I </w:t>
      </w:r>
    </w:p>
    <w:p w:rsidRDefault="006310BB" w:rsidP="002C4E7B" w:rsidR="006310BB">
      <w:pPr>
        <w:jc w:val="center"/>
      </w:pPr>
      <w:r>
        <w:t>Z</w:t>
      </w:r>
      <w:r w:rsidR="00F61C31">
        <w:t xml:space="preserve"> </w:t>
      </w:r>
      <w:r>
        <w:t>A</w:t>
      </w:r>
      <w:r w:rsidR="00F61C31">
        <w:t xml:space="preserve"> </w:t>
      </w:r>
      <w:r>
        <w:t>K</w:t>
      </w:r>
      <w:r w:rsidR="00F61C31">
        <w:t xml:space="preserve"> </w:t>
      </w:r>
      <w:r>
        <w:t>L</w:t>
      </w:r>
      <w:r w:rsidR="00F61C31">
        <w:t xml:space="preserve"> </w:t>
      </w:r>
      <w:r>
        <w:t>J</w:t>
      </w:r>
      <w:r w:rsidR="00F61C31">
        <w:t xml:space="preserve"> </w:t>
      </w:r>
      <w:r>
        <w:t>U</w:t>
      </w:r>
      <w:r w:rsidR="00F61C31">
        <w:t xml:space="preserve"> </w:t>
      </w:r>
      <w:r>
        <w:t>Č</w:t>
      </w:r>
      <w:r w:rsidR="00F61C31">
        <w:t xml:space="preserve"> </w:t>
      </w:r>
      <w:r>
        <w:t>A</w:t>
      </w:r>
      <w:r w:rsidR="00F61C31">
        <w:t xml:space="preserve"> </w:t>
      </w:r>
      <w:r>
        <w:t>K</w:t>
      </w:r>
    </w:p>
    <w:p w:rsidRDefault="00C8668F" w:rsidP="00C8668F" w:rsidR="00C8668F">
      <w:pPr>
        <w:jc w:val="center"/>
      </w:pPr>
    </w:p>
    <w:p w:rsidRDefault="00C8668F" w:rsidP="006310BB" w:rsidR="006310BB">
      <w:pPr>
        <w:ind w:firstLine="708"/>
        <w:jc w:val="both"/>
      </w:pPr>
      <w:r>
        <w:tab/>
      </w:r>
      <w:r w:rsidR="006310BB">
        <w:t xml:space="preserve">TRGOVAČKI SUD U ZAGREBU po sucu Mirjani Chour Hršak kao stečajnom sucu, u stečajnom postupku nad stečajnim dužnikom </w:t>
      </w:r>
      <w:r w:rsidR="00A36C73" w:rsidRPr="000D1E7E">
        <w:t>BARO PROJEKT d.o.o. u stečaju, Zagreb, Stenjevečka 33, OIB: 33592493069</w:t>
      </w:r>
      <w:r w:rsidR="00A36C73">
        <w:t xml:space="preserve">, </w:t>
      </w:r>
      <w:r w:rsidR="006310BB">
        <w:t xml:space="preserve">dana </w:t>
      </w:r>
      <w:r w:rsidR="00A36C73">
        <w:t>11</w:t>
      </w:r>
      <w:r w:rsidR="002111CA">
        <w:t>.</w:t>
      </w:r>
      <w:r w:rsidR="006310BB">
        <w:t xml:space="preserve"> </w:t>
      </w:r>
      <w:r w:rsidR="00A36C73">
        <w:t>ožujka 2019</w:t>
      </w:r>
      <w:r w:rsidR="006310BB">
        <w:t>.</w:t>
      </w:r>
    </w:p>
    <w:p w:rsidRDefault="00C8668F" w:rsidP="006310BB" w:rsidR="00C8668F">
      <w:pPr>
        <w:ind w:firstLine="708"/>
        <w:jc w:val="both"/>
      </w:pPr>
    </w:p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6310BB" w:rsidP="00D247C0" w:rsidR="00502189">
      <w:pPr>
        <w:ind w:firstLine="708"/>
        <w:jc w:val="both"/>
      </w:pPr>
      <w:r>
        <w:t xml:space="preserve">Daje se suglasnost za završnu diobu namirenje stečajnih vjerovnika u stečajnom postupku nad dužnikom </w:t>
      </w:r>
      <w:r w:rsidR="00A36C73" w:rsidRPr="000D1E7E">
        <w:t>BARO PROJEKT d.o.o. u stečaju, Zagreb, Stenjevečka 33, OIB: 33592493069</w:t>
      </w:r>
      <w:r w:rsidR="00B773AB">
        <w:t>.</w:t>
      </w:r>
    </w:p>
    <w:p w:rsidRDefault="00B773AB" w:rsidP="006310BB" w:rsidR="00B773AB">
      <w:pPr>
        <w:jc w:val="both"/>
      </w:pPr>
    </w:p>
    <w:p w:rsidRDefault="00B773AB" w:rsidP="00B773AB" w:rsidR="00B773AB">
      <w:pPr>
        <w:jc w:val="center"/>
      </w:pPr>
      <w:r>
        <w:t>z a k l j u č i o  j e</w:t>
      </w:r>
    </w:p>
    <w:p w:rsidRDefault="00502189" w:rsidP="00502189" w:rsidR="00502189">
      <w:pPr>
        <w:jc w:val="both"/>
      </w:pPr>
    </w:p>
    <w:p w:rsidRDefault="00B773AB" w:rsidP="008F3530" w:rsidR="00F260E9">
      <w:pPr>
        <w:pStyle w:val="Odlomakpopisa"/>
        <w:numPr>
          <w:ilvl w:val="0"/>
          <w:numId w:val="6"/>
        </w:numPr>
        <w:jc w:val="both"/>
      </w:pPr>
      <w:r>
        <w:t>Određuje se završno ročište za dan:</w:t>
      </w:r>
    </w:p>
    <w:p w:rsidRDefault="00B773AB" w:rsidP="008F3530" w:rsidR="00B773AB">
      <w:pPr>
        <w:pStyle w:val="Odlomakpopisa"/>
        <w:ind w:left="1068"/>
        <w:jc w:val="both"/>
      </w:pPr>
    </w:p>
    <w:p w:rsidRDefault="00500553" w:rsidP="008F3530" w:rsidR="00B773AB" w:rsidRPr="008F3530">
      <w:pPr>
        <w:jc w:val="center"/>
        <w:rPr>
          <w:b/>
        </w:rPr>
      </w:pPr>
      <w:r>
        <w:rPr>
          <w:b/>
        </w:rPr>
        <w:t>9</w:t>
      </w:r>
      <w:r w:rsidR="00B773AB" w:rsidRPr="008F3530">
        <w:rPr>
          <w:b/>
        </w:rPr>
        <w:t xml:space="preserve">. </w:t>
      </w:r>
      <w:r>
        <w:rPr>
          <w:b/>
        </w:rPr>
        <w:t>svibnja</w:t>
      </w:r>
      <w:r w:rsidR="00B773AB" w:rsidRPr="008F3530">
        <w:rPr>
          <w:b/>
        </w:rPr>
        <w:t xml:space="preserve"> 2019. u 9:30 sati</w:t>
      </w:r>
    </w:p>
    <w:p w:rsidRDefault="008F3530" w:rsidP="00B773AB" w:rsidR="008F3530">
      <w:pPr>
        <w:jc w:val="center"/>
      </w:pPr>
    </w:p>
    <w:p w:rsidRDefault="008F3530" w:rsidP="008F3530" w:rsidR="008F353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006F1">
        <w:t>na Trgovačkom sudu u Zagrebu, soba 39 (II kat) u ulič</w:t>
      </w:r>
      <w:r>
        <w:t xml:space="preserve">noj zgradi ovog suda u Zagrebu, </w:t>
      </w:r>
      <w:r w:rsidRPr="00C006F1">
        <w:t>Petrinjska 8</w:t>
      </w:r>
      <w:r w:rsidR="00952B6D">
        <w:t>.</w:t>
      </w:r>
    </w:p>
    <w:p w:rsidRDefault="00952B6D" w:rsidP="008F3530" w:rsidR="00952B6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F3530" w:rsidP="00952B6D" w:rsidR="008F353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Na kojem će se raspraviti o završnom računu stečajnog upravitelja, završnoj diobi, te se podnose prigovori na završni popis. Završni račun stečajnog upravitelja </w:t>
      </w:r>
      <w:r w:rsidR="00291F07">
        <w:t>objavljuje</w:t>
      </w:r>
      <w:r>
        <w:t xml:space="preserve"> se na e-oglasnoj ploči suda. </w:t>
      </w:r>
    </w:p>
    <w:p w:rsidRDefault="00952B6D" w:rsidP="00952B6D" w:rsidR="00952B6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8F3530" w:rsidP="008F3530" w:rsidR="008F3530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>Obrazloženje</w:t>
      </w:r>
    </w:p>
    <w:p w:rsidRDefault="008F3530" w:rsidP="00291F07" w:rsidR="008F353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25ED" w:rsidP="009E468C" w:rsidR="008F353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Budući da je unovčena sva stečajna masa, odlučeno je kao u izreci</w:t>
      </w:r>
      <w:r w:rsidR="00291F07">
        <w:t xml:space="preserve"> rješenja, </w:t>
      </w:r>
      <w:r w:rsidR="00363373">
        <w:t>primjenom</w:t>
      </w:r>
      <w:r w:rsidR="00291F07">
        <w:t xml:space="preserve"> čl. </w:t>
      </w:r>
      <w:r w:rsidR="000738C9">
        <w:t>282</w:t>
      </w:r>
      <w:r w:rsidR="00291F07">
        <w:t xml:space="preserve">. </w:t>
      </w:r>
      <w:r w:rsidR="00CE231F" w:rsidRPr="00834DA3">
        <w:t>Stečajnog zakona (NN 71/15</w:t>
      </w:r>
      <w:r w:rsidR="00CE231F">
        <w:t xml:space="preserve"> i 104/2017</w:t>
      </w:r>
      <w:r w:rsidR="00CE231F" w:rsidRPr="00834DA3">
        <w:t>)</w:t>
      </w:r>
      <w:r w:rsidR="00952B6D">
        <w:t xml:space="preserve">. </w:t>
      </w:r>
      <w:r w:rsidR="00CE231F">
        <w:t xml:space="preserve"> Temeljem čl. 283. </w:t>
      </w:r>
      <w:r w:rsidR="00291F07">
        <w:t>odl</w:t>
      </w:r>
      <w:r w:rsidR="006C086D">
        <w:t>učeno je kao u izreci zaključka</w:t>
      </w:r>
      <w:r w:rsidR="00291F07">
        <w:t xml:space="preserve">. </w:t>
      </w:r>
    </w:p>
    <w:p w:rsidRDefault="00F260E9" w:rsidP="002C4E7B" w:rsidR="00F260E9">
      <w:pPr>
        <w:jc w:val="both"/>
      </w:pPr>
    </w:p>
    <w:p w:rsidRDefault="009E468C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r>
        <w:t>11</w:t>
      </w:r>
      <w:r w:rsidR="00F03FBC">
        <w:t xml:space="preserve">. </w:t>
      </w:r>
      <w:r>
        <w:t>ožujka 2019</w:t>
      </w:r>
      <w:r w:rsidR="00F03FBC">
        <w:t>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FF046E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lastRenderedPageBreak/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F046E" w:rsidP="00FF046E" w:rsidR="00FF046E">
      <w:pPr>
        <w:autoSpaceDE w:val="false"/>
        <w:autoSpaceDN w:val="false"/>
        <w:adjustRightInd w:val="false"/>
        <w:ind w:left="49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otpravka-ovlašteni službenik:</w:t>
      </w:r>
    </w:p>
    <w:p w:rsidRDefault="00FF046E" w:rsidP="00FF046E" w:rsidR="009B5415">
      <w:pPr>
        <w:pStyle w:val="Odlomakpopisa"/>
        <w:ind w:firstLine="696" w:left="4968"/>
      </w:pPr>
      <w:r>
        <w:rPr>
          <w:rFonts w:eastAsiaTheme="minorHAnsi"/>
          <w:lang w:eastAsia="en-US"/>
        </w:rPr>
        <w:t>Natalija Perković</w:t>
      </w:r>
    </w:p>
    <w:sectPr w:rsidSect="00252258" w:rsidR="009B541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4909717"/>
      <w:docPartObj>
        <w:docPartGallery w:val="Page Numbers (Top of Page)"/>
        <w:docPartUnique/>
      </w:docPartObj>
    </w:sdtPr>
    <w:sdtEndPr/>
    <w:sdtContent>
      <w:p w:rsidRDefault="00252258" w:rsidR="00252258">
        <w:pPr>
          <w:pStyle w:val="Zaglavlje"/>
          <w:jc w:val="center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2DCA">
          <w:rPr>
            <w:noProof/>
          </w:rPr>
          <w:t>2</w:t>
        </w:r>
        <w:r>
          <w:fldChar w:fldCharType="end"/>
        </w:r>
        <w:r>
          <w:t xml:space="preserve">                                     34. St-4012/2016-64</w:t>
        </w:r>
      </w:p>
    </w:sdtContent>
  </w:sdt>
  <w:p w:rsidRDefault="00C8668F" w:rsidP="00C8668F" w:rsidR="00C86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3E32A86"/>
    <w:multiLevelType w:val="hybridMultilevel"/>
    <w:tmpl w:val="18CCB7BC"/>
    <w:lvl w:tplc="F6C80B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F2A28"/>
    <w:multiLevelType w:val="hybridMultilevel"/>
    <w:tmpl w:val="7F901AC0"/>
    <w:lvl w:tplc="F5763D3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655D5"/>
    <w:rsid w:val="000738C9"/>
    <w:rsid w:val="00096970"/>
    <w:rsid w:val="000B3D80"/>
    <w:rsid w:val="001033F0"/>
    <w:rsid w:val="001045E7"/>
    <w:rsid w:val="00117BC5"/>
    <w:rsid w:val="00193FB6"/>
    <w:rsid w:val="001E1F87"/>
    <w:rsid w:val="002111CA"/>
    <w:rsid w:val="00252258"/>
    <w:rsid w:val="00291F07"/>
    <w:rsid w:val="002A523F"/>
    <w:rsid w:val="002C4E7B"/>
    <w:rsid w:val="002E0CF8"/>
    <w:rsid w:val="002F1388"/>
    <w:rsid w:val="0031357B"/>
    <w:rsid w:val="00363373"/>
    <w:rsid w:val="00380484"/>
    <w:rsid w:val="003A5CA7"/>
    <w:rsid w:val="003A645B"/>
    <w:rsid w:val="003C05E2"/>
    <w:rsid w:val="003E67AA"/>
    <w:rsid w:val="003F3D0A"/>
    <w:rsid w:val="00431B33"/>
    <w:rsid w:val="00437565"/>
    <w:rsid w:val="00453070"/>
    <w:rsid w:val="004613DF"/>
    <w:rsid w:val="00473013"/>
    <w:rsid w:val="0047472A"/>
    <w:rsid w:val="004A164D"/>
    <w:rsid w:val="004E5A94"/>
    <w:rsid w:val="00500553"/>
    <w:rsid w:val="00502189"/>
    <w:rsid w:val="00544B63"/>
    <w:rsid w:val="00586C62"/>
    <w:rsid w:val="005C31AA"/>
    <w:rsid w:val="00610A49"/>
    <w:rsid w:val="00624600"/>
    <w:rsid w:val="006310BB"/>
    <w:rsid w:val="00632C0E"/>
    <w:rsid w:val="00664472"/>
    <w:rsid w:val="00697A50"/>
    <w:rsid w:val="006B087F"/>
    <w:rsid w:val="006C086D"/>
    <w:rsid w:val="006C2C71"/>
    <w:rsid w:val="006C7F44"/>
    <w:rsid w:val="006D5F6C"/>
    <w:rsid w:val="006D616E"/>
    <w:rsid w:val="006F1EC9"/>
    <w:rsid w:val="00702492"/>
    <w:rsid w:val="00712582"/>
    <w:rsid w:val="0073291F"/>
    <w:rsid w:val="00772DA4"/>
    <w:rsid w:val="0078397D"/>
    <w:rsid w:val="007C474E"/>
    <w:rsid w:val="007F726F"/>
    <w:rsid w:val="008064D1"/>
    <w:rsid w:val="00822608"/>
    <w:rsid w:val="00854CB5"/>
    <w:rsid w:val="0085732A"/>
    <w:rsid w:val="008629E7"/>
    <w:rsid w:val="0086702C"/>
    <w:rsid w:val="0087609D"/>
    <w:rsid w:val="00887CC9"/>
    <w:rsid w:val="008C7CD7"/>
    <w:rsid w:val="008E6B30"/>
    <w:rsid w:val="008F3530"/>
    <w:rsid w:val="009035D9"/>
    <w:rsid w:val="009165E4"/>
    <w:rsid w:val="00937CF5"/>
    <w:rsid w:val="00945BF0"/>
    <w:rsid w:val="00945F67"/>
    <w:rsid w:val="009461D1"/>
    <w:rsid w:val="00952B6D"/>
    <w:rsid w:val="0095410A"/>
    <w:rsid w:val="00962DCA"/>
    <w:rsid w:val="009B5415"/>
    <w:rsid w:val="009E3F86"/>
    <w:rsid w:val="009E468C"/>
    <w:rsid w:val="00A0552A"/>
    <w:rsid w:val="00A36C73"/>
    <w:rsid w:val="00A46A92"/>
    <w:rsid w:val="00A510C5"/>
    <w:rsid w:val="00A54150"/>
    <w:rsid w:val="00A60CEA"/>
    <w:rsid w:val="00A61005"/>
    <w:rsid w:val="00AE4E36"/>
    <w:rsid w:val="00AF40C4"/>
    <w:rsid w:val="00B225ED"/>
    <w:rsid w:val="00B505C4"/>
    <w:rsid w:val="00B63DC2"/>
    <w:rsid w:val="00B773AB"/>
    <w:rsid w:val="00B871CE"/>
    <w:rsid w:val="00BA536C"/>
    <w:rsid w:val="00C32AFB"/>
    <w:rsid w:val="00C60B87"/>
    <w:rsid w:val="00C8668F"/>
    <w:rsid w:val="00CA5E34"/>
    <w:rsid w:val="00CD0023"/>
    <w:rsid w:val="00CE231F"/>
    <w:rsid w:val="00CF6257"/>
    <w:rsid w:val="00D0272B"/>
    <w:rsid w:val="00D22EDB"/>
    <w:rsid w:val="00D247C0"/>
    <w:rsid w:val="00DA5263"/>
    <w:rsid w:val="00DC42EC"/>
    <w:rsid w:val="00DC6280"/>
    <w:rsid w:val="00DD162C"/>
    <w:rsid w:val="00DD19D8"/>
    <w:rsid w:val="00E15DB4"/>
    <w:rsid w:val="00E37745"/>
    <w:rsid w:val="00E509EA"/>
    <w:rsid w:val="00EA14E8"/>
    <w:rsid w:val="00EA5976"/>
    <w:rsid w:val="00EB7BCA"/>
    <w:rsid w:val="00ED46BF"/>
    <w:rsid w:val="00F03380"/>
    <w:rsid w:val="00F03FBC"/>
    <w:rsid w:val="00F260E9"/>
    <w:rsid w:val="00F27AEA"/>
    <w:rsid w:val="00F61C31"/>
    <w:rsid w:val="00F70452"/>
    <w:rsid w:val="00F856F0"/>
    <w:rsid w:val="00FF046E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0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46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6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6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6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0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6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6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6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6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35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5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27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St-4012/2016-64</izvorni_sadrzaj>
    <derivirana_varijabla naziv="DomainObject.Oznaka_1">St-4012/2016-64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FINANCIJA; B2 REAL ESTATE d.o.o. za poslovanje nekretninama i usluge</izvorni_sadrzaj>
    <derivirana_varijabla naziv="DomainObject.Predmet.StrankaFormated_1">  FINA Regionalni centar Zagreb; REPUBLIKA HRVATSKA MINISTARSTVO FINANCIJA; B2 REAL ESTATE d.o.o. za poslovanje nekretninama i usluge</derivirana_varijabla>
  </DomainObject.Predmet.StrankaFormated>
  <DomainObject.Predmet.StrankaFormatedOIB>
    <izvorni_sadrzaj>  FINA Regionalni centar Zagreb, OIB 85821130368; REPUBLIKA HRVATSKA MINISTARSTVO FINANCIJA, OIB 18683136487; B2 REAL ESTATE d.o.o. za poslovanje nekretninama i usluge, OIB 25713517124</izvorni_sadrzaj>
    <derivirana_varijabla naziv="DomainObject.Predmet.StrankaFormatedOIB_1">  FINA Regionalni centar Zagreb, OIB 85821130368; REPUBLIKA HRVATSKA MINISTARSTVO FINANCIJA, OIB 18683136487; B2 REAL ESTATE d.o.o. za poslovanje nekretninama i usluge, OIB 25713517124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Zagreb; B2 REAL ESTATE d.o.o. za poslovanje nekretninama i usluge, Radnička cesta 41, 10000 Zagreb</izvorni_sadrzaj>
    <derivirana_varijabla naziv="DomainObject.Predmet.StrankaFormatedWithAdress_1"> FINA Regionalni centar Zagreb, Trg Svibanjskih žrtava 1995. br. 1, 10000 Zagreb; REPUBLIKA HRVATSKA MINISTARSTVO FINANCIJA, Katančićeva 5, 10000 Zagreb; B2 REAL ESTATE d.o.o. za poslovanje nekretninama i usluge, Radnička cesta 41,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Zagreb; B2 REAL ESTATE d.o.o. za poslovanje nekretninama i usluge, OIB 25713517124, Radnička cesta 41,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Zagreb; B2 REAL ESTATE d.o.o. za poslovanje nekretninama i usluge, OIB 25713517124, Radnička cesta 41,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Zagreb,B2 REAL ESTATE d.o.o. za poslovanje nekretninama i usluge Radnička cesta 41,10000 Zagreb</izvorni_sadrzaj>
    <derivirana_varijabla naziv="DomainObject.Predmet.StrankaWithAdress_1">FINA Regionalni centar Zagreb Trg Svibanjskih žrtava 1995. br. 1,10000 Zagreb,REPUBLIKA HRVATSKA MINISTARSTVO FINANCIJA Katančićeva 5,10000 Zagreb,B2 REAL ESTATE d.o.o. za poslovanje nekretninama i usluge Radnička cesta 41,10000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Zagreb,B2 REAL ESTATE d.o.o. za poslovanje nekretninama i usluge, OIB 25713517124, Radnička cesta 41,10000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Zagreb,B2 REAL ESTATE d.o.o. za poslovanje nekretninama i usluge, OIB 25713517124, Radnička cesta 41,10000 Zagreb</derivirana_varijabla>
  </DomainObject.Predmet.StrankaWithAdressOIB>
  <DomainObject.Predmet.StrankaNazivFormated>
    <izvorni_sadrzaj>FINA Regionalni centar Zagreb,REPUBLIKA HRVATSKA MINISTARSTVO FINANCIJA,B2 REAL ESTATE d.o.o. za poslovanje nekretninama i usluge</izvorni_sadrzaj>
    <derivirana_varijabla naziv="DomainObject.Predmet.StrankaNazivFormated_1">FINA Regionalni centar Zagreb,REPUBLIKA HRVATSKA MINISTARSTVO FINANCIJA,B2 REAL ESTATE d.o.o. za poslovanje nekretninama i usluge</derivirana_varijabla>
  </DomainObject.Predmet.StrankaNazivFormated>
  <DomainObject.Predmet.StrankaNazivFormatedOIB>
    <izvorni_sadrzaj>FINA Regionalni centar Zagreb, OIB 85821130368,REPUBLIKA HRVATSKA MINISTARSTVO FINANCIJA, OIB 18683136487,B2 REAL ESTATE d.o.o. za poslovanje nekretninama i usluge, OIB 25713517124</izvorni_sadrzaj>
    <derivirana_varijabla naziv="DomainObject.Predmet.StrankaNazivFormatedOIB_1">FINA Regionalni centar Zagreb, OIB 85821130368,REPUBLIKA HRVATSKA MINISTARSTVO FINANCIJA, OIB 18683136487,B2 REAL ESTATE d.o.o. za poslovanje nekretninama i usluge, OIB 25713517124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 MINISTARSTVO FINANCIJA</item>
      <item>B2 REAL ESTATE d.o.o. za poslovanje nekretninama i usluge</item>
    </izvorni_sadrzaj>
    <derivirana_varijabla naziv="DomainObject.Predmet.StrankaListFormated_1">
      <item>FINA Regionalni centar Zagreb</item>
      <item>REPUBLIKA HRVATSKA MINISTARSTVO FINANCIJA</item>
      <item>B2 REAL ESTATE d.o.o. za poslovanje nekretninama i usluge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  <item>B2 REAL ESTATE d.o.o. za poslovanje nekretninama i usluge, OIB 25713517124</item>
    </izvorni_sadrzaj>
    <derivirana_varijabla naziv="DomainObject.Predmet.StrankaListFormatedOIB_1">
      <item>FINA Regionalni centar Zagreb, OIB 85821130368</item>
      <item>REPUBLIKA HRVATSKA MINISTARSTVO FINANCIJA, OIB 18683136487</item>
      <item>B2 REAL ESTATE d.o.o. za poslovanje nekretninama i usluge, OIB 25713517124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  <item>B2 REAL ESTATE d.o.o. za poslovanje nekretninama i usluge, Radnička cesta 41,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  <item>B2 REAL ESTATE d.o.o. za poslovanje nekretninama i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  <item>B2 REAL ESTATE d.o.o. za poslovanje nekretninama i usluge, OIB 25713517124, Radnička cesta 41,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  <item>B2 REAL ESTATE d.o.o. za poslovanje nekretninama i usluge, OIB 25713517124, Radnička cesta 41,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  <item>B2 REAL ESTATE d.o.o. za poslovanje nekretninama i usluge</item>
    </izvorni_sadrzaj>
    <derivirana_varijabla naziv="DomainObject.Predmet.StrankaListNazivFormated_1">
      <item>FINA Regionalni centar Zagreb</item>
      <item>REPUBLIKA HRVATSKA MINISTARSTVO FINANCIJA</item>
      <item>B2 REAL ESTATE d.o.o. za poslovanje nekretninama i usluge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  <item>B2 REAL ESTATE d.o.o. za poslovanje nekretninama i usluge, OIB 25713517124</item>
    </izvorni_sadrzaj>
    <derivirana_varijabla naziv="DomainObject.Predmet.StrankaListNazivFormatedOIB_1">
      <item>FINA Regionalni centar Zagreb, OIB 85821130368</item>
      <item>REPUBLIKA HRVATSKA MINISTARSTVO FINANCIJA, OIB 18683136487</item>
      <item>B2 REAL ESTATE d.o.o. za poslovanje nekretninama i usluge, OIB 25713517124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St-4012/2016-64</izvorni_sadrzaj>
    <derivirana_varijabla naziv="DomainObject.PoslovniBrojDokumenta_1">St-4012/2016-64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  <item>B2 REAL ESTATE d.o.o. za poslovanje nekretninama i usluge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  <item>B2 REAL ESTATE d.o.o. za poslovanje nekretninama i usluge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  <item>B2 REAL ESTATE d.o.o. za poslovanje nekretninama i usluge, OIB 25713517124, Radnička cesta 41,10000 Zagreb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  <item>, OIB 25713517124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2016.</izvorni_sadrzaj>
    <derivirana_varijabla naziv="DomainObject.Predmet.DatumZadnjeOdrzaneSudskeRadnje_1">6. rujna 2016.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St-4012/2016-61</izvorni_sadrzaj>
    <derivirana_varijabla naziv="DomainObject.PredzadnjaOdlukaIzPredmeta.Oznaka_1">St-4012/2016-61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1212</properties:Characters>
  <properties:Lines>53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2019-03-11T06:32:00Z</dcterms:created>
  <dc:creator>Vlasta Bogović Milisavljević</dc:creator>
  <cp:lastModifiedBy>Natalija Perković</cp:lastModifiedBy>
  <cp:lastPrinted>2019-03-12T06:19:00Z</cp:lastPrinted>
  <dcterms:modified xmlns:xsi="http://www.w3.org/2001/XMLSchema-instance" xsi:type="dcterms:W3CDTF">2019-03-12T06:20:00Z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St-4012/2016-64 / Odluka - Rješenje o određivanju ročišta (St-4012-16_završna_dioba_i_ročište.docx)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