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e6df4" w14:paraId="b4e6df4" w:rsidRDefault="00A359EF" w:rsidP="00A359EF" w:rsidR="00A359EF" w:rsidRPr="005B7A76">
      <w:pPr>
        <w:spacing w:lineRule="auto" w:line="240" w:after="0"/>
        <w:jc w:val="both"/>
        <w15:collapsed w:val="false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bookmarkStart w:name="_GoBack" w:id="0"/>
      <w:bookmarkEnd w:id="0"/>
      <w:r w:rsidRPr="005B7A76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HOLDING VINODOL  d.o.o. u stečaju</w:t>
      </w:r>
    </w:p>
    <w:p w:rsidRDefault="00A359EF" w:rsidP="00A359EF" w:rsidR="00A359EF" w:rsidRPr="005B7A76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5B7A76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Tratinska 27, Zagreb, OIB 34179890743</w:t>
      </w:r>
    </w:p>
    <w:p w:rsidRDefault="00A359EF" w:rsidP="00A359EF" w:rsidR="00A359EF" w:rsidRPr="005B7A76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bookmarkStart w:name="_Hlk501062661" w:id="1"/>
      <w:r w:rsidRPr="005B7A76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Stečajni upravitelj: Nada Reljić</w:t>
      </w:r>
    </w:p>
    <w:bookmarkEnd w:id="1"/>
    <w:p w:rsidRDefault="00A359EF" w:rsidP="00A359EF" w:rsidR="00A359EF" w:rsidRPr="005B7A76">
      <w:pPr>
        <w:spacing w:lineRule="auto" w:line="240" w:after="0"/>
        <w:jc w:val="right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5B7A76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St – 2527/16</w:t>
      </w:r>
    </w:p>
    <w:p w:rsidRDefault="00A359EF" w:rsidP="00A359EF" w:rsidR="00A359EF" w:rsidRPr="005B7A76">
      <w:pPr>
        <w:spacing w:lineRule="auto" w:line="240" w:after="0"/>
        <w:jc w:val="right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5B7A76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  <w:t>Trgovački sud u Zagrebu</w:t>
      </w:r>
    </w:p>
    <w:p w:rsidRDefault="00A359EF" w:rsidP="00A359EF" w:rsidR="00A359EF" w:rsidRPr="005B7A76">
      <w:pPr>
        <w:spacing w:lineRule="auto" w:line="240" w:after="0"/>
        <w:jc w:val="right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5B7A76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Amruševa 2/IIZAGREB</w:t>
      </w:r>
    </w:p>
    <w:p w:rsidRDefault="00A359EF" w:rsidP="00A359EF" w:rsidR="00A359EF" w:rsidRPr="005B7A76">
      <w:pPr>
        <w:spacing w:lineRule="auto" w:line="240" w:after="0"/>
        <w:jc w:val="right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A359EF" w:rsidP="00593B1F" w:rsidR="005B7A76" w:rsidRPr="005B7A76">
      <w:pPr>
        <w:ind w:right="-284" w:left="-567"/>
        <w:jc w:val="both"/>
        <w:rPr>
          <w:rFonts w:cs="Times New Roman" w:hAnsi="Times New Roman" w:ascii="Times New Roman"/>
          <w:sz w:val="24"/>
          <w:szCs w:val="24"/>
        </w:rPr>
      </w:pPr>
      <w:r w:rsidRPr="005B7A76">
        <w:rPr>
          <w:rFonts w:cs="Times New Roman" w:hAnsi="Times New Roman" w:ascii="Times New Roman"/>
          <w:sz w:val="24"/>
          <w:szCs w:val="24"/>
        </w:rPr>
        <w:t xml:space="preserve">U stečajnom postupku nad dužnikom   </w:t>
      </w:r>
      <w:r w:rsidRPr="005B7A76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HOLDING VINODOL  d.o.o. u stečaju</w:t>
      </w:r>
      <w:r w:rsidRPr="005B7A76">
        <w:rPr>
          <w:rFonts w:cs="Times New Roman" w:hAnsi="Times New Roman" w:ascii="Times New Roman"/>
          <w:sz w:val="24"/>
          <w:szCs w:val="24"/>
        </w:rPr>
        <w:t xml:space="preserve"> </w:t>
      </w:r>
      <w:r w:rsidRPr="005B7A76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Zagreb, </w:t>
      </w:r>
      <w:r w:rsidRPr="00FB471C">
        <w:rPr>
          <w:rFonts w:cs="Times New Roman" w:eastAsia="Times New Roman" w:hAnsi="Times New Roman" w:ascii="Times New Roman"/>
          <w:sz w:val="24"/>
          <w:szCs w:val="24"/>
          <w:lang w:eastAsia="hr-HR"/>
        </w:rPr>
        <w:t>OIB 34179890743 Tratinska 27</w:t>
      </w:r>
      <w:r w:rsidRPr="005B7A76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Pr="005B7A76">
        <w:rPr>
          <w:rFonts w:cs="Times New Roman" w:hAnsi="Times New Roman" w:ascii="Times New Roman"/>
          <w:sz w:val="24"/>
          <w:szCs w:val="24"/>
        </w:rPr>
        <w:t>koji se vodi kod</w:t>
      </w:r>
      <w:r w:rsidR="00A354B1" w:rsidRPr="005B7A76">
        <w:rPr>
          <w:rFonts w:cs="Times New Roman" w:hAnsi="Times New Roman" w:ascii="Times New Roman"/>
          <w:sz w:val="24"/>
          <w:szCs w:val="24"/>
        </w:rPr>
        <w:t xml:space="preserve"> Trgovačkog suda u Zagrebu, , pod poslovnim brojem </w:t>
      </w:r>
      <w:r w:rsidR="00A354B1" w:rsidRPr="005B7A76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St – </w:t>
      </w:r>
      <w:r w:rsidR="00A354B1" w:rsidRPr="0083375D">
        <w:rPr>
          <w:rFonts w:cs="Times New Roman" w:eastAsia="Times New Roman" w:hAnsi="Times New Roman" w:ascii="Times New Roman"/>
          <w:sz w:val="24"/>
          <w:szCs w:val="24"/>
          <w:lang w:eastAsia="hr-HR"/>
        </w:rPr>
        <w:t>2527/16</w:t>
      </w:r>
      <w:r w:rsidR="00A354B1" w:rsidRPr="005B7A76">
        <w:rPr>
          <w:rFonts w:cs="Times New Roman" w:hAnsi="Times New Roman" w:ascii="Times New Roman"/>
          <w:sz w:val="24"/>
          <w:szCs w:val="24"/>
        </w:rPr>
        <w:t xml:space="preserve">, stečajni upravitelj </w:t>
      </w:r>
      <w:r w:rsidR="00A354B1" w:rsidRPr="005B7A76">
        <w:rPr>
          <w:rFonts w:cs="Times New Roman" w:eastAsia="Times New Roman" w:hAnsi="Times New Roman" w:ascii="Times New Roman"/>
          <w:sz w:val="24"/>
          <w:szCs w:val="24"/>
          <w:lang w:eastAsia="hr-HR"/>
        </w:rPr>
        <w:t>Nada Reljić</w:t>
      </w:r>
      <w:r w:rsidR="005B7A76" w:rsidRPr="005B7A76">
        <w:rPr>
          <w:rFonts w:cs="Times New Roman" w:hAnsi="Times New Roman" w:ascii="Times New Roman"/>
          <w:sz w:val="24"/>
          <w:szCs w:val="24"/>
        </w:rPr>
        <w:t xml:space="preserve"> iz Slavonskog Broda,Naselje Andrije Hebrang blok7/9, sukladno odredbi članka 294. stavak 2. Stečajnog zakona (NN 71/2017 ), objavljuje prijavu nedostatnosti stečajne mase za ispunjenje ostalih obveza stečajne mase i obavještava  stečajne vjerovnike i vjerovnike ostalih obveza stečajne mase  da u roku od 8 dana od objave ovog oglasa,  mogu dostaviti na adresu stečajnog upravitelja mišljenje o prijavi.</w:t>
      </w:r>
    </w:p>
    <w:p w:rsidRDefault="00593B1F" w:rsidP="00593B1F" w:rsidR="00593B1F" w:rsidRPr="00806D90">
      <w:pPr>
        <w:tabs>
          <w:tab w:pos="9356" w:val="left"/>
        </w:tabs>
        <w:spacing w:lineRule="auto" w:line="240" w:afterAutospacing="true" w:after="100" w:beforeAutospacing="true" w:before="100"/>
        <w:ind w:right="-142" w:left="-567"/>
        <w:jc w:val="both"/>
        <w:rPr>
          <w:rFonts w:cs="Times New Roman" w:eastAsia="Times New Roman" w:hAnsi="Times New Roman" w:ascii="Times New Roman"/>
          <w:i/>
          <w:iCs/>
          <w:color w:val="000000"/>
          <w:sz w:val="24"/>
          <w:szCs w:val="24"/>
          <w:lang w:eastAsia="hr-HR"/>
        </w:rPr>
      </w:pPr>
      <w:r w:rsidRPr="00806D9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Iz razloga</w:t>
      </w:r>
      <w:r w:rsidRPr="00593B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Pr="00806D9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navedenih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prijavi o nedostatnosti stečajne mase </w:t>
      </w:r>
      <w:r w:rsidRPr="00593B1F">
        <w:rPr>
          <w:rFonts w:cs="Times New Roman" w:eastAsia="Times New Roman" w:hAnsi="Times New Roman" w:ascii="Times New Roman"/>
          <w:sz w:val="24"/>
          <w:szCs w:val="24"/>
          <w:lang w:eastAsia="hr-HR"/>
        </w:rPr>
        <w:t>za namirenje ostalih obveza stečajne</w:t>
      </w:r>
      <w:r w:rsidRPr="00593B1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Pr="00593B1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mase temeljem članka  296.SZ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</w:t>
      </w:r>
      <w:r w:rsidRPr="00593B1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 dana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</w:t>
      </w:r>
      <w:r w:rsidRPr="00593B1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podnošenja prijave o nedostatnosti stečajne mase za namirenje </w:t>
      </w:r>
      <w:r w:rsidRPr="00806D9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troškova stečajnoga postupka ili za ispunjenje ostalih obveza stečajne mase, </w:t>
      </w:r>
      <w:r w:rsidRPr="00593B1F">
        <w:rPr>
          <w:rFonts w:cs="Times New Roman" w:eastAsia="Times New Roman" w:hAnsi="Times New Roman" w:ascii="Times New Roman"/>
          <w:b/>
          <w:color w:val="000000"/>
          <w:sz w:val="24"/>
          <w:szCs w:val="24"/>
          <w:lang w:eastAsia="hr-HR"/>
        </w:rPr>
        <w:t>nije dopuštena ovrha</w:t>
      </w:r>
      <w:r w:rsidRPr="00806D9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radi naplate </w:t>
      </w:r>
      <w:r w:rsidRPr="00806D90">
        <w:rPr>
          <w:rFonts w:cs="Times New Roman" w:eastAsia="Times New Roman" w:hAnsi="Times New Roman" w:ascii="Times New Roman"/>
          <w:iCs/>
          <w:color w:val="000000"/>
          <w:sz w:val="24"/>
          <w:szCs w:val="24"/>
          <w:lang w:eastAsia="hr-HR"/>
        </w:rPr>
        <w:t>vjerovnika stečajne mase</w:t>
      </w:r>
      <w:r w:rsidRPr="00806D9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(</w:t>
      </w:r>
      <w:r w:rsidRPr="00806D9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član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ak</w:t>
      </w:r>
      <w:r w:rsidRPr="00806D9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295. SZ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)</w:t>
      </w:r>
    </w:p>
    <w:p w:rsidRDefault="00593B1F" w:rsidP="00593B1F" w:rsidR="00593B1F" w:rsidRPr="00593B1F">
      <w:pPr>
        <w:spacing w:lineRule="auto" w:line="240" w:after="0"/>
        <w:ind w:hanging="1560" w:left="1276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593B1F" w:rsidP="00593B1F" w:rsidR="00593B1F" w:rsidRPr="00593B1F">
      <w:pPr>
        <w:spacing w:lineRule="auto" w:line="240" w:after="0"/>
        <w:ind w:hanging="1560" w:left="1276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83375D" w:rsidP="0083375D" w:rsidR="0083375D" w:rsidRPr="005B7A76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Slav.Brodu,14.12.2017                                         </w:t>
      </w:r>
      <w:r w:rsidRPr="005B7A76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Stečajni upravitelj: Nada Reljić</w:t>
      </w:r>
      <w:r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vl,r</w:t>
      </w:r>
    </w:p>
    <w:p w:rsidRDefault="00593B1F" w:rsidP="00593B1F" w:rsidR="00593B1F" w:rsidRPr="00593B1F">
      <w:pPr>
        <w:spacing w:lineRule="auto" w:line="240" w:after="0"/>
        <w:ind w:hanging="1560" w:left="1276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A354B1" w:rsidP="00A354B1" w:rsidR="00A354B1" w:rsidRPr="005B7A76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A354B1" w:rsidP="00A354B1" w:rsidR="00A354B1" w:rsidRPr="005B7A76">
      <w:pPr>
        <w:spacing w:lineRule="auto" w:line="240" w:after="0"/>
        <w:jc w:val="right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A359EF" w:rsidP="00A359EF" w:rsidR="00A359EF" w:rsidRPr="005B7A76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A359EF" w:rsidP="00A359EF" w:rsidR="00A359EF" w:rsidRPr="005B7A76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5B7A76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</w:t>
      </w:r>
      <w:r w:rsidRPr="005B7A76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, </w:t>
      </w:r>
    </w:p>
    <w:p w:rsidRDefault="00A359EF" w:rsidP="00A359EF" w:rsidR="00A359EF" w:rsidRPr="00806D90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A359EF" w:rsidR="00A359EF"/>
    <w:sectPr w:rsidR="00A359E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59EF"/>
    <w:rsid w:val="00355632"/>
    <w:rsid w:val="00375F3D"/>
    <w:rsid w:val="00593B1F"/>
    <w:rsid w:val="005B7A76"/>
    <w:rsid w:val="00692480"/>
    <w:rsid w:val="0083375D"/>
    <w:rsid w:val="00A354B1"/>
    <w:rsid w:val="00A359EF"/>
    <w:rsid w:val="00FB4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359EF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375F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5F3D"/>
    <w:rPr>
      <w:rFonts w:cs="Times New Roman" w:eastAsia="Times New Roman" w:hAnsi="Times New Roman" w:ascii="Times New Roman"/>
      <w:b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75F3D"/>
    <w:rPr>
      <w:rFonts w:cs="Times New Roman" w:eastAsia="Times New Roman" w:hAnsi="Times New Roman" w:ascii="Times New Roman"/>
      <w:b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75F3D"/>
    <w:rPr>
      <w:rFonts w:cs="Times New Roman" w:eastAsia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75F3D"/>
    <w:rPr>
      <w:rFonts w:cs="Times New Roman" w:eastAsia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359EF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375F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5F3D"/>
    <w:rPr>
      <w:rFonts w:ascii="Times New Roman" w:cs="Times New Roman" w:eastAsia="Times New Roman" w:hAnsi="Times New Roman"/>
      <w:b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75F3D"/>
    <w:rPr>
      <w:rFonts w:ascii="Times New Roman" w:cs="Times New Roman" w:eastAsia="Times New Roman" w:hAnsi="Times New Roman"/>
      <w:b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75F3D"/>
    <w:rPr>
      <w:rFonts w:ascii="Times New Roman" w:cs="Times New Roman" w:eastAsia="Times New Roman" w:hAnsi="Times New Roman"/>
      <w:b w:val="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75F3D"/>
    <w:rPr>
      <w:rFonts w:ascii="Times New Roman" w:cs="Times New Roman" w:eastAsia="Times New Roman" w:hAnsi="Times New Roman"/>
      <w:b w:val="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  <a:font typeface="Arial" script="Armn"/>
        <a:font typeface="Leelawadee UI" script="Bugi"/>
        <a:font typeface="Microsoft JhengHei" script="Bopo"/>
        <a:font typeface="Javanese Text" script="Java"/>
        <a:font typeface="Segoe UI" script="Lisu"/>
        <a:font typeface="Myanmar Text" script="Mymr"/>
        <a:font typeface="Ebrima" script="Nkoo"/>
        <a:font typeface="Nirmala UI" script="Olck"/>
        <a:font typeface="Ebrima" script="Osma"/>
        <a:font typeface="Phagspa" script="Phag"/>
        <a:font typeface="Estrangelo Edessa" script="Syrn"/>
        <a:font typeface="Estrangelo Edessa" script="Syrj"/>
        <a:font typeface="Estrangelo Edessa" script="Syre"/>
        <a:font typeface="Nirmala UI" script="Sora"/>
        <a:font typeface="Microsoft Tai Le" script="Tale"/>
        <a:font typeface="Microsoft New Tai Lue" script="Talu"/>
        <a:font typeface="Ebrima" script="Tfng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  <a:font typeface="Arial" script="Armn"/>
        <a:font typeface="Leelawadee UI" script="Bugi"/>
        <a:font typeface="Microsoft JhengHei" script="Bopo"/>
        <a:font typeface="Javanese Text" script="Java"/>
        <a:font typeface="Segoe UI" script="Lisu"/>
        <a:font typeface="Myanmar Text" script="Mymr"/>
        <a:font typeface="Ebrima" script="Nkoo"/>
        <a:font typeface="Nirmala UI" script="Olck"/>
        <a:font typeface="Ebrima" script="Osma"/>
        <a:font typeface="Phagspa" script="Phag"/>
        <a:font typeface="Estrangelo Edessa" script="Syrn"/>
        <a:font typeface="Estrangelo Edessa" script="Syrj"/>
        <a:font typeface="Estrangelo Edessa" script="Syre"/>
        <a:font typeface="Nirmala UI" script="Sora"/>
        <a:font typeface="Microsoft Tai Le" script="Tale"/>
        <a:font typeface="Microsoft New Tai Lue" script="Talu"/>
        <a:font typeface="Ebrima" script="Tfng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2527</izvorni_sadrzaj>
    <derivirana_varijabla naziv="DomainObject.Predmet.Broj_1">2527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St-2527/2016</izvorni_sadrzaj>
    <derivirana_varijabla naziv="DomainObject.Predmet.OznakaBroj_1">St-2527/2016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HOLDING VINODOL d.o.o.</izvorni_sadrzaj>
    <derivirana_varijabla naziv="DomainObject.Predmet.ProtustrankaFormated_1">  HOLDING VINODOL d.o.o.</derivirana_varijabla>
  </DomainObject.Predmet.ProtustrankaFormated>
  <DomainObject.Predmet.ProtustrankaFormatedOIB>
    <izvorni_sadrzaj>  HOLDING VINODOL d.o.o., OIB 34179890743</izvorni_sadrzaj>
    <derivirana_varijabla naziv="DomainObject.Predmet.ProtustrankaFormatedOIB_1">  HOLDING VINODOL d.o.o., OIB 34179890743</derivirana_varijabla>
  </DomainObject.Predmet.ProtustrankaFormatedOIB>
  <DomainObject.Predmet.ProtustrankaFormatedWithAdress>
    <izvorni_sadrzaj> HOLDING VINODOL d.o.o., Tratinska 27, 10000 Zagreb</izvorni_sadrzaj>
    <derivirana_varijabla naziv="DomainObject.Predmet.ProtustrankaFormatedWithAdress_1"> HOLDING VINODOL d.o.o., Tratinska 27, 10000 Zagreb</derivirana_varijabla>
  </DomainObject.Predmet.ProtustrankaFormatedWithAdress>
  <DomainObject.Predmet.ProtustrankaFormatedWithAdressOIB>
    <izvorni_sadrzaj> HOLDING VINODOL d.o.o., OIB 34179890743, Tratinska 27, 10000 Zagreb</izvorni_sadrzaj>
    <derivirana_varijabla naziv="DomainObject.Predmet.ProtustrankaFormatedWithAdressOIB_1"> HOLDING VINODOL d.o.o., OIB 34179890743, Tratinska 27, 10000 Zagreb</derivirana_varijabla>
  </DomainObject.Predmet.ProtustrankaFormatedWithAdressOIB>
  <DomainObject.Predmet.ProtustrankaWithAdress>
    <izvorni_sadrzaj>HOLDING VINODOL d.o.o. Tratinska 27, 10000 Zagreb</izvorni_sadrzaj>
    <derivirana_varijabla naziv="DomainObject.Predmet.ProtustrankaWithAdress_1">HOLDING VINODOL d.o.o. Tratinska 27, 10000 Zagreb</derivirana_varijabla>
  </DomainObject.Predmet.ProtustrankaWithAdress>
  <DomainObject.Predmet.ProtustrankaWithAdressOIB>
    <izvorni_sadrzaj>HOLDING VINODOL d.o.o., OIB 34179890743, Tratinska 27, 10000 Zagreb</izvorni_sadrzaj>
    <derivirana_varijabla naziv="DomainObject.Predmet.ProtustrankaWithAdressOIB_1">HOLDING VINODOL d.o.o., OIB 34179890743, Tratinska 27, 10000 Zagreb</derivirana_varijabla>
  </DomainObject.Predmet.ProtustrankaWithAdressOIB>
  <DomainObject.Predmet.ProtustrankaNazivFormated>
    <izvorni_sadrzaj>HOLDING VINODOL d.o.o.</izvorni_sadrzaj>
    <derivirana_varijabla naziv="DomainObject.Predmet.ProtustrankaNazivFormated_1">HOLDING VINODOL d.o.o.</derivirana_varijabla>
  </DomainObject.Predmet.ProtustrankaNazivFormated>
  <DomainObject.Predmet.ProtustrankaNazivFormatedOIB>
    <izvorni_sadrzaj>HOLDING VINODOL d.o.o., OIB 34179890743</izvorni_sadrzaj>
    <derivirana_varijabla naziv="DomainObject.Predmet.ProtustrankaNazivFormatedOIB_1">HOLDING VINODOL d.o.o., OIB 34179890743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centra Zagreb</izvorni_sadrzaj>
    <derivirana_varijabla naziv="DomainObject.Predmet.StrankaFormated_1">  FINA Regionalni centra Zagreb</derivirana_varijabla>
  </DomainObject.Predmet.StrankaFormated>
  <DomainObject.Predmet.StrankaFormatedOIB>
    <izvorni_sadrzaj>  FINA Regionalni centra Zagreb, OIB 85821130368</izvorni_sadrzaj>
    <derivirana_varijabla naziv="DomainObject.Predmet.StrankaFormatedOIB_1">  FINA Regionalni centra Zagreb, OIB 85821130368</derivirana_varijabla>
  </DomainObject.Predmet.StrankaFormatedOIB>
  <DomainObject.Predmet.StrankaFormatedWithAdress>
    <izvorni_sadrzaj> FINA Regionalni centra Zagreb, Trg svibanjskih žrtava 1995. 1, 10000 Zagreb</izvorni_sadrzaj>
    <derivirana_varijabla naziv="DomainObject.Predmet.StrankaFormatedWithAdress_1"> FINA Regionalni centra Zagreb, Trg svibanjskih žrtava 1995. 1, 10000 Zagreb</derivirana_varijabla>
  </DomainObject.Predmet.StrankaFormatedWithAdress>
  <DomainObject.Predmet.StrankaFormatedWithAdressOIB>
    <izvorni_sadrzaj> FINA Regionalni centra Zagreb, OIB 85821130368, Trg svibanjskih žrtava 1995. 1, 10000 Zagreb</izvorni_sadrzaj>
    <derivirana_varijabla naziv="DomainObject.Predmet.StrankaFormatedWithAdressOIB_1"> FINA Regionalni centra Zagreb, OIB 85821130368, Trg svibanjskih žrtava 1995. 1, 10000 Zagreb</derivirana_varijabla>
  </DomainObject.Predmet.StrankaFormatedWithAdressOIB>
  <DomainObject.Predmet.StrankaWithAdress>
    <izvorni_sadrzaj>FINA Regionalni centra Zagreb Trg svibanjskih žrtava 1995. 1,10000 Zagreb</izvorni_sadrzaj>
    <derivirana_varijabla naziv="DomainObject.Predmet.StrankaWithAdress_1">FINA Regionalni centra Zagreb Trg svibanjskih žrtava 1995. 1,10000 Zagreb</derivirana_varijabla>
  </DomainObject.Predmet.StrankaWithAdress>
  <DomainObject.Predmet.StrankaWithAdressOIB>
    <izvorni_sadrzaj>FINA Regionalni centra Zagreb, OIB 85821130368, Trg svibanjskih žrtava 1995. 1,10000 Zagreb</izvorni_sadrzaj>
    <derivirana_varijabla naziv="DomainObject.Predmet.StrankaWithAdressOIB_1">FINA Regionalni centra Zagreb, OIB 85821130368, Trg svibanjskih žrtava 1995. 1,10000 Zagreb</derivirana_varijabla>
  </DomainObject.Predmet.StrankaWithAdressOIB>
  <DomainObject.Predmet.StrankaNazivFormated>
    <izvorni_sadrzaj>FINA Regionalni centra Zagreb</izvorni_sadrzaj>
    <derivirana_varijabla naziv="DomainObject.Predmet.StrankaNazivFormated_1">FINA Regionalni centra Zagreb</derivirana_varijabla>
  </DomainObject.Predmet.StrankaNazivFormated>
  <DomainObject.Predmet.StrankaNazivFormatedOIB>
    <izvorni_sadrzaj>FINA Regionalni centra Zagreb, OIB 85821130368</izvorni_sadrzaj>
    <derivirana_varijabla naziv="DomainObject.Predmet.StrankaNazivFormatedOIB_1">FINA Regionalni centra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centra Zagreb</item>
    </izvorni_sadrzaj>
    <derivirana_varijabla naziv="DomainObject.Predmet.StrankaListFormated_1">
      <item>FINA Regionalni centra Zagreb</item>
    </derivirana_varijabla>
  </DomainObject.Predmet.StrankaListFormated>
  <DomainObject.Predmet.StrankaListFormatedOIB>
    <izvorni_sadrzaj>
      <item>FINA Regionalni centra Zagreb, OIB 85821130368</item>
    </izvorni_sadrzaj>
    <derivirana_varijabla naziv="DomainObject.Predmet.StrankaListFormatedOIB_1">
      <item>FINA Regionalni centra Zagreb, OIB 85821130368</item>
    </derivirana_varijabla>
  </DomainObject.Predmet.StrankaListFormatedOIB>
  <DomainObject.Predmet.StrankaListFormatedWithAdress>
    <izvorni_sadrzaj>
      <item>FINA Regionalni centra Zagreb, Trg svibanjskih žrtava 1995. 1, 10000 Zagreb</item>
    </izvorni_sadrzaj>
    <derivirana_varijabla naziv="DomainObject.Predmet.StrankaListFormatedWithAdress_1">
      <item>FINA Regionalni centra Zagreb, Trg svibanjskih žrtava 1995. 1, 10000 Zagreb</item>
    </derivirana_varijabla>
  </DomainObject.Predmet.StrankaListFormatedWithAdress>
  <DomainObject.Predmet.StrankaListFormatedWithAdressOIB>
    <izvorni_sadrzaj>
      <item>FINA Regionalni centra Zagreb, OIB 85821130368, Trg svibanjskih žrtava 1995. 1, 10000 Zagreb</item>
    </izvorni_sadrzaj>
    <derivirana_varijabla naziv="DomainObject.Predmet.StrankaListFormatedWithAdressOIB_1">
      <item>FINA Regionalni centra Zagreb, OIB 85821130368, Trg svibanjskih žrtava 1995. 1, 10000 Zagreb</item>
    </derivirana_varijabla>
  </DomainObject.Predmet.StrankaListFormatedWithAdressOIB>
  <DomainObject.Predmet.StrankaListNazivFormated>
    <izvorni_sadrzaj>
      <item>FINA Regionalni centra Zagreb</item>
    </izvorni_sadrzaj>
    <derivirana_varijabla naziv="DomainObject.Predmet.StrankaListNazivFormated_1">
      <item>FINA Regionalni centra Zagreb</item>
    </derivirana_varijabla>
  </DomainObject.Predmet.StrankaListNazivFormated>
  <DomainObject.Predmet.StrankaListNazivFormatedOIB>
    <izvorni_sadrzaj>
      <item>FINA Regionalni centra Zagreb, OIB 85821130368</item>
    </izvorni_sadrzaj>
    <derivirana_varijabla naziv="DomainObject.Predmet.StrankaListNazivFormatedOIB_1">
      <item>FINA Regionalni centra Zagreb, OIB 85821130368</item>
    </derivirana_varijabla>
  </DomainObject.Predmet.StrankaListNazivFormatedOIB>
  <DomainObject.Predmet.ProtuStrankaListFormated>
    <izvorni_sadrzaj>
      <item>HOLDING VINODOL d.o.o.</item>
    </izvorni_sadrzaj>
    <derivirana_varijabla naziv="DomainObject.Predmet.ProtuStrankaListFormated_1">
      <item>HOLDING VINODOL d.o.o.</item>
    </derivirana_varijabla>
  </DomainObject.Predmet.ProtuStrankaListFormated>
  <DomainObject.Predmet.ProtuStrankaListFormatedOIB>
    <izvorni_sadrzaj>
      <item>HOLDING VINODOL d.o.o., OIB 34179890743</item>
    </izvorni_sadrzaj>
    <derivirana_varijabla naziv="DomainObject.Predmet.ProtuStrankaListFormatedOIB_1">
      <item>HOLDING VINODOL d.o.o., OIB 34179890743</item>
    </derivirana_varijabla>
  </DomainObject.Predmet.ProtuStrankaListFormatedOIB>
  <DomainObject.Predmet.ProtuStrankaListFormatedWithAdress>
    <izvorni_sadrzaj>
      <item>HOLDING VINODOL d.o.o., Tratinska 27, 10000 Zagreb</item>
    </izvorni_sadrzaj>
    <derivirana_varijabla naziv="DomainObject.Predmet.ProtuStrankaListFormatedWithAdress_1">
      <item>HOLDING VINODOL d.o.o., Tratinska 27, 10000 Zagreb</item>
    </derivirana_varijabla>
  </DomainObject.Predmet.ProtuStrankaListFormatedWithAdress>
  <DomainObject.Predmet.ProtuStrankaListFormatedWithAdressOIB>
    <izvorni_sadrzaj>
      <item>HOLDING VINODOL d.o.o., OIB 34179890743, Tratinska 27, 10000 Zagreb</item>
    </izvorni_sadrzaj>
    <derivirana_varijabla naziv="DomainObject.Predmet.ProtuStrankaListFormatedWithAdressOIB_1">
      <item>HOLDING VINODOL d.o.o., OIB 34179890743, Tratinska 27, 10000 Zagreb</item>
    </derivirana_varijabla>
  </DomainObject.Predmet.ProtuStrankaListFormatedWithAdressOIB>
  <DomainObject.Predmet.ProtuStrankaListNazivFormated>
    <izvorni_sadrzaj>
      <item>HOLDING VINODOL d.o.o.</item>
    </izvorni_sadrzaj>
    <derivirana_varijabla naziv="DomainObject.Predmet.ProtuStrankaListNazivFormated_1">
      <item>HOLDING VINODOL d.o.o.</item>
    </derivirana_varijabla>
  </DomainObject.Predmet.ProtuStrankaListNazivFormated>
  <DomainObject.Predmet.ProtuStrankaListNazivFormatedOIB>
    <izvorni_sadrzaj>
      <item>HOLDING VINODOL d.o.o., OIB 34179890743</item>
    </izvorni_sadrzaj>
    <derivirana_varijabla naziv="DomainObject.Predmet.ProtuStrankaListNazivFormatedOIB_1">
      <item>HOLDING VINODOL d.o.o., OIB 34179890743</item>
    </derivirana_varijabla>
  </DomainObject.Predmet.ProtuStrankaListNazivFormatedOIB>
  <DomainObject.Predmet.OstaliListFormated>
    <izvorni_sadrzaj>
      <item>OPĆINSKI GRAĐANSKI SUD U ZAGREBU</item>
      <item>Milan Krstinić</item>
      <item>ŽUPANIJSKO DRŽAVNO ODVJETNIŠTVO U ZAGREBU</item>
      <item>REPUBLIKA HRVATSKA MINISTARSTVO FINANCIJA</item>
      <item>MINISTARSTVO PRAVOSUĐA</item>
      <item>Financijska agencija</item>
      <item>RADEK GRADNJA d.o.o. za gradnju, trgovinu i usluge</item>
    </izvorni_sadrzaj>
    <derivirana_varijabla naziv="DomainObject.Predmet.OstaliListFormated_1">
      <item>OPĆINSKI GRAĐANSKI SUD U ZAGREBU</item>
      <item>Milan Krstinić</item>
      <item>ŽUPANIJSKO DRŽAVNO ODVJETNIŠTVO U ZAGREBU</item>
      <item>REPUBLIKA HRVATSKA MINISTARSTVO FINANCIJA</item>
      <item>MINISTARSTVO PRAVOSUĐA</item>
      <item>Financijska agencija</item>
      <item>RADEK GRADNJA d.o.o. za gradnju, trgovinu i usluge</item>
    </derivirana_varijabla>
  </DomainObject.Predmet.OstaliListFormated>
  <DomainObject.Predmet.OstaliListFormatedOIB>
    <izvorni_sadrzaj>
      <item>OPĆINSKI GRAĐANSKI SUD U ZAGREBU, OIB 01252163117</item>
      <item>Milan Krstinić, OIB 26393360008</item>
      <item>ŽUPANIJSKO DRŽAVNO ODVJETNIŠTVO U ZAGREBU, OIB 16488001145</item>
      <item>REPUBLIKA HRVATSKA MINISTARSTVO FINANCIJA, OIB 18683136487</item>
      <item>MINISTARSTVO PRAVOSUĐA, OIB 26635293339</item>
      <item>Financijska agencija, OIB 85821130368</item>
      <item>RADEK GRADNJA d.o.o. za gradnju, trgovinu i usluge, OIB 19139880889</item>
    </izvorni_sadrzaj>
    <derivirana_varijabla naziv="DomainObject.Predmet.OstaliListFormatedOIB_1">
      <item>OPĆINSKI GRAĐANSKI SUD U ZAGREBU, OIB 01252163117</item>
      <item>Milan Krstinić, OIB 26393360008</item>
      <item>ŽUPANIJSKO DRŽAVNO ODVJETNIŠTVO U ZAGREBU, OIB 16488001145</item>
      <item>REPUBLIKA HRVATSKA MINISTARSTVO FINANCIJA, OIB 18683136487</item>
      <item>MINISTARSTVO PRAVOSUĐA, OIB 26635293339</item>
      <item>Financijska agencija, OIB 85821130368</item>
      <item>RADEK GRADNJA d.o.o. za gradnju, trgovinu i usluge, OIB 19139880889</item>
    </derivirana_varijabla>
  </DomainObject.Predmet.OstaliListFormatedOIB>
  <DomainObject.Predmet.OstaliListFormatedWithAdress>
    <izvorni_sadrzaj>
      <item>OPĆINSKI GRAĐANSKI SUD U ZAGREBU, Ulica Grada Vukovara 84, 10000 Zagreb</item>
      <item>Milan Krstinić, Ulica Trešanja 34b, 10000 Zagreb</item>
      <item>ŽUPANIJSKO DRŽAVNO ODVJETNIŠTVO U ZAGREBU, Savska Cesta 41, 10000 Zagreb</item>
      <item>REPUBLIKA HRVATSKA MINISTARSTVO FINANCIJA, Av. Dubrovnik 32, 10000 Zagreb</item>
      <item>MINISTARSTVO PRAVOSUĐA, Ulica grada Vukovara 49, 10000 Zagreb</item>
      <item>Financijska agencija, Ulica grada Vukovara 70, 10000 Zagreb</item>
      <item>RADEK GRADNJA d.o.o. za gradnju, trgovinu i usluge, Slavonska 5a, 44320 Kutina</item>
    </izvorni_sadrzaj>
    <derivirana_varijabla naziv="DomainObject.Predmet.OstaliListFormatedWithAdress_1">
      <item>OPĆINSKI GRAĐANSKI SUD U ZAGREBU, Ulica Grada Vukovara 84, 10000 Zagreb</item>
      <item>Milan Krstinić, Ulica Trešanja 34b, 10000 Zagreb</item>
      <item>ŽUPANIJSKO DRŽAVNO ODVJETNIŠTVO U ZAGREBU, Savska Cesta 41, 10000 Zagreb</item>
      <item>REPUBLIKA HRVATSKA MINISTARSTVO FINANCIJA, Av. Dubrovnik 32, 10000 Zagreb</item>
      <item>MINISTARSTVO PRAVOSUĐA, Ulica grada Vukovara 49, 10000 Zagreb</item>
      <item>Financijska agencija, Ulica grada Vukovara 70, 10000 Zagreb</item>
      <item>RADEK GRADNJA d.o.o. za gradnju, trgovinu i usluge, Slavonska 5a, 44320 Kutina</item>
    </derivirana_varijabla>
  </DomainObject.Predmet.OstaliListFormatedWithAdress>
  <DomainObject.Predmet.OstaliListFormatedWithAdressOIB>
    <izvorni_sadrzaj>
      <item>OPĆINSKI GRAĐANSKI SUD U ZAGREBU, OIB 01252163117, Ulica Grada Vukovara 84, 10000 Zagreb</item>
      <item>Milan Krstinić, OIB 26393360008, Ulica Trešanja 34b, 10000 Zagreb</item>
      <item>ŽUPANIJSKO DRŽAVNO ODVJETNIŠTVO U ZAGREBU, OIB 16488001145, Savska Cesta 41, 10000 Zagreb</item>
      <item>REPUBLIKA HRVATSKA MINISTARSTVO FINANCIJA, OIB 18683136487, Av. Dubrovnik 32, 10000 Zagreb</item>
      <item>MINISTARSTVO PRAVOSUĐA, OIB 26635293339, Ulica grada Vukovara 49, 10000 Zagreb</item>
      <item>Financijska agencija, OIB 85821130368, Ulica grada Vukovara 70, 10000 Zagreb</item>
      <item>RADEK GRADNJA d.o.o. za gradnju, trgovinu i usluge, OIB 19139880889, Slavonska 5a, 44320 Kutina</item>
    </izvorni_sadrzaj>
    <derivirana_varijabla naziv="DomainObject.Predmet.OstaliListFormatedWithAdressOIB_1">
      <item>OPĆINSKI GRAĐANSKI SUD U ZAGREBU, OIB 01252163117, Ulica Grada Vukovara 84, 10000 Zagreb</item>
      <item>Milan Krstinić, OIB 26393360008, Ulica Trešanja 34b, 10000 Zagreb</item>
      <item>ŽUPANIJSKO DRŽAVNO ODVJETNIŠTVO U ZAGREBU, OIB 16488001145, Savska Cesta 41, 10000 Zagreb</item>
      <item>REPUBLIKA HRVATSKA MINISTARSTVO FINANCIJA, OIB 18683136487, Av. Dubrovnik 32, 10000 Zagreb</item>
      <item>MINISTARSTVO PRAVOSUĐA, OIB 26635293339, Ulica grada Vukovara 49, 10000 Zagreb</item>
      <item>Financijska agencija, OIB 85821130368, Ulica grada Vukovara 70, 10000 Zagreb</item>
      <item>RADEK GRADNJA d.o.o. za gradnju, trgovinu i usluge, OIB 19139880889, Slavonska 5a, 44320 Kutina</item>
    </derivirana_varijabla>
  </DomainObject.Predmet.OstaliListFormatedWithAdressOIB>
  <DomainObject.Predmet.OstaliListNazivFormated>
    <izvorni_sadrzaj>
      <item>OPĆINSKI GRAĐANSKI SUD U ZAGREBU</item>
      <item>Milan Krstinić</item>
      <item>ŽUPANIJSKO DRŽAVNO ODVJETNIŠTVO U ZAGREBU</item>
      <item>REPUBLIKA HRVATSKA MINISTARSTVO FINANCIJA</item>
      <item>MINISTARSTVO PRAVOSUĐA</item>
      <item>Financijska agencija</item>
      <item>RADEK GRADNJA d.o.o. za gradnju, trgovinu i usluge</item>
    </izvorni_sadrzaj>
    <derivirana_varijabla naziv="DomainObject.Predmet.OstaliListNazivFormated_1">
      <item>OPĆINSKI GRAĐANSKI SUD U ZAGREBU</item>
      <item>Milan Krstinić</item>
      <item>ŽUPANIJSKO DRŽAVNO ODVJETNIŠTVO U ZAGREBU</item>
      <item>REPUBLIKA HRVATSKA MINISTARSTVO FINANCIJA</item>
      <item>MINISTARSTVO PRAVOSUĐA</item>
      <item>Financijska agencija</item>
      <item>RADEK GRADNJA d.o.o. za gradnju, trgovinu i usluge</item>
    </derivirana_varijabla>
  </DomainObject.Predmet.OstaliListNazivFormated>
  <DomainObject.Predmet.OstaliListNazivFormatedOIB>
    <izvorni_sadrzaj>
      <item>OPĆINSKI GRAĐANSKI SUD U ZAGREBU, OIB 01252163117</item>
      <item>Milan Krstinić, OIB 26393360008</item>
      <item>ŽUPANIJSKO DRŽAVNO ODVJETNIŠTVO U ZAGREBU, OIB 16488001145</item>
      <item>REPUBLIKA HRVATSKA MINISTARSTVO FINANCIJA, OIB 18683136487</item>
      <item>MINISTARSTVO PRAVOSUĐA, OIB 26635293339</item>
      <item>Financijska agencija, OIB 85821130368</item>
      <item>RADEK GRADNJA d.o.o. za gradnju, trgovinu i usluge, OIB 19139880889</item>
    </izvorni_sadrzaj>
    <derivirana_varijabla naziv="DomainObject.Predmet.OstaliListNazivFormatedOIB_1">
      <item>OPĆINSKI GRAĐANSKI SUD U ZAGREBU, OIB 01252163117</item>
      <item>Milan Krstinić, OIB 26393360008</item>
      <item>ŽUPANIJSKO DRŽAVNO ODVJETNIŠTVO U ZAGREBU, OIB 16488001145</item>
      <item>REPUBLIKA HRVATSKA MINISTARSTVO FINANCIJA, OIB 18683136487</item>
      <item>MINISTARSTVO PRAVOSUĐA, OIB 26635293339</item>
      <item>Financijska agencija, OIB 85821130368</item>
      <item>RADEK GRADNJA d.o.o. za gradnju, trgovinu i usluge, OIB 19139880889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2017.</izvorni_sadrzaj>
    <derivirana_varijabla naziv="DomainObject.Datum_1">15.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centra Zagreb</izvorni_sadrzaj>
    <derivirana_varijabla naziv="DomainObject.Predmet.StrankaIDrugi_1">FINA Regionalni centra Zagreb</derivirana_varijabla>
  </DomainObject.Predmet.StrankaIDrugi>
  <DomainObject.Predmet.ProtustrankaIDrugi>
    <izvorni_sadrzaj>HOLDING VINODOL d.o.o.</izvorni_sadrzaj>
    <derivirana_varijabla naziv="DomainObject.Predmet.ProtustrankaIDrugi_1">HOLDING VINODOL d.o.o.</derivirana_varijabla>
  </DomainObject.Predmet.ProtustrankaIDrugi>
  <DomainObject.Predmet.StrankaIDrugiAdressOIB>
    <izvorni_sadrzaj>FINA Regionalni centra Zagreb, OIB 85821130368, Trg svibanjskih žrtava 1995. 1, 10000 Zagreb</izvorni_sadrzaj>
    <derivirana_varijabla naziv="DomainObject.Predmet.StrankaIDrugiAdressOIB_1">FINA Regionalni centra Zagreb, OIB 85821130368, Trg svibanjskih žrtava 1995. 1, 10000 Zagreb</derivirana_varijabla>
  </DomainObject.Predmet.StrankaIDrugiAdressOIB>
  <DomainObject.Predmet.ProtustrankaIDrugiAdressOIB>
    <izvorni_sadrzaj>HOLDING VINODOL d.o.o., OIB 34179890743, Tratinska 27, 10000 Zagreb</izvorni_sadrzaj>
    <derivirana_varijabla naziv="DomainObject.Predmet.ProtustrankaIDrugiAdressOIB_1">HOLDING VINODOL d.o.o., OIB 34179890743, Tratinska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centra Zagreb</item>
      <item>HOLDING VINODOL d.o.o.</item>
      <item>OPĆINSKI GRAĐANSKI SUD U ZAGREBU</item>
      <item>Milan Krstinić</item>
      <item>ŽUPANIJSKO DRŽAVNO ODVJETNIŠTVO U ZAGREBU</item>
      <item>REPUBLIKA HRVATSKA MINISTARSTVO FINANCIJA</item>
      <item>MINISTARSTVO PRAVOSUĐA</item>
      <item>Financijska agencija</item>
      <item>RADEK GRADNJA d.o.o. za gradnju, trgovinu i usluge</item>
    </izvorni_sadrzaj>
    <derivirana_varijabla naziv="DomainObject.Predmet.SudioniciListNaziv_1">
      <item>FINA Regionalni centra Zagreb</item>
      <item>HOLDING VINODOL d.o.o.</item>
      <item>OPĆINSKI GRAĐANSKI SUD U ZAGREBU</item>
      <item>Milan Krstinić</item>
      <item>ŽUPANIJSKO DRŽAVNO ODVJETNIŠTVO U ZAGREBU</item>
      <item>REPUBLIKA HRVATSKA MINISTARSTVO FINANCIJA</item>
      <item>MINISTARSTVO PRAVOSUĐA</item>
      <item>Financijska agencija</item>
      <item>RADEK GRADNJA d.o.o. za gradnju, trgovinu i usluge</item>
    </derivirana_varijabla>
  </DomainObject.Predmet.SudioniciListNaziv>
  <DomainObject.Predmet.SudioniciListAdressOIB>
    <izvorni_sadrzaj>
      <item>FINA Regionalni centra Zagreb, OIB 85821130368, Trg svibanjskih žrtava 1995. 1,10000 Zagreb</item>
      <item>HOLDING VINODOL d.o.o., OIB 34179890743, Tratinska 27,10000 Zagreb</item>
      <item>OPĆINSKI GRAĐANSKI SUD U ZAGREBU, OIB 01252163117, Ulica Grada Vukovara 84,10000 Zagreb</item>
      <item>Milan Krstinić, OIB 26393360008, Ulica Trešanja 34b,10000 Zagreb</item>
      <item>ŽUPANIJSKO DRŽAVNO ODVJETNIŠTVO U ZAGREBU, OIB 16488001145, Savska Cesta 41,10000 Zagreb</item>
      <item>REPUBLIKA HRVATSKA MINISTARSTVO FINANCIJA, OIB 18683136487, Av. Dubrovnik 32,10000 Zagreb</item>
      <item>MINISTARSTVO PRAVOSUĐA, OIB 26635293339, Ulica grada Vukovara 49,10000 Zagreb</item>
      <item>Financijska agencija, OIB 85821130368, Ulica grada Vukovara 70,10000 Zagreb</item>
      <item>RADEK GRADNJA d.o.o. za gradnju, trgovinu i usluge, OIB 19139880889, Slavonska 5a,44320 Kutina</item>
    </izvorni_sadrzaj>
    <derivirana_varijabla naziv="DomainObject.Predmet.SudioniciListAdressOIB_1">
      <item>FINA Regionalni centra Zagreb, OIB 85821130368, Trg svibanjskih žrtava 1995. 1,10000 Zagreb</item>
      <item>HOLDING VINODOL d.o.o., OIB 34179890743, Tratinska 27,10000 Zagreb</item>
      <item>OPĆINSKI GRAĐANSKI SUD U ZAGREBU, OIB 01252163117, Ulica Grada Vukovara 84,10000 Zagreb</item>
      <item>Milan Krstinić, OIB 26393360008, Ulica Trešanja 34b,10000 Zagreb</item>
      <item>ŽUPANIJSKO DRŽAVNO ODVJETNIŠTVO U ZAGREBU, OIB 16488001145, Savska Cesta 41,10000 Zagreb</item>
      <item>REPUBLIKA HRVATSKA MINISTARSTVO FINANCIJA, OIB 18683136487, Av. Dubrovnik 32,10000 Zagreb</item>
      <item>MINISTARSTVO PRAVOSUĐA, OIB 26635293339, Ulica grada Vukovara 49,10000 Zagreb</item>
      <item>Financijska agencija, OIB 85821130368, Ulica grada Vukovara 70,10000 Zagreb</item>
      <item>RADEK GRADNJA d.o.o. za gradnju, trgovinu i usluge, OIB 19139880889, Slavonska 5a,44320 Kutina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34179890743</item>
      <item>, OIB 01252163117</item>
      <item>, OIB 26393360008</item>
      <item>, OIB 16488001145</item>
      <item>, OIB 18683136487</item>
      <item>, OIB 26635293339</item>
      <item>, OIB 85821130368</item>
      <item>, OIB 19139880889</item>
    </izvorni_sadrzaj>
    <derivirana_varijabla naziv="DomainObject.Predmet.SudioniciListNazivOIB_1">
      <item>, OIB 85821130368</item>
      <item>, OIB 34179890743</item>
      <item>, OIB 01252163117</item>
      <item>, OIB 26393360008</item>
      <item>, OIB 16488001145</item>
      <item>, OIB 18683136487</item>
      <item>, OIB 26635293339</item>
      <item>, OIB 85821130368</item>
      <item>, OIB 19139880889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171</properties:Words>
  <properties:Characters>1023</properties:Characters>
  <properties:Lines>27</properties:Lines>
  <properties:Paragraphs>10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1383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2017-12-15T08:42:00Z</dcterms:created>
  <dc:creator>nada knjigovodstvo</dc:creator>
  <cp:lastModifiedBy>Jadranka Zelić</cp:lastModifiedBy>
  <cp:lastPrinted>2017-12-15T08:41:00Z</cp:lastPrinted>
  <dcterms:modified xmlns:xsi="http://www.w3.org/2001/XMLSchema-instance" xsi:type="dcterms:W3CDTF">2017-12-15T08:45:00Z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