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2AEA" w:rsidR="000E383E" w:rsidP="000E383E" w:rsidRDefault="000E383E" w14:paraId="f1606a2" w14:textId="f1606a2">
      <w:pPr>
        <w15:collapsed w:val="false"/>
      </w:pPr>
      <w:bookmarkStart w:name="_GoBack" w:id="0"/>
      <w:bookmarkEnd w:id="0"/>
      <w:r w:rsidRPr="00FD2AEA">
        <w:tab/>
      </w:r>
      <w:r w:rsidRPr="00FD2AEA">
        <w:tab/>
      </w:r>
      <w:r w:rsidRPr="00FD2AEA">
        <w:tab/>
      </w:r>
      <w:r w:rsidRPr="00FD2AEA">
        <w:tab/>
      </w:r>
    </w:p>
    <w:p w:rsidRPr="00FD2AEA" w:rsidR="00557331" w:rsidP="00557331" w:rsidRDefault="00557331">
      <w:r w:rsidRPr="00FD2AEA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D2AEA" w:rsidR="00557331" w:rsidP="00557331" w:rsidRDefault="00557331">
      <w:r w:rsidRPr="00FD2AEA">
        <w:t>REPUBLIKA HRVATSKA</w:t>
      </w:r>
    </w:p>
    <w:p w:rsidRPr="00FD2AEA" w:rsidR="00557331" w:rsidP="00557331" w:rsidRDefault="00557331">
      <w:r w:rsidRPr="00FD2AEA">
        <w:t>Trgovački sud u Zagrebu</w:t>
      </w:r>
    </w:p>
    <w:p w:rsidR="00FD2AEA" w:rsidP="00557331" w:rsidRDefault="00557331">
      <w:r w:rsidRPr="00FD2AEA">
        <w:t xml:space="preserve">Zagreb, Amruševa 2/II                                                                                </w:t>
      </w:r>
      <w:r w:rsidRPr="00FD2AEA">
        <w:tab/>
      </w:r>
      <w:r w:rsidRPr="00FD2AEA">
        <w:tab/>
      </w:r>
      <w:r w:rsidRPr="00FD2AEA">
        <w:tab/>
      </w:r>
      <w:r w:rsidRPr="00FD2AEA">
        <w:tab/>
      </w:r>
      <w:r w:rsidRPr="00FD2AEA">
        <w:tab/>
      </w:r>
      <w:r w:rsidRPr="00FD2AEA">
        <w:tab/>
      </w:r>
      <w:r w:rsidRPr="00FD2AEA">
        <w:tab/>
      </w:r>
    </w:p>
    <w:p w:rsidRPr="00FD2AEA" w:rsidR="00557331" w:rsidP="00557331" w:rsidRDefault="00557331">
      <w:r w:rsidRPr="00FD2AEA">
        <w:tab/>
      </w:r>
      <w:r w:rsidRPr="00FD2AEA">
        <w:tab/>
      </w:r>
      <w:r w:rsidRPr="00FD2AEA">
        <w:tab/>
      </w:r>
      <w:r w:rsidRPr="00FD2AEA">
        <w:tab/>
      </w:r>
      <w:r w:rsidRPr="00FD2AEA" w:rsidR="00C33FBE">
        <w:tab/>
      </w:r>
      <w:r w:rsidRPr="00FD2AEA" w:rsidR="00C33FBE">
        <w:tab/>
      </w:r>
    </w:p>
    <w:p w:rsidRPr="00FD2AEA" w:rsidR="00557331" w:rsidP="00557331" w:rsidRDefault="006A653D">
      <w:pPr>
        <w:jc w:val="center"/>
      </w:pPr>
      <w:r>
        <w:t xml:space="preserve">  </w:t>
      </w:r>
      <w:r w:rsidRPr="00FD2AEA" w:rsidR="00557331">
        <w:t>R</w:t>
      </w:r>
      <w:r w:rsidR="00FD2AEA">
        <w:t xml:space="preserve"> </w:t>
      </w:r>
      <w:r w:rsidRPr="00FD2AEA" w:rsidR="00557331">
        <w:t>E</w:t>
      </w:r>
      <w:r w:rsidR="00FD2AEA">
        <w:t xml:space="preserve"> </w:t>
      </w:r>
      <w:r w:rsidRPr="00FD2AEA" w:rsidR="00557331">
        <w:t>P</w:t>
      </w:r>
      <w:r w:rsidR="00FD2AEA">
        <w:t xml:space="preserve"> </w:t>
      </w:r>
      <w:r w:rsidRPr="00FD2AEA" w:rsidR="00557331">
        <w:t>U</w:t>
      </w:r>
      <w:r w:rsidR="00FD2AEA">
        <w:t xml:space="preserve"> </w:t>
      </w:r>
      <w:r w:rsidRPr="00FD2AEA" w:rsidR="00557331">
        <w:t>B</w:t>
      </w:r>
      <w:r w:rsidR="00FD2AEA">
        <w:t xml:space="preserve"> </w:t>
      </w:r>
      <w:r w:rsidRPr="00FD2AEA" w:rsidR="00557331">
        <w:t>L</w:t>
      </w:r>
      <w:r w:rsidR="00FD2AEA">
        <w:t xml:space="preserve"> </w:t>
      </w:r>
      <w:r w:rsidRPr="00FD2AEA" w:rsidR="00557331">
        <w:t>I</w:t>
      </w:r>
      <w:r w:rsidR="00FD2AEA">
        <w:t xml:space="preserve"> </w:t>
      </w:r>
      <w:r w:rsidRPr="00FD2AEA" w:rsidR="00557331">
        <w:t>K</w:t>
      </w:r>
      <w:r w:rsidR="00FD2AEA">
        <w:t xml:space="preserve"> </w:t>
      </w:r>
      <w:r w:rsidRPr="00FD2AEA" w:rsidR="00557331">
        <w:t>A</w:t>
      </w:r>
      <w:r w:rsidR="00FD2AEA">
        <w:t xml:space="preserve"> </w:t>
      </w:r>
      <w:r w:rsidRPr="00FD2AEA" w:rsidR="00557331">
        <w:t xml:space="preserve"> H</w:t>
      </w:r>
      <w:r w:rsidR="00FD2AEA">
        <w:t xml:space="preserve"> </w:t>
      </w:r>
      <w:r w:rsidRPr="00FD2AEA" w:rsidR="00557331">
        <w:t>R</w:t>
      </w:r>
      <w:r w:rsidR="00FD2AEA">
        <w:t xml:space="preserve"> </w:t>
      </w:r>
      <w:r w:rsidRPr="00FD2AEA" w:rsidR="00557331">
        <w:t>V</w:t>
      </w:r>
      <w:r w:rsidR="00FD2AEA">
        <w:t xml:space="preserve"> </w:t>
      </w:r>
      <w:r w:rsidRPr="00FD2AEA" w:rsidR="00557331">
        <w:t>A</w:t>
      </w:r>
      <w:r w:rsidR="00FD2AEA">
        <w:t xml:space="preserve"> </w:t>
      </w:r>
      <w:r w:rsidRPr="00FD2AEA" w:rsidR="00557331">
        <w:t>T</w:t>
      </w:r>
      <w:r w:rsidR="00FD2AEA">
        <w:t xml:space="preserve"> </w:t>
      </w:r>
      <w:r w:rsidRPr="00FD2AEA" w:rsidR="00557331">
        <w:t>S</w:t>
      </w:r>
      <w:r w:rsidR="00FD2AEA">
        <w:t xml:space="preserve"> </w:t>
      </w:r>
      <w:r w:rsidRPr="00FD2AEA" w:rsidR="00557331">
        <w:t>K</w:t>
      </w:r>
      <w:r w:rsidR="00FD2AEA">
        <w:t xml:space="preserve"> </w:t>
      </w:r>
      <w:r w:rsidRPr="00FD2AEA" w:rsidR="00557331">
        <w:t>A</w:t>
      </w:r>
    </w:p>
    <w:p w:rsidRPr="00FD2AEA" w:rsidR="00557331" w:rsidP="00557331" w:rsidRDefault="003F3491">
      <w:pPr>
        <w:jc w:val="center"/>
      </w:pPr>
      <w:r w:rsidRPr="00FD2AEA">
        <w:t>R J E Š E NJ E</w:t>
      </w:r>
      <w:r w:rsidRPr="00FD2AEA" w:rsidR="006505F8">
        <w:t xml:space="preserve"> </w:t>
      </w:r>
    </w:p>
    <w:p w:rsidRPr="00FD2AEA" w:rsidR="00557331" w:rsidP="00557331" w:rsidRDefault="00557331">
      <w:pPr>
        <w:jc w:val="center"/>
      </w:pPr>
      <w:r w:rsidRPr="00FD2AEA">
        <w:t xml:space="preserve">                  </w:t>
      </w:r>
    </w:p>
    <w:p w:rsidR="00C47BB0" w:rsidP="00C47BB0" w:rsidRDefault="00C47BB0">
      <w:pPr>
        <w:jc w:val="both"/>
      </w:pPr>
      <w:r w:rsidRPr="00FD2AEA">
        <w:t>Trgovački sud u Zagrebu po Nikoli Ribariću, kao stečajnom sucu u stečajnom postupku nad stečajnim dužnikom Stečajna masa iza stečajnog dužnika ASTRA d.o.o. - u stečaju, Zagreb, Tina Ujevića 13,</w:t>
      </w:r>
      <w:r w:rsidRPr="00FD2AEA" w:rsidR="00AB1A3D">
        <w:t xml:space="preserve"> OIB: 88301264204</w:t>
      </w:r>
      <w:r w:rsidR="006A653D">
        <w:t xml:space="preserve">, </w:t>
      </w:r>
      <w:r w:rsidRPr="00FD2AEA">
        <w:t>(ranije na adresi: Zagreb, Nova Ves 11) (OIB: 56540909136), da</w:t>
      </w:r>
      <w:r w:rsidRPr="00FD2AEA" w:rsidR="00AB1A3D">
        <w:t>na 3. listopada</w:t>
      </w:r>
      <w:r w:rsidRPr="00FD2AEA">
        <w:t xml:space="preserve"> 201</w:t>
      </w:r>
      <w:r w:rsidRPr="00FD2AEA" w:rsidR="00AB1A3D">
        <w:t>9</w:t>
      </w:r>
      <w:r w:rsidRPr="00FD2AEA">
        <w:t xml:space="preserve">.   </w:t>
      </w:r>
    </w:p>
    <w:p w:rsidRPr="00FD2AEA" w:rsidR="006A653D" w:rsidP="00C47BB0" w:rsidRDefault="006A653D">
      <w:pPr>
        <w:jc w:val="both"/>
      </w:pPr>
    </w:p>
    <w:p w:rsidRPr="00FD2AEA" w:rsidR="00F33638" w:rsidP="0058716C" w:rsidRDefault="00F33638">
      <w:pPr>
        <w:jc w:val="center"/>
        <w:rPr>
          <w:b/>
        </w:rPr>
      </w:pPr>
    </w:p>
    <w:p w:rsidRPr="00FD2AEA" w:rsidR="0058716C" w:rsidP="006505F8" w:rsidRDefault="003F3491">
      <w:pPr>
        <w:jc w:val="center"/>
      </w:pPr>
      <w:r w:rsidRPr="00FD2AEA">
        <w:t xml:space="preserve">r i j e š i o </w:t>
      </w:r>
      <w:r w:rsidR="006A653D">
        <w:t xml:space="preserve"> </w:t>
      </w:r>
      <w:r w:rsidRPr="00FD2AEA" w:rsidR="006505F8">
        <w:t>j e</w:t>
      </w:r>
    </w:p>
    <w:p w:rsidRPr="00FD2AEA" w:rsidR="00180663" w:rsidP="0058716C" w:rsidRDefault="00180663">
      <w:pPr>
        <w:jc w:val="center"/>
        <w:rPr>
          <w:b/>
        </w:rPr>
      </w:pPr>
    </w:p>
    <w:p w:rsidRPr="00FD2AEA" w:rsidR="009D1C23" w:rsidP="006A653D" w:rsidRDefault="009D1C23">
      <w:pPr>
        <w:ind w:firstLine="720"/>
        <w:jc w:val="both"/>
      </w:pPr>
      <w:r w:rsidRPr="00FD2AEA">
        <w:t>I</w:t>
      </w:r>
      <w:r w:rsidRPr="00FD2AEA">
        <w:tab/>
      </w:r>
      <w:r w:rsidRPr="00FD2AEA" w:rsidR="00180663">
        <w:t xml:space="preserve">Nalaže se računovodstvu Trgovačkog suda u Zagrebu, </w:t>
      </w:r>
      <w:r w:rsidRPr="00FD2AEA" w:rsidR="00C47BB0">
        <w:t xml:space="preserve">iz osnovanog pologa </w:t>
      </w:r>
      <w:r w:rsidRPr="00FD2AEA" w:rsidR="002D07E8">
        <w:t>za</w:t>
      </w:r>
      <w:r w:rsidRPr="00FD2AEA" w:rsidR="00052A58">
        <w:t xml:space="preserve"> </w:t>
      </w:r>
      <w:r w:rsidRPr="00FD2AEA" w:rsidR="002D07E8">
        <w:t xml:space="preserve"> </w:t>
      </w:r>
      <w:r w:rsidRPr="00FD2AEA" w:rsidR="00052A58">
        <w:t>stečajne vjerovnike</w:t>
      </w:r>
      <w:r w:rsidRPr="00FD2AEA" w:rsidR="002D07E8">
        <w:t xml:space="preserve"> </w:t>
      </w:r>
      <w:r w:rsidRPr="00FD2AEA" w:rsidR="00C47BB0">
        <w:t xml:space="preserve">iznos od </w:t>
      </w:r>
      <w:r w:rsidRPr="00FD2AEA" w:rsidR="00373745">
        <w:t xml:space="preserve">74.088,53 kune </w:t>
      </w:r>
      <w:r w:rsidRPr="00FD2AEA" w:rsidR="000E383E">
        <w:t>isplatiti</w:t>
      </w:r>
      <w:r w:rsidRPr="00FD2AEA" w:rsidR="00557331">
        <w:t xml:space="preserve"> odnosno uplatiti na račun </w:t>
      </w:r>
      <w:r w:rsidRPr="00FD2AEA" w:rsidR="000106CA">
        <w:t xml:space="preserve">stečajnog dužnika </w:t>
      </w:r>
      <w:r w:rsidRPr="00FD2AEA">
        <w:t xml:space="preserve">račun otvoren kod </w:t>
      </w:r>
      <w:r w:rsidRPr="00FD2AEA" w:rsidR="000106CA">
        <w:t>HPB</w:t>
      </w:r>
      <w:r w:rsidRPr="00FD2AEA">
        <w:t xml:space="preserve"> broj: </w:t>
      </w:r>
      <w:r w:rsidRPr="00FD2AEA" w:rsidR="000106CA">
        <w:t xml:space="preserve">IBAN: HR63 2390 0011 1010 2226 3 kako bi se </w:t>
      </w:r>
      <w:r w:rsidRPr="00FD2AEA" w:rsidR="0018656E">
        <w:t>namir</w:t>
      </w:r>
      <w:r w:rsidR="006A653D">
        <w:t>i</w:t>
      </w:r>
      <w:r w:rsidRPr="00FD2AEA" w:rsidR="0018656E">
        <w:t>li stečajni vjerovnici</w:t>
      </w:r>
      <w:r w:rsidRPr="00FD2AEA" w:rsidR="00052A58">
        <w:t>:</w:t>
      </w:r>
    </w:p>
    <w:p w:rsidRPr="00FD2AEA" w:rsidR="00052A58" w:rsidP="006A653D" w:rsidRDefault="00052A58">
      <w:pPr>
        <w:ind w:firstLine="720"/>
        <w:jc w:val="both"/>
      </w:pPr>
    </w:p>
    <w:p w:rsidRPr="00FD2AEA" w:rsidR="00052A58" w:rsidP="006A653D" w:rsidRDefault="00052A58">
      <w:pPr>
        <w:ind w:firstLine="720"/>
        <w:jc w:val="both"/>
      </w:pPr>
      <w:r w:rsidRPr="00FD2AEA">
        <w:t>-</w:t>
      </w:r>
      <w:r w:rsidRPr="00FD2AEA">
        <w:tab/>
        <w:t>5.328,09</w:t>
      </w:r>
      <w:r w:rsidRPr="00FD2AEA">
        <w:tab/>
        <w:t>kn za stečajnog vjerovnika prvog višeg isplatnog reda HARMINA ANKICA, CVETKOVIĆEV PUT 7, ZAGREB, po pravomoćno okončanom parničnom postupku Pr-2458/08</w:t>
      </w:r>
    </w:p>
    <w:p w:rsidRPr="00FD2AEA" w:rsidR="00052A58" w:rsidP="006A653D" w:rsidRDefault="00052A58">
      <w:pPr>
        <w:ind w:firstLine="720"/>
        <w:jc w:val="both"/>
      </w:pPr>
      <w:r w:rsidRPr="00FD2AEA">
        <w:t>-</w:t>
      </w:r>
      <w:r w:rsidRPr="00FD2AEA">
        <w:tab/>
        <w:t>20.987,80</w:t>
      </w:r>
      <w:r w:rsidRPr="00FD2AEA">
        <w:tab/>
        <w:t>kn za stečajnog vjerovnika prvog višeg isplatnog reda GOTOVAC ANA, IVANA VISINE 7, ZAGREB, po pravomoćno okončanom parničnom   postupku P-5143/08</w:t>
      </w:r>
    </w:p>
    <w:p w:rsidRPr="00FD2AEA" w:rsidR="00052A58" w:rsidP="006A653D" w:rsidRDefault="00052A58">
      <w:pPr>
        <w:ind w:firstLine="720"/>
        <w:jc w:val="both"/>
      </w:pPr>
      <w:r w:rsidRPr="00FD2AEA">
        <w:t>-</w:t>
      </w:r>
      <w:r w:rsidRPr="00FD2AEA">
        <w:tab/>
        <w:t>16.823,65</w:t>
      </w:r>
      <w:r w:rsidRPr="00FD2AEA">
        <w:tab/>
        <w:t>kn za stečajnog vjerovnika prvog višeg isplatnog reda JAGUŠT RUŽICA, ČEŠNJAKOVA 29, ZAGREB, po pravomoćno okončanom parničnom postupku  Pr-77/05</w:t>
      </w:r>
      <w:r w:rsidRPr="00FD2AEA">
        <w:tab/>
      </w:r>
    </w:p>
    <w:p w:rsidRPr="00FD2AEA" w:rsidR="00052A58" w:rsidP="006A653D" w:rsidRDefault="00052A58">
      <w:pPr>
        <w:ind w:firstLine="720"/>
        <w:jc w:val="both"/>
      </w:pPr>
      <w:r w:rsidRPr="00FD2AEA">
        <w:t>-</w:t>
      </w:r>
      <w:r w:rsidRPr="00FD2AEA">
        <w:tab/>
        <w:t>21.139,31</w:t>
      </w:r>
      <w:r w:rsidRPr="00FD2AEA">
        <w:tab/>
        <w:t>kn za stečajnog vjerovnika prvog višeg isplatnog reda KRESNIK JASMINKA, NOVA VES 4, ZAGREB, po pravomoćno okončanom parničnom postupku  Pr-531/12</w:t>
      </w:r>
    </w:p>
    <w:p w:rsidRPr="00FD2AEA" w:rsidR="00052A58" w:rsidP="006A653D" w:rsidRDefault="00052A58">
      <w:pPr>
        <w:ind w:firstLine="720"/>
        <w:jc w:val="both"/>
      </w:pPr>
      <w:r w:rsidRPr="00FD2AEA">
        <w:t>-</w:t>
      </w:r>
      <w:r w:rsidRPr="00FD2AEA">
        <w:tab/>
        <w:t>9.809,68 kn za stečajnog vjerovnika prvog višeg isplatnog reda KRIŽAIĆ ŽELJKO, III STRUGE 32, ZAGREB, po pravomoćno okončanom parničnom postupku  P-6095/10</w:t>
      </w:r>
    </w:p>
    <w:p w:rsidRPr="00FD2AEA" w:rsidR="00052A58" w:rsidP="006A653D" w:rsidRDefault="00052A58">
      <w:pPr>
        <w:ind w:firstLine="720"/>
        <w:jc w:val="both"/>
      </w:pPr>
    </w:p>
    <w:p w:rsidRPr="00FD2AEA" w:rsidR="009D1C23" w:rsidP="006A653D" w:rsidRDefault="009D1C23">
      <w:pPr>
        <w:ind w:firstLine="720"/>
        <w:jc w:val="both"/>
      </w:pPr>
    </w:p>
    <w:p w:rsidRPr="00FD2AEA" w:rsidR="00802C78" w:rsidP="006A653D" w:rsidRDefault="009D1C23">
      <w:pPr>
        <w:ind w:firstLine="720"/>
        <w:jc w:val="both"/>
      </w:pPr>
      <w:r w:rsidRPr="00FD2AEA">
        <w:t>II</w:t>
      </w:r>
      <w:r w:rsidRPr="00FD2AEA">
        <w:tab/>
      </w:r>
      <w:r w:rsidRPr="00FD2AEA" w:rsidR="002D07E8">
        <w:t xml:space="preserve">Nalaže se računovodstvu Trgovačkog suda u Zagrebu, iz osnovanog pologa za </w:t>
      </w:r>
      <w:r w:rsidRPr="00FD2AEA" w:rsidR="00D92F0A">
        <w:t>podmirenje troškova postupka (sporova)</w:t>
      </w:r>
      <w:r w:rsidRPr="00FD2AEA" w:rsidR="002D07E8">
        <w:t xml:space="preserve"> iznos od </w:t>
      </w:r>
      <w:r w:rsidRPr="00FD2AEA" w:rsidR="00D92F0A">
        <w:t xml:space="preserve">43.750,00 kuna </w:t>
      </w:r>
      <w:r w:rsidRPr="00FD2AEA" w:rsidR="002D07E8">
        <w:t xml:space="preserve">isplatiti odnosno uplatiti na </w:t>
      </w:r>
      <w:r w:rsidRPr="00FD2AEA" w:rsidR="002D07E8">
        <w:lastRenderedPageBreak/>
        <w:t>račun</w:t>
      </w:r>
      <w:r w:rsidRPr="00FD2AEA" w:rsidR="00053900">
        <w:t xml:space="preserve"> stečajnog dužnika </w:t>
      </w:r>
      <w:r w:rsidRPr="00FD2AEA" w:rsidR="0018656E">
        <w:t xml:space="preserve">IBAN: HR63 2390 0011 1010 2226 3 </w:t>
      </w:r>
      <w:r w:rsidRPr="00FD2AEA" w:rsidR="002C1C1E">
        <w:t>otvoren kod HPB</w:t>
      </w:r>
      <w:r w:rsidRPr="00FD2AEA" w:rsidR="0018656E">
        <w:t>, kako bi se podmirili troškovi postupaka:</w:t>
      </w:r>
    </w:p>
    <w:p w:rsidRPr="00FD2AEA" w:rsidR="0018656E" w:rsidP="006A653D" w:rsidRDefault="0018656E">
      <w:pPr>
        <w:ind w:firstLine="720"/>
        <w:jc w:val="both"/>
      </w:pPr>
    </w:p>
    <w:p w:rsidRPr="001B077B" w:rsidR="0018656E" w:rsidP="006A653D" w:rsidRDefault="0018656E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B077B">
        <w:rPr>
          <w:rFonts w:ascii="Times New Roman" w:hAnsi="Times New Roman"/>
          <w:sz w:val="24"/>
          <w:szCs w:val="24"/>
        </w:rPr>
        <w:t xml:space="preserve">8.750,00 kn za troškove postupka u predmetu  Pr-2458/08 Općinski sud u Zagrebu po pravomoćnom okončanju tog parničnog postupka </w:t>
      </w:r>
    </w:p>
    <w:p w:rsidRPr="001B077B" w:rsidR="0018656E" w:rsidP="001B077B" w:rsidRDefault="0018656E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B077B">
        <w:rPr>
          <w:rFonts w:ascii="Times New Roman" w:hAnsi="Times New Roman"/>
          <w:sz w:val="24"/>
          <w:szCs w:val="24"/>
        </w:rPr>
        <w:t>8.750,00 kn za troškove postupka u predmetu  P-5143/08 Trgovački sud u Zagrebu po pravomoćnom okončanju tog parničnog postupka</w:t>
      </w:r>
    </w:p>
    <w:p w:rsidRPr="001B077B" w:rsidR="0018656E" w:rsidP="006A653D" w:rsidRDefault="0018656E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B077B">
        <w:rPr>
          <w:rFonts w:ascii="Times New Roman" w:hAnsi="Times New Roman"/>
          <w:sz w:val="24"/>
          <w:szCs w:val="24"/>
        </w:rPr>
        <w:t xml:space="preserve">8.750,00 kn za troškove postupka u predmetu  Pr-77/05 Općinski sud u Zagrebu po pravomoćnom okončanju tog parničnog postupka </w:t>
      </w:r>
    </w:p>
    <w:p w:rsidRPr="001B077B" w:rsidR="0018656E" w:rsidP="006A653D" w:rsidRDefault="0018656E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B077B">
        <w:rPr>
          <w:rFonts w:ascii="Times New Roman" w:hAnsi="Times New Roman"/>
          <w:sz w:val="24"/>
          <w:szCs w:val="24"/>
        </w:rPr>
        <w:t>8.750,00 kn za troškove postupka u predmetu  Pr-531/12 Općinski sud u Zagrebu po pravomoćnom okončanju tog parničnog postupka</w:t>
      </w:r>
    </w:p>
    <w:p w:rsidRPr="001B077B" w:rsidR="0018656E" w:rsidP="006A653D" w:rsidRDefault="0018656E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B077B">
        <w:rPr>
          <w:rFonts w:ascii="Times New Roman" w:hAnsi="Times New Roman"/>
          <w:sz w:val="24"/>
          <w:szCs w:val="24"/>
        </w:rPr>
        <w:t>8.750,00 kn za troškove postupka u predmetu  P-6095/10 Trgovački sud u Zagrebu po pravomoćnom okončanju tog parničnog postupka.</w:t>
      </w:r>
    </w:p>
    <w:p w:rsidRPr="00FD2AEA" w:rsidR="00053900" w:rsidP="006A653D" w:rsidRDefault="00053900">
      <w:pPr>
        <w:ind w:firstLine="720"/>
        <w:jc w:val="both"/>
      </w:pPr>
    </w:p>
    <w:p w:rsidRPr="00FD2AEA" w:rsidR="00180663" w:rsidP="006A653D" w:rsidRDefault="00180663">
      <w:pPr>
        <w:ind w:left="2880" w:firstLine="720"/>
        <w:jc w:val="both"/>
      </w:pPr>
      <w:r w:rsidRPr="00FD2AEA">
        <w:t>Obrazloženje</w:t>
      </w:r>
    </w:p>
    <w:p w:rsidRPr="00FD2AEA" w:rsidR="00180663" w:rsidP="006A653D" w:rsidRDefault="00180663">
      <w:pPr>
        <w:jc w:val="both"/>
      </w:pPr>
    </w:p>
    <w:p w:rsidRPr="00FD2AEA" w:rsidR="000E383E" w:rsidP="006A653D" w:rsidRDefault="000E383E">
      <w:pPr>
        <w:ind w:firstLine="720"/>
        <w:jc w:val="both"/>
      </w:pPr>
      <w:r w:rsidRPr="00FD2AEA">
        <w:t>Stečajni post</w:t>
      </w:r>
      <w:r w:rsidRPr="00FD2AEA" w:rsidR="00071588">
        <w:t>upak je zaključen rješenjem od 8</w:t>
      </w:r>
      <w:r w:rsidRPr="00FD2AEA">
        <w:t>.</w:t>
      </w:r>
      <w:r w:rsidRPr="00FD2AEA" w:rsidR="00802C78">
        <w:t xml:space="preserve"> </w:t>
      </w:r>
      <w:r w:rsidRPr="00FD2AEA" w:rsidR="00071588">
        <w:t>svibnja</w:t>
      </w:r>
      <w:r w:rsidRPr="00FD2AEA">
        <w:t xml:space="preserve"> 201</w:t>
      </w:r>
      <w:r w:rsidRPr="00FD2AEA" w:rsidR="00071588">
        <w:t>4</w:t>
      </w:r>
      <w:r w:rsidRPr="00FD2AEA" w:rsidR="006665EE">
        <w:t xml:space="preserve">. godine, pravomoćno s danom </w:t>
      </w:r>
      <w:r w:rsidRPr="00FD2AEA" w:rsidR="00071588">
        <w:t>19</w:t>
      </w:r>
      <w:r w:rsidRPr="00FD2AEA">
        <w:t>.</w:t>
      </w:r>
      <w:r w:rsidRPr="00FD2AEA" w:rsidR="006665EE">
        <w:t xml:space="preserve"> </w:t>
      </w:r>
      <w:r w:rsidRPr="00FD2AEA" w:rsidR="00071588">
        <w:t>prosinca</w:t>
      </w:r>
      <w:r w:rsidRPr="00FD2AEA">
        <w:t xml:space="preserve"> 201</w:t>
      </w:r>
      <w:r w:rsidRPr="00FD2AEA" w:rsidR="00071588">
        <w:t>4</w:t>
      </w:r>
      <w:r w:rsidRPr="00FD2AEA">
        <w:t>. godine.</w:t>
      </w:r>
    </w:p>
    <w:p w:rsidRPr="00FD2AEA" w:rsidR="000E383E" w:rsidP="006A653D" w:rsidRDefault="000E383E">
      <w:pPr>
        <w:ind w:firstLine="720"/>
        <w:jc w:val="both"/>
      </w:pPr>
      <w:r w:rsidRPr="00FD2AEA">
        <w:t xml:space="preserve">Rješenjem od </w:t>
      </w:r>
      <w:r w:rsidRPr="00FD2AEA" w:rsidR="00527F7B">
        <w:t>13</w:t>
      </w:r>
      <w:r w:rsidRPr="00FD2AEA">
        <w:t>.</w:t>
      </w:r>
      <w:r w:rsidRPr="00FD2AEA" w:rsidR="00527F7B">
        <w:t xml:space="preserve"> stud</w:t>
      </w:r>
      <w:r w:rsidRPr="00FD2AEA" w:rsidR="0018656E">
        <w:t>e</w:t>
      </w:r>
      <w:r w:rsidRPr="00FD2AEA" w:rsidR="00527F7B">
        <w:t>noga</w:t>
      </w:r>
      <w:r w:rsidRPr="00FD2AEA" w:rsidR="006665EE">
        <w:t xml:space="preserve"> 2016.</w:t>
      </w:r>
      <w:r w:rsidRPr="00FD2AEA">
        <w:t xml:space="preserve"> godine, sud je dao suglasnost stečajnom upravitelju za osnivanje pologa radi osiguranja sredstava za namirenje predvidivih </w:t>
      </w:r>
      <w:r w:rsidRPr="00FD2AEA" w:rsidR="00527F7B">
        <w:t>obveza stečajne mase i za stečajne vjerovnike čije su tražbine osporene.</w:t>
      </w:r>
    </w:p>
    <w:p w:rsidRPr="00FD2AEA" w:rsidR="00B95DAE" w:rsidP="006A653D" w:rsidRDefault="008E4687">
      <w:pPr>
        <w:ind w:firstLine="360"/>
        <w:jc w:val="both"/>
      </w:pPr>
      <w:r w:rsidRPr="00FD2AEA">
        <w:rPr>
          <w:bCs/>
        </w:rPr>
        <w:tab/>
      </w:r>
      <w:r w:rsidRPr="00FD2AEA" w:rsidR="00527F7B">
        <w:rPr>
          <w:bCs/>
        </w:rPr>
        <w:t>U podnesku od</w:t>
      </w:r>
      <w:r w:rsidRPr="00FD2AEA" w:rsidR="006665EE">
        <w:t xml:space="preserve"> </w:t>
      </w:r>
      <w:r w:rsidRPr="00FD2AEA" w:rsidR="00B95DAE">
        <w:t>3</w:t>
      </w:r>
      <w:r w:rsidRPr="00FD2AEA" w:rsidR="00527F7B">
        <w:t>.</w:t>
      </w:r>
      <w:r w:rsidRPr="00FD2AEA" w:rsidR="00B95DAE">
        <w:t xml:space="preserve"> listopada</w:t>
      </w:r>
      <w:r w:rsidRPr="00FD2AEA" w:rsidR="006665EE">
        <w:t xml:space="preserve"> 201</w:t>
      </w:r>
      <w:r w:rsidRPr="00FD2AEA" w:rsidR="00B95DAE">
        <w:t>9</w:t>
      </w:r>
      <w:r w:rsidRPr="00FD2AEA" w:rsidR="006665EE">
        <w:t>.</w:t>
      </w:r>
      <w:r w:rsidRPr="00FD2AEA" w:rsidR="00B95DAE">
        <w:t xml:space="preserve"> (Izvješće)</w:t>
      </w:r>
      <w:r w:rsidRPr="00FD2AEA" w:rsidR="006665EE">
        <w:t xml:space="preserve"> stečajni upravitelj </w:t>
      </w:r>
      <w:r w:rsidRPr="00FD2AEA" w:rsidR="00527F7B">
        <w:t>j</w:t>
      </w:r>
      <w:r w:rsidRPr="00FD2AEA" w:rsidR="00B95DAE">
        <w:t>e naveo i zatražio da se iz osnovanog pologa za stečajne vjerovnike na Trgovačkom sudu u Zagrebu izvrši isplat</w:t>
      </w:r>
      <w:r w:rsidRPr="00FD2AEA" w:rsidR="00337946">
        <w:t>a</w:t>
      </w:r>
      <w:r w:rsidRPr="00FD2AEA" w:rsidR="00B95DAE">
        <w:t xml:space="preserve"> na račun stečajnog dužnika  IBAN: HR63 2390 0011 1010 2226 3 kod HPB  iznos</w:t>
      </w:r>
      <w:r w:rsidRPr="00FD2AEA" w:rsidR="00337946">
        <w:t>a</w:t>
      </w:r>
      <w:r w:rsidRPr="00FD2AEA" w:rsidR="00B95DAE">
        <w:t xml:space="preserve">  od 74.088,53 kune i  to: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5.328,09</w:t>
      </w:r>
      <w:r w:rsidRPr="00FD2AEA">
        <w:tab/>
        <w:t>kn za stečajnog vjerovnika prvog višeg isplatnog reda HARMINA ANKICA, CVETKOVIĆEV PUT 7, ZAGREB, po pravomoćno okončanom parničnom postupku Pr-2458/08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20.987,80</w:t>
      </w:r>
      <w:r w:rsidRPr="00FD2AEA">
        <w:tab/>
        <w:t>kn za stečajnog vjerovnika prvog višeg isplatnog reda GOTOVAC ANA, IVANA VISINE 7, ZAGREB, po pravomoćno okončanom parničnom   postupku P-5143/08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16.823,65</w:t>
      </w:r>
      <w:r w:rsidRPr="00FD2AEA">
        <w:tab/>
        <w:t>kn za stečajnog vjerovnika prvog višeg isplatnog reda JAGUŠT RUŽICA, ČEŠNJAKOVA 29, ZAGREB, po pravomoćno okončanom parničnom postupku  Pr-77/05</w:t>
      </w:r>
      <w:r w:rsidRPr="00FD2AEA">
        <w:tab/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21.139,31</w:t>
      </w:r>
      <w:r w:rsidRPr="00FD2AEA">
        <w:tab/>
        <w:t>kn za stečajnog vjerovnika prvog višeg isplatnog reda KRESNIK JASMINKA, NOVA VES 4, ZAGREB, po pravomoćno okončanom parničnom postupku  Pr-531/12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9.809,68 kn za stečajnog vjerovnika prvog višeg isplatnog reda KRIŽAIĆ ŽELJKO, III STRUGE 32, ZAGREB, po pravomoćno okončanom parničnom postupku  P-6095/10</w:t>
      </w:r>
    </w:p>
    <w:p w:rsidRPr="00FD2AEA" w:rsidR="00B95DAE" w:rsidP="006A653D" w:rsidRDefault="00B95DAE">
      <w:pPr>
        <w:ind w:firstLine="360"/>
        <w:jc w:val="both"/>
      </w:pPr>
    </w:p>
    <w:p w:rsidRPr="00FD2AEA" w:rsidR="00B95DAE" w:rsidP="006A653D" w:rsidRDefault="00B95DAE">
      <w:pPr>
        <w:ind w:firstLine="360"/>
        <w:jc w:val="both"/>
      </w:pPr>
      <w:r w:rsidRPr="00FD2AEA">
        <w:t>Nastavno je stečajni upravitelj predložio da se iz sredstva rezerviranih za troškove slijedećih sporova  – iz osnovanog pologa za namirenje predvidivih obveza stečajne mase izvrši isplata na račun stečajnog dužnika  IBAN: HR63 2390 0011 1010 2226 3 kod HPB ukupn</w:t>
      </w:r>
      <w:r w:rsidRPr="00FD2AEA" w:rsidR="00337946">
        <w:t>og</w:t>
      </w:r>
      <w:r w:rsidRPr="00FD2AEA">
        <w:t xml:space="preserve"> iznos</w:t>
      </w:r>
      <w:r w:rsidRPr="00FD2AEA" w:rsidR="00337946">
        <w:t>a</w:t>
      </w:r>
      <w:r w:rsidRPr="00FD2AEA">
        <w:t xml:space="preserve"> od 43.750,00 kuna  i to:</w:t>
      </w:r>
    </w:p>
    <w:p w:rsidRPr="00FD2AEA" w:rsidR="00B95DAE" w:rsidP="006A653D" w:rsidRDefault="00B95DAE">
      <w:pPr>
        <w:ind w:firstLine="360"/>
        <w:jc w:val="both"/>
      </w:pP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 xml:space="preserve">8.750,00 kn za troškove postupka u predmetu  Pr-2458/08 Općinski sud u Zagrebu po pravomoćnom okončanju tog parničnog postupka 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8.750,00 kn za troškove postupka u predmetu  P-5143/08 Trgovački sud u Zagrebu po pravomoćnom okončanju tog parničnog postupka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 xml:space="preserve">8.750,00 kn za troškove postupka u predmetu  Pr-77/05 Općinski sud u Zagrebu po pravomoćnom okončanju tog parničnog postupka 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8.750,00 kn za troškove postupka u predmetu  Pr-531/12 Općinski sud u Zagrebu po pravomoćnom okončanju tog parničnog postupka</w:t>
      </w:r>
    </w:p>
    <w:p w:rsidRPr="00FD2AEA" w:rsidR="00B95DAE" w:rsidP="006A653D" w:rsidRDefault="00B95DAE">
      <w:pPr>
        <w:ind w:firstLine="360"/>
        <w:jc w:val="both"/>
      </w:pPr>
      <w:r w:rsidRPr="00FD2AEA">
        <w:t>-</w:t>
      </w:r>
      <w:r w:rsidRPr="00FD2AEA">
        <w:tab/>
        <w:t>8.750,00 kn za troškove postupka u predmetu  P-6095/10 Trgovački sud u Zagrebu po pravomoćnom okončanju tog parničnog postupka</w:t>
      </w:r>
    </w:p>
    <w:p w:rsidRPr="00FD2AEA" w:rsidR="00B95DAE" w:rsidP="006A653D" w:rsidRDefault="00B95DAE">
      <w:pPr>
        <w:ind w:firstLine="360"/>
        <w:jc w:val="both"/>
      </w:pPr>
    </w:p>
    <w:p w:rsidRPr="00FD2AEA" w:rsidR="00527F7B" w:rsidP="006A653D" w:rsidRDefault="00337946">
      <w:pPr>
        <w:jc w:val="both"/>
      </w:pPr>
      <w:r w:rsidRPr="00FD2AEA">
        <w:t xml:space="preserve">Uvidom u spis sud je utvrdio kako je </w:t>
      </w:r>
      <w:r w:rsidRPr="00FD2AEA" w:rsidR="00527F7B">
        <w:t>Rješenjem Trgovačkog suda u  Zagrebu  od 11.</w:t>
      </w:r>
      <w:r w:rsidRPr="00FD2AEA">
        <w:t xml:space="preserve"> </w:t>
      </w:r>
      <w:r w:rsidRPr="00FD2AEA" w:rsidR="00527F7B">
        <w:t xml:space="preserve">listopada 2017. godine donijeto je rješenje o nastavku stečajnog postupka a 28. studenog 2017. godine upisana je stečajna masa iza  Astra  d.o.o. u stečaju u sudski registar.  Dodijeljen je novi OIB stečajnoj masi broj </w:t>
      </w:r>
      <w:r w:rsidRPr="00FD2AEA" w:rsidR="00527F7B">
        <w:rPr>
          <w:bCs/>
        </w:rPr>
        <w:t xml:space="preserve">88301264204. </w:t>
      </w:r>
      <w:r w:rsidRPr="00FD2AEA" w:rsidR="00527F7B">
        <w:t>Otvoren je žiro račun broj IBAN:HR63 2390 0011 1010 2226 3 kod HPB. Tražbine vjerovnika I višeg isplatnog reda isplaćene su u iznosu od 27% od utvrđenih tražbina , po završnoj diobi.</w:t>
      </w:r>
      <w:r w:rsidRPr="00FD2AEA" w:rsidR="00710B37">
        <w:t xml:space="preserve"> </w:t>
      </w:r>
      <w:r w:rsidRPr="00FD2AEA" w:rsidR="00527F7B">
        <w:t>Izvršena je rezervacija sredstava za tražbine vjerovnika I višeg isplatnog reda koje su osporene a parnice su bile u tijeku u momentu zaključenja stečajnog postupka.</w:t>
      </w:r>
      <w:r w:rsidRPr="00FD2AEA" w:rsidR="00710B37">
        <w:t xml:space="preserve"> </w:t>
      </w:r>
      <w:r w:rsidRPr="00FD2AEA" w:rsidR="00527F7B">
        <w:t>Rješenjem Trgovačkog suda u Zagrebu od 13.</w:t>
      </w:r>
      <w:r w:rsidRPr="00FD2AEA" w:rsidR="00252669">
        <w:t xml:space="preserve"> </w:t>
      </w:r>
      <w:r w:rsidRPr="00FD2AEA" w:rsidR="00527F7B">
        <w:t>studenog 2014. godine dana je suglasnost za osnivanje pologa kod Trgovačkog suda u Zagrebu u iznosu od 192.304,78 kuna za stečajne vjerovnike i 1.077.198,50 kuna radi osiguranja sredstava potrebnih za namirenje predvidivih obveza stečajne mase.</w:t>
      </w:r>
    </w:p>
    <w:p w:rsidRPr="00FD2AEA" w:rsidR="00252669" w:rsidP="006A653D" w:rsidRDefault="00252669">
      <w:pPr>
        <w:jc w:val="both"/>
      </w:pPr>
      <w:r w:rsidRPr="00FD2AEA">
        <w:t>U navedenom Rješenju od 13. studenoga 2014. godine osigurana su sredstva za vjerovnike za koje je stečajni upravitelj zatražio isplatu, kao i sredstva za podmirenje troškova postupaka za koje je stečajni upravitelj zatražio isplatu.</w:t>
      </w:r>
    </w:p>
    <w:p w:rsidRPr="00FD2AEA" w:rsidR="00527F7B" w:rsidP="006A653D" w:rsidRDefault="006665EE">
      <w:pPr>
        <w:ind w:firstLine="360"/>
        <w:jc w:val="both"/>
      </w:pPr>
      <w:r w:rsidRPr="00FD2AEA">
        <w:t xml:space="preserve"> </w:t>
      </w:r>
    </w:p>
    <w:p w:rsidRPr="00FD2AEA" w:rsidR="008E4687" w:rsidP="006A653D" w:rsidRDefault="008E4687">
      <w:pPr>
        <w:ind w:firstLine="360"/>
        <w:jc w:val="both"/>
      </w:pPr>
      <w:r w:rsidRPr="00FD2AEA">
        <w:t>Temeljem stanja spisa</w:t>
      </w:r>
      <w:r w:rsidRPr="00FD2AEA" w:rsidR="003F3491">
        <w:t xml:space="preserve"> </w:t>
      </w:r>
      <w:r w:rsidRPr="00FD2AEA">
        <w:t>odlučeno je kao u izreci.</w:t>
      </w:r>
    </w:p>
    <w:p w:rsidRPr="00FD2AEA" w:rsidR="000D3F68" w:rsidP="008E4687" w:rsidRDefault="008E4687">
      <w:pPr>
        <w:ind w:firstLine="360"/>
        <w:jc w:val="both"/>
      </w:pPr>
      <w:r w:rsidRPr="00FD2AEA">
        <w:t xml:space="preserve"> </w:t>
      </w:r>
      <w:r w:rsidRPr="00FD2AEA">
        <w:tab/>
      </w:r>
      <w:r w:rsidRPr="00FD2AEA">
        <w:tab/>
      </w:r>
      <w:r w:rsidRPr="00FD2AEA">
        <w:tab/>
      </w:r>
      <w:r w:rsidRPr="00FD2AEA">
        <w:tab/>
      </w:r>
    </w:p>
    <w:p w:rsidR="00F33638" w:rsidP="000D3F68" w:rsidRDefault="00F33638">
      <w:pPr>
        <w:ind w:firstLine="360"/>
        <w:jc w:val="center"/>
      </w:pPr>
      <w:r w:rsidRPr="00FD2AEA">
        <w:t xml:space="preserve">U Zagrebu, </w:t>
      </w:r>
      <w:r w:rsidRPr="00FD2AEA" w:rsidR="00252669">
        <w:t>3</w:t>
      </w:r>
      <w:r w:rsidRPr="00FD2AEA">
        <w:t>.</w:t>
      </w:r>
      <w:r w:rsidRPr="00FD2AEA" w:rsidR="00252669">
        <w:t xml:space="preserve"> listopada</w:t>
      </w:r>
      <w:r w:rsidRPr="00FD2AEA">
        <w:t xml:space="preserve"> 201</w:t>
      </w:r>
      <w:r w:rsidRPr="00FD2AEA" w:rsidR="00252669">
        <w:t>9</w:t>
      </w:r>
      <w:r w:rsidRPr="00FD2AEA">
        <w:t>.</w:t>
      </w:r>
    </w:p>
    <w:p w:rsidRPr="00FD2AEA" w:rsidR="001B077B" w:rsidP="000D3F68" w:rsidRDefault="001B077B">
      <w:pPr>
        <w:ind w:firstLine="360"/>
        <w:jc w:val="center"/>
      </w:pPr>
    </w:p>
    <w:p w:rsidRPr="00FD2AEA" w:rsidR="006922FD" w:rsidP="00DF7D0F" w:rsidRDefault="00DF7D0F">
      <w:pPr>
        <w:pStyle w:val="Podnaslov"/>
        <w:ind w:left="5760" w:firstLine="72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</w:t>
      </w:r>
      <w:r w:rsidRPr="00FD2AEA" w:rsidR="006922F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F33638" w:rsidP="00DF7D0F" w:rsidRDefault="00DF7D0F">
      <w:pPr>
        <w:pStyle w:val="Podnaslov"/>
        <w:ind w:left="649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</w:t>
      </w:r>
      <w:r w:rsidRPr="00FD2AEA" w:rsidR="006922FD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  <w:r w:rsidRPr="00FD2AEA" w:rsidR="006922FD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DF7D0F" w:rsidP="00DF7D0F" w:rsidRDefault="00DF7D0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DF7D0F" w:rsidP="00DF7D0F" w:rsidRDefault="00DF7D0F">
      <w:pPr>
        <w:pStyle w:val="Podnaslov"/>
        <w:ind w:left="432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Za točnost otpravka – ovlašteni službenik</w:t>
      </w:r>
    </w:p>
    <w:p w:rsidRPr="00FD2AEA" w:rsidR="00DF7D0F" w:rsidP="00DF7D0F" w:rsidRDefault="00DF7D0F">
      <w:pPr>
        <w:pStyle w:val="Podnaslov"/>
        <w:ind w:left="6492"/>
        <w:rPr>
          <w:rFonts w:ascii="Times New Roman" w:hAnsi="Times New Roman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Maja Hajtek</w:t>
      </w:r>
    </w:p>
    <w:p w:rsidRPr="00FD2AEA" w:rsidR="008E4687" w:rsidP="008E4687" w:rsidRDefault="008E4687"/>
    <w:p w:rsidR="001B077B" w:rsidP="00C33FBE" w:rsidRDefault="001B077B">
      <w:pPr>
        <w:jc w:val="both"/>
      </w:pPr>
    </w:p>
    <w:p w:rsidR="001B077B" w:rsidP="00C33FBE" w:rsidRDefault="001B077B">
      <w:pPr>
        <w:jc w:val="both"/>
      </w:pPr>
    </w:p>
    <w:p w:rsidRPr="00FD2AEA" w:rsidR="00C33FBE" w:rsidP="00C33FBE" w:rsidRDefault="00C33FBE">
      <w:pPr>
        <w:jc w:val="both"/>
      </w:pPr>
      <w:r w:rsidRPr="00FD2AEA">
        <w:t>POUKA O PRAVNOM LIJEKU:</w:t>
      </w:r>
    </w:p>
    <w:p w:rsidRPr="00FD2AEA" w:rsidR="000D3F68" w:rsidP="00867A2C" w:rsidRDefault="003F3491">
      <w:pPr>
        <w:pStyle w:val="Tijeloteksta"/>
        <w:rPr>
          <w:lang w:eastAsia="en-US"/>
        </w:rPr>
      </w:pPr>
      <w:r w:rsidRPr="00FD2AEA">
        <w:rPr>
          <w:lang w:eastAsia="en-US"/>
        </w:rPr>
        <w:t>Protiv rješenja nezadovoljna stranka može uložiti žalbu u roku od 8 dana od dana dostave prijepisa. Žalba se podnosi Visokom trgovačkom sudu RH putem ovog suda u tri primjerka</w:t>
      </w:r>
      <w:r w:rsidRPr="00FD2AEA" w:rsidR="00284CA9">
        <w:rPr>
          <w:lang w:eastAsia="en-US"/>
        </w:rPr>
        <w:t>.</w:t>
      </w:r>
      <w:r w:rsidRPr="00FD2AEA" w:rsidR="00A60D85">
        <w:t xml:space="preserve"> </w:t>
      </w:r>
      <w:r w:rsidRPr="00FD2AEA" w:rsidR="00A60D85">
        <w:rPr>
          <w:lang w:eastAsia="en-US"/>
        </w:rPr>
        <w:t xml:space="preserve">Dostava se smatra obavljenom istekom osmoga dana od dana objave pismena na mrežnoj </w:t>
      </w:r>
      <w:r w:rsidRPr="00FD2AEA" w:rsidR="007907E4">
        <w:rPr>
          <w:lang w:eastAsia="en-US"/>
        </w:rPr>
        <w:t>stranici e-Oglasna ploča sudova.</w:t>
      </w:r>
    </w:p>
    <w:p w:rsidRPr="00FD2AEA" w:rsidR="00B639DE" w:rsidP="00812968" w:rsidRDefault="00B639DE">
      <w:pPr>
        <w:pStyle w:val="Tijeloteksta"/>
        <w:jc w:val="left"/>
      </w:pPr>
    </w:p>
    <w:sectPr w:rsidRPr="00FD2AEA" w:rsidR="00B639DE" w:rsidSect="0058716C">
      <w:headerReference w:type="even" r:id="rId10"/>
      <w:headerReference w:type="default" r:id="rId11"/>
      <w:headerReference w:type="first" r:id="rId12"/>
      <w:pgSz w:w="12240" w:h="15840"/>
      <w:pgMar w:top="1440" w:right="1620" w:bottom="1440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7366" w:rsidRDefault="00987366">
      <w:r>
        <w:separator/>
      </w:r>
    </w:p>
  </w:endnote>
  <w:endnote w:type="continuationSeparator" w:id="0">
    <w:p w:rsidR="00987366" w:rsidRDefault="0098736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7366" w:rsidRDefault="00987366">
      <w:r>
        <w:separator/>
      </w:r>
    </w:p>
  </w:footnote>
  <w:footnote w:type="continuationSeparator" w:id="0">
    <w:p w:rsidR="00987366" w:rsidRDefault="0098736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0AB3" w:rsidP="00E25608" w:rsidRDefault="00B00AB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00AB3" w:rsidRDefault="00B00AB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0AB3" w:rsidP="00E25608" w:rsidRDefault="00B00AB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D0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57331" w:rsidP="00557331" w:rsidRDefault="00B00AB3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FD2AEA">
      <w:t xml:space="preserve">          </w:t>
    </w:r>
    <w:r w:rsidRPr="00DA53DC" w:rsidR="00557331">
      <w:t>72</w:t>
    </w:r>
    <w:r w:rsidR="00FD2AEA">
      <w:t>. St</w:t>
    </w:r>
    <w:r w:rsidRPr="00DA53DC" w:rsidR="00557331">
      <w:t>-</w:t>
    </w:r>
    <w:r w:rsidR="00867A2C">
      <w:t>801</w:t>
    </w:r>
    <w:r w:rsidR="00FD2AEA">
      <w:t>/2018-91</w:t>
    </w:r>
  </w:p>
  <w:p w:rsidR="00B00AB3" w:rsidRDefault="00B00AB3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2AEA" w:rsidP="00FD2AEA" w:rsidRDefault="00FD2AEA">
    <w:pPr>
      <w:pStyle w:val="Zaglavlje"/>
      <w:jc w:val="right"/>
    </w:pPr>
    <w:r w:rsidRPr="00DA53DC">
      <w:t>7</w:t>
    </w:r>
    <w:r>
      <w:t>2. St</w:t>
    </w:r>
    <w:r w:rsidRPr="00DA53DC">
      <w:t>-</w:t>
    </w:r>
    <w:r>
      <w:t>801/2018-91</w:t>
    </w:r>
  </w:p>
  <w:p w:rsidR="00FD2AEA" w:rsidRDefault="00FD2AE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ilvl="0" w:tplc="F2FEC3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97617"/>
    <w:multiLevelType w:val="hybridMultilevel"/>
    <w:tmpl w:val="983E12B6"/>
    <w:lvl w:ilvl="0" w:tplc="8374736C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AD26E8"/>
    <w:multiLevelType w:val="hybridMultilevel"/>
    <w:tmpl w:val="9BCA03BC"/>
    <w:lvl w:ilvl="0" w:tplc="02DAC3D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7C63BC8"/>
    <w:multiLevelType w:val="hybridMultilevel"/>
    <w:tmpl w:val="5328882C"/>
    <w:lvl w:ilvl="0" w:tplc="C1CC48E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310FFB"/>
    <w:multiLevelType w:val="hybridMultilevel"/>
    <w:tmpl w:val="47B2000A"/>
    <w:lvl w:ilvl="0" w:tplc="D250C6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65B6421E"/>
    <w:multiLevelType w:val="hybridMultilevel"/>
    <w:tmpl w:val="B4049702"/>
    <w:lvl w:ilvl="0" w:tplc="041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020BEE"/>
    <w:multiLevelType w:val="hybridMultilevel"/>
    <w:tmpl w:val="6D248D6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B2A7F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0">
    <w:nsid w:val="77166181"/>
    <w:multiLevelType w:val="hybridMultilevel"/>
    <w:tmpl w:val="CED43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6C"/>
    <w:rsid w:val="000106CA"/>
    <w:rsid w:val="00023318"/>
    <w:rsid w:val="00035FB3"/>
    <w:rsid w:val="00052A58"/>
    <w:rsid w:val="00053900"/>
    <w:rsid w:val="00065D8D"/>
    <w:rsid w:val="00071588"/>
    <w:rsid w:val="000A285F"/>
    <w:rsid w:val="000B0FDB"/>
    <w:rsid w:val="000D3F68"/>
    <w:rsid w:val="000E383E"/>
    <w:rsid w:val="00111B96"/>
    <w:rsid w:val="00150C36"/>
    <w:rsid w:val="00180663"/>
    <w:rsid w:val="0018656E"/>
    <w:rsid w:val="0019619B"/>
    <w:rsid w:val="001B077B"/>
    <w:rsid w:val="001B710F"/>
    <w:rsid w:val="001E2A9C"/>
    <w:rsid w:val="00200591"/>
    <w:rsid w:val="002144A4"/>
    <w:rsid w:val="00216D2F"/>
    <w:rsid w:val="0022164F"/>
    <w:rsid w:val="00252669"/>
    <w:rsid w:val="00284CA9"/>
    <w:rsid w:val="002A1B23"/>
    <w:rsid w:val="002A7843"/>
    <w:rsid w:val="002C1C1E"/>
    <w:rsid w:val="002D07E8"/>
    <w:rsid w:val="002E16FA"/>
    <w:rsid w:val="002E6303"/>
    <w:rsid w:val="00337946"/>
    <w:rsid w:val="00347BB4"/>
    <w:rsid w:val="00370E59"/>
    <w:rsid w:val="00371580"/>
    <w:rsid w:val="00373745"/>
    <w:rsid w:val="00376FCD"/>
    <w:rsid w:val="00387760"/>
    <w:rsid w:val="003E1C9F"/>
    <w:rsid w:val="003F3491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27F7B"/>
    <w:rsid w:val="00552261"/>
    <w:rsid w:val="00557331"/>
    <w:rsid w:val="0056449E"/>
    <w:rsid w:val="005709FD"/>
    <w:rsid w:val="0058716C"/>
    <w:rsid w:val="005B7467"/>
    <w:rsid w:val="005D269B"/>
    <w:rsid w:val="006024BD"/>
    <w:rsid w:val="00633727"/>
    <w:rsid w:val="00643E8E"/>
    <w:rsid w:val="006505F8"/>
    <w:rsid w:val="006626CD"/>
    <w:rsid w:val="006665EE"/>
    <w:rsid w:val="006669D2"/>
    <w:rsid w:val="006912C5"/>
    <w:rsid w:val="006922FD"/>
    <w:rsid w:val="006A653D"/>
    <w:rsid w:val="006B3C15"/>
    <w:rsid w:val="006C1ED8"/>
    <w:rsid w:val="006C4BF0"/>
    <w:rsid w:val="006E0A95"/>
    <w:rsid w:val="006E4475"/>
    <w:rsid w:val="00706E0B"/>
    <w:rsid w:val="00710B37"/>
    <w:rsid w:val="007141AF"/>
    <w:rsid w:val="007907E4"/>
    <w:rsid w:val="007910B3"/>
    <w:rsid w:val="007A6086"/>
    <w:rsid w:val="007A6843"/>
    <w:rsid w:val="007A7633"/>
    <w:rsid w:val="007B3F07"/>
    <w:rsid w:val="00802C78"/>
    <w:rsid w:val="00812968"/>
    <w:rsid w:val="00866CD2"/>
    <w:rsid w:val="00867A2C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D1C23"/>
    <w:rsid w:val="00A36825"/>
    <w:rsid w:val="00A54B12"/>
    <w:rsid w:val="00A60D85"/>
    <w:rsid w:val="00A86F10"/>
    <w:rsid w:val="00A91CA9"/>
    <w:rsid w:val="00AB1A3D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95DAE"/>
    <w:rsid w:val="00BA196B"/>
    <w:rsid w:val="00BB4256"/>
    <w:rsid w:val="00BE1F4D"/>
    <w:rsid w:val="00C17350"/>
    <w:rsid w:val="00C33FBE"/>
    <w:rsid w:val="00C47BB0"/>
    <w:rsid w:val="00CA55C8"/>
    <w:rsid w:val="00CA6A23"/>
    <w:rsid w:val="00D10504"/>
    <w:rsid w:val="00D2669C"/>
    <w:rsid w:val="00D4590F"/>
    <w:rsid w:val="00D56602"/>
    <w:rsid w:val="00D92593"/>
    <w:rsid w:val="00D92F0A"/>
    <w:rsid w:val="00DB06B8"/>
    <w:rsid w:val="00DC3162"/>
    <w:rsid w:val="00DF7D0F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C1068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8716C"/>
    <w:rPr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8716C"/>
    <w:pPr>
      <w:jc w:val="both"/>
    </w:pPr>
    <w:rPr>
      <w:lang w:eastAsia="hr-HR"/>
    </w:rPr>
  </w:style>
  <w:style w:type="paragraph" w:styleId="Zaglavlje">
    <w:name w:val="header"/>
    <w:basedOn w:val="Normal"/>
    <w:link w:val="ZaglavljeChar"/>
    <w:uiPriority w:val="99"/>
    <w:rsid w:val="0058716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D73F6"/>
  </w:style>
  <w:style w:type="paragraph" w:styleId="Podnoje">
    <w:name w:val="footer"/>
    <w:basedOn w:val="Normal"/>
    <w:rsid w:val="00AD73F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96A66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557331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8656E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FD2AEA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F7D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7D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7D0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7D0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7D0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865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FD2AE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461981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 i 12. dio u ref.
Tomovi 1-10 u IP ormaru 21</izvorni_sadrzaj>
    <derivirana_varijabla naziv="DomainObject.Predmet.Opis_1">11. i 12. dio u ref.
Tomovi 1-10 u IP ormaru 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ASTRA d.o.o. - u stečaju</izvorni_sadrzaj>
    <derivirana_varijabla naziv="DomainObject.Predmet.ProtustrankaFormated_1">  Stečajna masa iza ASTRA d.o.o. - u stečaju</derivirana_varijabla>
  </DomainObject.Predmet.ProtustrankaFormated>
  <DomainObject.Predmet.ProtustrankaFormatedOIB>
    <izvorni_sadrzaj>  Stečajna masa iza ASTRA d.o.o. - u stečaju, OIB 88301264204</izvorni_sadrzaj>
    <derivirana_varijabla naziv="DomainObject.Predmet.ProtustrankaFormatedOIB_1">  Stečajna masa iza ASTRA d.o.o. - u stečaju, OIB 88301264204</derivirana_varijabla>
  </DomainObject.Predmet.ProtustrankaFormatedOIB>
  <DomainObject.Predmet.ProtustrankaFormatedWithAdress>
    <izvorni_sadrzaj> Stečajna masa iza ASTRA d.o.o. - u stečaju, Tina Ujevića 13, 10000 Zagreb</izvorni_sadrzaj>
    <derivirana_varijabla naziv="DomainObject.Predmet.ProtustrankaFormatedWithAdress_1"> Stečajna masa iza ASTRA d.o.o. - u stečaju, Tina Ujevića 13, 10000 Zagreb</derivirana_varijabla>
  </DomainObject.Predmet.ProtustrankaFormatedWithAdress>
  <DomainObject.Predmet.ProtustrankaFormatedWithAdressOIB>
    <izvorni_sadrzaj> Stečajna masa iza ASTRA d.o.o. - u stečaju, OIB 88301264204, Tina Ujevića 13, 10000 Zagreb</izvorni_sadrzaj>
    <derivirana_varijabla naziv="DomainObject.Predmet.ProtustrankaFormatedWithAdressOIB_1"> Stečajna masa iza ASTRA d.o.o. - u stečaju, OIB 88301264204, Tina Ujevića 13, 10000 Zagreb</derivirana_varijabla>
  </DomainObject.Predmet.ProtustrankaFormatedWithAdressOIB>
  <DomainObject.Predmet.ProtustrankaWithAdress>
    <izvorni_sadrzaj>Stečajna masa iza ASTRA d.o.o. - u stečaju Tina Ujevića 13, 10000 Zagreb</izvorni_sadrzaj>
    <derivirana_varijabla naziv="DomainObject.Predmet.ProtustrankaWithAdress_1">Stečajna masa iza ASTRA d.o.o. - u stečaju Tina Ujevića 13, 10000 Zagreb</derivirana_varijabla>
  </DomainObject.Predmet.ProtustrankaWithAdress>
  <DomainObject.Predmet.ProtustrankaWithAdressOIB>
    <izvorni_sadrzaj>Stečajna masa iza ASTRA d.o.o. - u stečaju, OIB 88301264204, Tina Ujevića 13, 10000 Zagreb</izvorni_sadrzaj>
    <derivirana_varijabla naziv="DomainObject.Predmet.ProtustrankaWithAdressOIB_1">Stečajna masa iza ASTRA d.o.o. - u stečaju, OIB 88301264204, Tina Ujevića 13, 10000 Zagreb</derivirana_varijabla>
  </DomainObject.Predmet.ProtustrankaWithAdressOIB>
  <DomainObject.Predmet.ProtustrankaNazivFormated>
    <izvorni_sadrzaj>Stečajna masa iza ASTRA d.o.o. - u stečaju</izvorni_sadrzaj>
    <derivirana_varijabla naziv="DomainObject.Predmet.ProtustrankaNazivFormated_1">Stečajna masa iza ASTRA d.o.o. - u stečaju</derivirana_varijabla>
  </DomainObject.Predmet.ProtustrankaNazivFormated>
  <DomainObject.Predmet.ProtustrankaNazivFormatedOIB>
    <izvorni_sadrzaj>Stečajna masa iza ASTRA d.o.o. - u stečaju, OIB 88301264204</izvorni_sadrzaj>
    <derivirana_varijabla naziv="DomainObject.Predmet.ProtustrankaNazivFormatedOIB_1">Stečajna masa iza ASTRA d.o.o. - u stečaju, OIB 88301264204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ASTRA d.o.o. - u stečaju</item>
    </izvorni_sadrzaj>
    <derivirana_varijabla naziv="DomainObject.Predmet.ProtuStrankaListFormated_1">
      <item>Stečajna masa iza ASTRA d.o.o. - u stečaju</item>
    </derivirana_varijabla>
  </DomainObject.Predmet.ProtuStrankaListFormated>
  <DomainObject.Predmet.ProtuStrankaListFormatedOIB>
    <izvorni_sadrzaj>
      <item>Stečajna masa iza ASTRA d.o.o. - u stečaju, OIB 88301264204</item>
    </izvorni_sadrzaj>
    <derivirana_varijabla naziv="DomainObject.Predmet.ProtuStrankaListFormatedOIB_1">
      <item>Stečajna masa iza ASTRA d.o.o. - u stečaju, OIB 88301264204</item>
    </derivirana_varijabla>
  </DomainObject.Predmet.ProtuStrankaListFormatedOIB>
  <DomainObject.Predmet.ProtuStrankaListFormatedWithAdress>
    <izvorni_sadrzaj>
      <item>Stečajna masa iza ASTRA d.o.o. - u stečaju, Tina Ujevića 13, 10000 Zagreb</item>
    </izvorni_sadrzaj>
    <derivirana_varijabla naziv="DomainObject.Predmet.ProtuStrankaListFormatedWithAdress_1">
      <item>Stečajna masa iza ASTRA d.o.o. - u stečaju, Tina Ujevića 13, 10000 Zagreb</item>
    </derivirana_varijabla>
  </DomainObject.Predmet.ProtuStrankaListFormatedWithAdress>
  <DomainObject.Predmet.ProtuStrankaListFormatedWithAdressOIB>
    <izvorni_sadrzaj>
      <item>Stečajna masa iza ASTRA d.o.o. - u stečaju, OIB 88301264204, Tina Ujevića 13, 10000 Zagreb</item>
    </izvorni_sadrzaj>
    <derivirana_varijabla naziv="DomainObject.Predmet.ProtuStrankaListFormatedWithAdressOIB_1">
      <item>Stečajna masa iza ASTRA d.o.o. - u stečaju, OIB 88301264204, Tina Ujevića 13, 10000 Zagreb</item>
    </derivirana_varijabla>
  </DomainObject.Predmet.ProtuStrankaListFormatedWithAdressOIB>
  <DomainObject.Predmet.ProtuStrankaListNazivFormated>
    <izvorni_sadrzaj>
      <item>Stečajna masa iza ASTRA d.o.o. - u stečaju</item>
    </izvorni_sadrzaj>
    <derivirana_varijabla naziv="DomainObject.Predmet.ProtuStrankaListNazivFormated_1">
      <item>Stečajna masa iza ASTRA d.o.o. - u stečaju</item>
    </derivirana_varijabla>
  </DomainObject.Predmet.ProtuStrankaListNazivFormated>
  <DomainObject.Predmet.ProtuStrankaListNazivFormatedOIB>
    <izvorni_sadrzaj>
      <item>Stečajna masa iza ASTRA d.o.o. - u stečaju, OIB 88301264204</item>
    </izvorni_sadrzaj>
    <derivirana_varijabla naziv="DomainObject.Predmet.ProtuStrankaListNazivFormatedOIB_1">
      <item>Stečajna masa iza ASTRA d.o.o. - u stečaju, OIB 88301264204</item>
    </derivirana_varijabla>
  </DomainObject.Predmet.ProtuStrankaListNazivFormatedOIB>
  <DomainObject.Predmet.OstaliListFormated>
    <izvorni_sadrzaj>
      <item>Branka Malbašić</item>
      <item>ŽDO - Zagreb</item>
    </izvorni_sadrzaj>
    <derivirana_varijabla naziv="DomainObject.Predmet.OstaliListFormated_1">
      <item>Branka Malbašić</item>
      <item>ŽDO - Zagreb</item>
    </derivirana_varijabla>
  </DomainObject.Predmet.OstaliListFormated>
  <DomainObject.Predmet.OstaliListFormatedOIB>
    <izvorni_sadrzaj>
      <item>Branka Malbašić, OIB 93517569919</item>
      <item>ŽDO - Zagreb, OIB 16488001145</item>
    </izvorni_sadrzaj>
    <derivirana_varijabla naziv="DomainObject.Predmet.OstaliListFormatedOIB_1">
      <item>Branka Malbašić, OIB 93517569919</item>
      <item>ŽDO - Zagreb, OIB 16488001145</item>
    </derivirana_varijabla>
  </DomainObject.Predmet.OstaliListFormatedOIB>
  <DomainObject.Predmet.OstaliListFormatedWithAdress>
    <izvorni_sadrzaj>
      <item>Branka Malbašić, Tina Ujevića 13, 10000 Zagreb</item>
      <item>ŽDO - Zagreb, Savska c. 41, 10000 Zagreb</item>
    </izvorni_sadrzaj>
    <derivirana_varijabla naziv="DomainObject.Predmet.OstaliListFormatedWithAdress_1">
      <item>Branka Malbašić, Tina Ujevića 13, 10000 Zagreb</item>
      <item>ŽDO - Zagreb, Savska c. 41, 10000 Zagreb</item>
    </derivirana_varijabla>
  </DomainObject.Predmet.OstaliListFormatedWithAdress>
  <DomainObject.Predmet.OstaliListFormatedWithAdressOIB>
    <izvorni_sadrzaj>
      <item>Branka Malbašić, OIB 93517569919, Tina Ujevića 13, 10000 Zagreb</item>
      <item>ŽDO - Zagreb, OIB 16488001145, Savska c. 41, 10000 Zagreb</item>
    </izvorni_sadrzaj>
    <derivirana_varijabla naziv="DomainObject.Predmet.OstaliListFormatedWithAdressOIB_1">
      <item>Branka Malbašić, OIB 93517569919, Tina Ujevića 13, 10000 Zagreb</item>
      <item>ŽDO - Zagreb, OIB 16488001145, Savska c. 41, 10000 Zagreb</item>
    </derivirana_varijabla>
  </DomainObject.Predmet.OstaliListFormatedWithAdressOIB>
  <DomainObject.Predmet.OstaliListNazivFormated>
    <izvorni_sadrzaj>
      <item>Branka Malbašić</item>
      <item>ŽDO - Zagreb</item>
    </izvorni_sadrzaj>
    <derivirana_varijabla naziv="DomainObject.Predmet.OstaliListNazivFormated_1">
      <item>Branka Malbašić</item>
      <item>ŽDO - Zagreb</item>
    </derivirana_varijabla>
  </DomainObject.Predmet.OstaliListNazivFormated>
  <DomainObject.Predmet.OstaliListNazivFormatedOIB>
    <izvorni_sadrzaj>
      <item>Branka Malbašić, OIB 93517569919</item>
      <item>ŽDO - Zagreb, OIB 16488001145</item>
    </izvorni_sadrzaj>
    <derivirana_varijabla naziv="DomainObject.Predmet.OstaliListNazivFormatedOIB_1">
      <item>Branka Malbašić, OIB 93517569919</item>
      <item>ŽDO -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ASTRA d.o.o. - u stečaju</izvorni_sadrzaj>
    <derivirana_varijabla naziv="DomainObject.Predmet.ProtustrankaIDrugi_1">Stečajna masa iza ASTRA d.o.o. - u stečaju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Stečajna masa iza ASTRA d.o.o. - u stečaju, OIB 88301264204, Tina Ujevića 13, 10000 Zagreb</izvorni_sadrzaj>
    <derivirana_varijabla naziv="DomainObject.Predmet.ProtustrankaIDrugiAdressOIB_1">Stečajna masa iza ASTRA d.o.o. - u stečaju, OIB 88301264204,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ASTRA d.o.o. - u stečaju</item>
      <item>ZAGREBAČKA BANKA DIONIČKO DRUŠTVO</item>
      <item>Branka Malbašić</item>
      <item>ŽDO - Zagreb</item>
    </izvorni_sadrzaj>
    <derivirana_varijabla naziv="DomainObject.Predmet.SudioniciListNaziv_1">
      <item>Stečajna masa iza ASTRA d.o.o. - u stečaju</item>
      <item>ZAGREBAČKA BANKA DIONIČKO DRUŠTVO</item>
      <item>Branka Malbašić</item>
      <item>ŽDO - Zagreb</item>
    </derivirana_varijabla>
  </DomainObject.Predmet.SudioniciListNaziv>
  <DomainObject.Predmet.SudioniciListAdressOIB>
    <izvorni_sadrzaj>
      <item>Stečajna masa iza ASTRA d.o.o. - u stečaju, OIB 88301264204, Tina Ujevića 13,10000 Zagreb</item>
      <item>ZAGREBAČKA BANKA DIONIČKO DRUŠTVO, OIB 92963223473, Paromlinska Cesta 2,10000 Zagreb</item>
      <item>Branka Malbašić, OIB 93517569919, Tina Ujevića 13,10000 Zagreb</item>
      <item>ŽDO - Zagreb, OIB 16488001145, Savska c. 41,10000 Zagreb</item>
    </izvorni_sadrzaj>
    <derivirana_varijabla naziv="DomainObject.Predmet.SudioniciListAdressOIB_1">
      <item>Stečajna masa iza ASTRA d.o.o. - u stečaju, OIB 88301264204, Tina Ujevića 13,10000 Zagreb</item>
      <item>ZAGREBAČKA BANKA DIONIČKO DRUŠTVO, OIB 92963223473, Paromlinska Cesta 2,10000 Zagreb</item>
      <item>Branka Malbašić, OIB 93517569919, Tina Ujevića 13,10000 Zagreb</item>
      <item>ŽDO - Zagreb, OIB 16488001145,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88301264204</item>
      <item>, OIB 92963223473</item>
      <item>, OIB 93517569919</item>
      <item>, OIB 16488001145</item>
    </izvorni_sadrzaj>
    <derivirana_varijabla naziv="DomainObject.Predmet.SudioniciListNazivOIB_1">
      <item>, OIB 88301264204</item>
      <item>, OIB 92963223473</item>
      <item>, OIB 93517569919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981</properties:Words>
  <properties:Characters>5449</properties:Characters>
  <properties:Lines>131</properties:Lines>
  <properties:Paragraphs>44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2019-10-03T11:30:00Z</dcterms:created>
  <dc:creator>nmarkovic</dc:creator>
  <cp:lastModifiedBy>Maja Hajtek</cp:lastModifiedBy>
  <cp:lastPrinted>2019-10-03T11:40:00Z</cp:lastPrinted>
  <dcterms:modified xmlns:xsi="http://www.w3.org/2001/XMLSchema-instance" xsi:type="dcterms:W3CDTF">2019-10-03T11:40:00Z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isplata sa depozita astra 3.10.2019. - 91.docx)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