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e92d" w14:paraId="1d9e92d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5C5F35" w:rsidP="005C5F35" w:rsidR="005C5F35">
      <w:pPr>
        <w:spacing w:after="0"/>
      </w:pPr>
      <w:r>
        <w:t>REPUBLIKA HRVATSKA</w:t>
      </w:r>
    </w:p>
    <w:p w:rsidRDefault="005C5F35" w:rsidP="005C5F35" w:rsidR="005C5F35">
      <w:pPr>
        <w:spacing w:after="0"/>
      </w:pPr>
      <w:r>
        <w:t>Trgovački sud u Varaždinu</w:t>
      </w:r>
    </w:p>
    <w:p w:rsidRDefault="005C5F35" w:rsidP="005C5F35" w:rsidR="005C5F35" w:rsidRPr="005C5F35">
      <w:pPr>
        <w:spacing w:after="0"/>
      </w:pPr>
      <w:r>
        <w:t>Varaždin, Braće Radić br. 2.</w:t>
      </w:r>
    </w:p>
    <w:p w:rsidRDefault="004630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C5F35" w:rsidP="005C5F35" w:rsidR="005C5F35">
      <w:pPr>
        <w:pStyle w:val="Poetniodjeljak"/>
        <w:jc w:val="center"/>
      </w:pPr>
      <w:r>
        <w:t>R E P U B L I K A     H R V A T S K A</w:t>
      </w:r>
    </w:p>
    <w:p w:rsidRDefault="005C5F35" w:rsidP="005C5F35" w:rsidR="005C5F35">
      <w:pPr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5C5F35" w:rsidP="005C5F35" w:rsidR="005C5F35">
      <w:pPr>
        <w:spacing w:after="0"/>
        <w:jc w:val="both"/>
        <w:rPr>
          <w:rFonts w:cs="Times New Roman"/>
          <w:b/>
        </w:rPr>
      </w:pPr>
    </w:p>
    <w:p w:rsidRDefault="005C5F35" w:rsidP="005C5F35" w:rsidR="005C5F35">
      <w:pPr>
        <w:ind w:firstLine="708"/>
        <w:jc w:val="both"/>
        <w:rPr>
          <w:rFonts w:cs="Times New Roman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VIKOCOMMERCE d.o.o. „u stečaju“, iz Varaždina,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57, MBS: 070003343, OIB: 64821583409, kojeg zastupa stečajni upravitelj Marija </w:t>
      </w:r>
      <w:proofErr w:type="spellStart"/>
      <w:r>
        <w:t>Domijan</w:t>
      </w:r>
      <w:proofErr w:type="spellEnd"/>
      <w:r>
        <w:t xml:space="preserve">, dipl. oec., iz Preloga, Sajmišna br. 8, </w:t>
      </w:r>
      <w:r>
        <w:rPr>
          <w:rFonts w:cs="Times New Roman"/>
        </w:rPr>
        <w:t>u postupku prodaje nekretnina stečajnog dužnika na temelju rješenja o prodaji od 3. travnja 2015. godine, na ročištu 22. travnja 2016. godine</w:t>
      </w:r>
    </w:p>
    <w:p w:rsidRDefault="005C5F35" w:rsidP="005C5F35" w:rsidR="005C5F3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DARKU DAKIĆU, iz Bjelovara, Osječka br. 78C, OIB: 80098658908,         d o s u đ u j e    s e     nekretnina kako slijedi : </w:t>
      </w: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</w:p>
    <w:p w:rsidRDefault="005C5F35" w:rsidP="005C5F35" w:rsidR="005C5F35">
      <w:pPr>
        <w:pStyle w:val="Tijeloteksta2"/>
        <w:spacing w:lineRule="auto" w:line="240" w:after="0"/>
        <w:jc w:val="both"/>
        <w:rPr>
          <w:noProof/>
        </w:rPr>
      </w:pPr>
      <w:r>
        <w:rPr>
          <w:rFonts w:cs="Times New Roman"/>
        </w:rPr>
        <w:t>-</w:t>
      </w:r>
      <w:r>
        <w:rPr>
          <w:noProof/>
          <w:snapToGrid w:val="false"/>
        </w:rPr>
        <w:t>suvlasnički udio 21/1000 dijela čkbr. 2427/1</w:t>
      </w:r>
      <w:r w:rsidR="0047547A">
        <w:rPr>
          <w:noProof/>
          <w:snapToGrid w:val="false"/>
        </w:rPr>
        <w:t>, upisano u z.k.ul. 5390 k.o. grad Bjelovar,</w:t>
      </w:r>
      <w:r>
        <w:rPr>
          <w:noProof/>
          <w:snapToGrid w:val="false"/>
        </w:rPr>
        <w:t xml:space="preserve"> zgrada mješovite uporabe (stambeno-poslovna zgrada P +2 + mansarda i potkrovlje) br. 14D, u Bjelovaru, u ulici Matice Hrvatske</w:t>
      </w:r>
      <w:r w:rsidR="0047547A">
        <w:rPr>
          <w:noProof/>
          <w:snapToGrid w:val="false"/>
        </w:rPr>
        <w:t>,</w:t>
      </w:r>
      <w:r>
        <w:rPr>
          <w:noProof/>
          <w:snapToGrid w:val="false"/>
        </w:rPr>
        <w:t xml:space="preserve"> sa 499 m2 i dvorište u Bjelovaru, u ulici Matice Hrvatske sa 527 m2, ukupne površine 1026 m2 s kojim se povezuje i uspostavlja pravo vlasništva na poslovni prostor „A12“, koji se nalazi u prizemlju stambeno-poslovne zgrade, a sastoji se od poslovnog prostora, predprostora, WC-a i ostave, netto korisne površine P=26,20 m2, kojem pripada spremište „A12“ koje se nalazi u podrumu netto korisne površine P=32,09 m2</w:t>
      </w:r>
      <w:r w:rsidR="0066334C">
        <w:rPr>
          <w:noProof/>
          <w:snapToGrid w:val="false"/>
        </w:rPr>
        <w:t>, za cijenu u iznosu od 87.200,00 kuna (slovima : osamdesetsedamtisuća dvijesto kuna).</w:t>
      </w:r>
    </w:p>
    <w:p w:rsidRDefault="005C5F35" w:rsidP="005C5F35" w:rsidR="005C5F35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C5F35" w:rsidP="005C5F35" w:rsidR="005C5F35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            Kupac DARKO DAKIĆ uplatio je jamčevinu u iznosu od 8.720,00 kuna za gore navedenu nekretninu, a koja se jamčevina uračunava u kupoprodajnu cijenu, a razliku između jamčevine i postignute kupoprodajne cijene u iznosu od </w:t>
      </w:r>
      <w:r w:rsidR="00A96E86">
        <w:rPr>
          <w:rFonts w:cs="Times New Roman"/>
        </w:rPr>
        <w:t>78.480,00</w:t>
      </w:r>
      <w:r>
        <w:rPr>
          <w:rFonts w:cs="Times New Roman"/>
        </w:rPr>
        <w:t xml:space="preserve"> kuna</w:t>
      </w:r>
      <w:r w:rsidR="00A96E86">
        <w:rPr>
          <w:rFonts w:cs="Times New Roman"/>
        </w:rPr>
        <w:t>,</w:t>
      </w:r>
      <w:r>
        <w:rPr>
          <w:rFonts w:cs="Times New Roman"/>
        </w:rPr>
        <w:t xml:space="preserve"> kupac se obvezuje platiti u roku od 30 dana od dana pravomoćnosti ovog rješenja o dosudi, na žiro-račun Trgovačkog suda u Varaždinu broj : HR4023900011300002754 otvoren kod Hrvatske poštanske banke d.d., pozivom na broj spisa St-540-11. – u koloni svrha uplate.</w:t>
      </w:r>
    </w:p>
    <w:p w:rsidRDefault="005C5F35" w:rsidP="005C5F35" w:rsidR="005C5F35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96E86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   </w:t>
      </w:r>
      <w:r w:rsidR="005C5F35">
        <w:rPr>
          <w:rFonts w:cs="Times New Roman"/>
        </w:rPr>
        <w:t xml:space="preserve">Ako kupac DARKO DAKIĆ ne uplati određenu </w:t>
      </w:r>
      <w:proofErr w:type="spellStart"/>
      <w:r w:rsidR="005C5F35">
        <w:rPr>
          <w:rFonts w:cs="Times New Roman"/>
        </w:rPr>
        <w:t>kupovninu</w:t>
      </w:r>
      <w:proofErr w:type="spellEnd"/>
      <w:r w:rsidR="005C5F35">
        <w:rPr>
          <w:rFonts w:cs="Times New Roman"/>
        </w:rPr>
        <w:t xml:space="preserve"> u navedenom roku, smatrati će se da je odustao od kupnje te će sud rješenjem prodaju oglasiti nevažećom i objaviti novu prodaju, a iz uplaćene jamčevine namiriti će se troškovi nove prodaje i naknaditi razlika </w:t>
      </w:r>
      <w:proofErr w:type="spellStart"/>
      <w:r w:rsidR="005C5F35">
        <w:rPr>
          <w:rFonts w:cs="Times New Roman"/>
        </w:rPr>
        <w:t>kupovnine</w:t>
      </w:r>
      <w:proofErr w:type="spellEnd"/>
      <w:r w:rsidR="005C5F35">
        <w:rPr>
          <w:rFonts w:cs="Times New Roman"/>
        </w:rPr>
        <w:t xml:space="preserve"> postignute na prijašnjoj dražbi i novoj dražbi.</w:t>
      </w: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  II/ Nekretnina iz točke I izreke ovog rješenja predati će se kupcu nakon pravomoćnosti rješenja o dosudi i nakon uplate razlike između jamčevine i postignute kupoprodajne cijene u ukupnom iznosu od </w:t>
      </w:r>
      <w:r w:rsidR="00985532">
        <w:rPr>
          <w:rFonts w:cs="Times New Roman"/>
        </w:rPr>
        <w:t>78.480,00</w:t>
      </w:r>
      <w:r>
        <w:rPr>
          <w:rFonts w:cs="Times New Roman"/>
        </w:rPr>
        <w:t xml:space="preserve"> kuna.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III/ Određuje se uknjižba prava vlasništva na dosuđenoj nekretnini iz točke I izreke ov</w:t>
      </w:r>
      <w:r w:rsidR="00042F44">
        <w:rPr>
          <w:rFonts w:cs="Times New Roman"/>
        </w:rPr>
        <w:t>og rješenja u korist kupca DARKA DAKIĆA</w:t>
      </w:r>
      <w:r>
        <w:rPr>
          <w:rFonts w:cs="Times New Roman"/>
        </w:rPr>
        <w:t xml:space="preserve">, iz Bjelovara, Osječka br. 78C, OIB: 80098658908, u zemljišnim knjigama, a nakon pravomoćnosti rješenja o dosudi i nakon uplate razlike između jamčevine i postignute kupoprodajne cijene, a što se dokazuje potvrdom suda o izvršenoj uplati kupca. 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Po pravomoćnosti ovog rješenja i nakon uplate razlike između jamčevine i postignute kupoprodajne cijene u zemljišnim knjigama brisati će se uknjiženi tereti i ostale zabilježbe upisane na nekretnini iz točke I izreke ovog rješenja, i to, zabilježba pod brojem Z-</w:t>
      </w:r>
      <w:r w:rsidR="0047547A">
        <w:rPr>
          <w:rFonts w:cs="Times New Roman"/>
        </w:rPr>
        <w:t>2732/13.</w:t>
      </w:r>
      <w:r>
        <w:rPr>
          <w:rFonts w:cs="Times New Roman"/>
        </w:rPr>
        <w:t>, kao i zabilježba ovog rješenja o dosudi.</w:t>
      </w: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</w:t>
      </w:r>
      <w:r w:rsidR="00FB6BD5">
        <w:rPr>
          <w:rFonts w:cs="Times New Roman"/>
        </w:rPr>
        <w:t>Bjelovaru</w:t>
      </w:r>
      <w:r>
        <w:rPr>
          <w:rFonts w:cs="Times New Roman"/>
        </w:rPr>
        <w:t>,   z a b i l j e ž b a    ovog rješenja o dosudi na nekretnini iz točke I izreke ovog rješenja u zemljišne knjige.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607C5" w:rsidP="005C5F35" w:rsidR="00E607C5">
      <w:pPr>
        <w:spacing w:after="0"/>
        <w:jc w:val="center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Vikocommerce</w:t>
      </w:r>
      <w:proofErr w:type="spellEnd"/>
      <w:r>
        <w:rPr>
          <w:rFonts w:cs="Times New Roman"/>
        </w:rPr>
        <w:t xml:space="preserve"> d.o.o. "u stečaju", iz Varaždina radi prodaje nekretnine označene u izreci ov</w:t>
      </w:r>
      <w:r w:rsidR="0017519C">
        <w:rPr>
          <w:rFonts w:cs="Times New Roman"/>
        </w:rPr>
        <w:t>og rješenja, održanom 22. travnja</w:t>
      </w:r>
      <w:r>
        <w:rPr>
          <w:rFonts w:cs="Times New Roman"/>
        </w:rPr>
        <w:t xml:space="preserve"> 2016. godine sudjelovao je kao jedini ponuđač </w:t>
      </w:r>
      <w:r w:rsidR="0017519C">
        <w:rPr>
          <w:rFonts w:cs="Times New Roman"/>
        </w:rPr>
        <w:t>Darko Dakić, iz Bjelovara, Osječka br. 78C</w:t>
      </w:r>
      <w:r>
        <w:rPr>
          <w:rFonts w:cs="Times New Roman"/>
        </w:rPr>
        <w:t>. Održavanje navedene javne dražbe bilo je oglašeno na stranicama Hrvatske</w:t>
      </w:r>
      <w:r w:rsidR="0017519C">
        <w:rPr>
          <w:rFonts w:cs="Times New Roman"/>
        </w:rPr>
        <w:t xml:space="preserve"> gospodarske komore od 7. travnja</w:t>
      </w:r>
      <w:r>
        <w:rPr>
          <w:rFonts w:cs="Times New Roman"/>
        </w:rPr>
        <w:t xml:space="preserve"> 2016. godine, na web. st</w:t>
      </w:r>
      <w:r w:rsidR="0017519C">
        <w:rPr>
          <w:rFonts w:cs="Times New Roman"/>
        </w:rPr>
        <w:t>ranici sudačke mreže od 7. travnja</w:t>
      </w:r>
      <w:r>
        <w:rPr>
          <w:rFonts w:cs="Times New Roman"/>
        </w:rPr>
        <w:t xml:space="preserve"> 2016. godine te na e-oglasnoj ploči ovoga suda.</w:t>
      </w: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  <w:t xml:space="preserve"> Početna cijena nekretnine označene u izreci ovog rješenja iznosila je </w:t>
      </w:r>
      <w:r w:rsidR="0017519C">
        <w:rPr>
          <w:rFonts w:cs="Times New Roman"/>
        </w:rPr>
        <w:t>87.200,00</w:t>
      </w:r>
      <w:r>
        <w:rPr>
          <w:rFonts w:cs="Times New Roman"/>
        </w:rPr>
        <w:t xml:space="preserve"> kuna, te ispod te cijene nekretnina nije mogla biti prodana. Navedeni ponuđač D</w:t>
      </w:r>
      <w:r w:rsidR="0017519C">
        <w:rPr>
          <w:rFonts w:cs="Times New Roman"/>
        </w:rPr>
        <w:t>arko Dakić</w:t>
      </w:r>
      <w:r>
        <w:rPr>
          <w:rFonts w:cs="Times New Roman"/>
        </w:rPr>
        <w:t xml:space="preserve"> uplatio je jamčevinu u iznosu od </w:t>
      </w:r>
      <w:r w:rsidR="0017519C">
        <w:rPr>
          <w:rFonts w:cs="Times New Roman"/>
        </w:rPr>
        <w:t>8.720,00</w:t>
      </w:r>
      <w:r>
        <w:rPr>
          <w:rFonts w:cs="Times New Roman"/>
        </w:rPr>
        <w:t xml:space="preserve"> kuna i licitirao je za navedenu nekretninu, te</w:t>
      </w:r>
      <w:r w:rsidR="0017519C">
        <w:rPr>
          <w:rFonts w:cs="Times New Roman"/>
        </w:rPr>
        <w:t xml:space="preserve"> je ponudio cijenu od 87.200,00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98. st. 3. i st. 4. Ovršnog zakona (Narodne novine br. 57/96., 29/99., 42/00., 173/03., 194/03., 151/04., 88/05., 121/05., 67/08., 139/10., 125/11. i 112/12.,  dalje : OZ-a), valjalo odlučiti kao pod točkom I izreke ovog rješenja.</w:t>
      </w: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izreke ovog rješenja predati će se kupcu </w:t>
      </w:r>
      <w:r w:rsidR="0017519C">
        <w:rPr>
          <w:rFonts w:cs="Times New Roman"/>
        </w:rPr>
        <w:t>Darku Dakiću</w:t>
      </w:r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17519C">
        <w:rPr>
          <w:rFonts w:cs="Times New Roman"/>
        </w:rPr>
        <w:t>78.480,00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5C5F35" w:rsidP="005C5F35" w:rsidR="00E607C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navedenih odredbi čl. 98. st. 4. OZ-a i čl. 100. st. 1., st. 2. i st. 3. OZ-a, te temeljem odredbe čl. 101. st. 1., st. 3. i st. 4. OZ-a, te čl. 164. </w:t>
      </w:r>
    </w:p>
    <w:p w:rsidRDefault="00E607C5" w:rsidP="005C5F35" w:rsidR="00E607C5">
      <w:pPr>
        <w:spacing w:after="0"/>
        <w:ind w:firstLine="708"/>
        <w:jc w:val="both"/>
        <w:rPr>
          <w:rFonts w:cs="Times New Roman"/>
        </w:rPr>
      </w:pPr>
    </w:p>
    <w:p w:rsidRDefault="00E607C5" w:rsidP="005C5F35" w:rsidR="00E607C5">
      <w:pPr>
        <w:spacing w:after="0"/>
        <w:ind w:firstLine="708"/>
        <w:jc w:val="both"/>
        <w:rPr>
          <w:rFonts w:cs="Times New Roman"/>
        </w:rPr>
      </w:pPr>
    </w:p>
    <w:p w:rsidRDefault="005C5F35" w:rsidP="00E607C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Stečajnog zakona (Narodne novine br. 44/96., 29/99.,129/00., 123/03., 197/03., 187/04., 82/06., 116/10., 25/12. i 133/12., dalje : SZ-a) odlučeno je kao u izreci ovog rješenja. 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travnja 2016. godine.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SUDAC : 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22500" w:rsidR="001B5A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Hugo </w:t>
      </w:r>
      <w:proofErr w:type="spellStart"/>
      <w:r>
        <w:rPr>
          <w:rFonts w:cs="Times New Roman"/>
        </w:rPr>
        <w:t>Wedemeyer</w:t>
      </w:r>
      <w:proofErr w:type="spellEnd"/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  <w:u w:val="single"/>
        </w:rPr>
      </w:pPr>
    </w:p>
    <w:p w:rsidRDefault="005C5F35" w:rsidP="005C5F35" w:rsidR="005C5F35">
      <w:pPr>
        <w:spacing w:after="0"/>
        <w:jc w:val="both"/>
        <w:rPr>
          <w:rFonts w:cs="Times New Roman"/>
          <w:u w:val="single"/>
        </w:rPr>
      </w:pPr>
    </w:p>
    <w:p w:rsidRDefault="005C5F35" w:rsidP="005C5F35" w:rsidR="005C5F35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8,</w:t>
      </w: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>2. Kupac DARKO DAKIĆ, iz Bjelovara, Osječka br. 78C,</w:t>
      </w: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>3. e-Oglasna ploča ovog suda,</w:t>
      </w: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odjelu Općinskog suda u </w:t>
      </w:r>
      <w:r w:rsidR="00FB6BD5">
        <w:rPr>
          <w:rFonts w:cs="Times New Roman"/>
        </w:rPr>
        <w:t>Bjelovaru, Josipa Jelačića br. 3.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5C5F35" w:rsidP="005C5F35" w:rsidR="005C5F3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travnja 2016. godine.</w:t>
      </w: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  <w:rPr>
          <w:rFonts w:cs="Times New Roman"/>
        </w:rPr>
      </w:pPr>
    </w:p>
    <w:p w:rsidRDefault="005C5F35" w:rsidP="005C5F35" w:rsidR="005C5F35">
      <w:pPr>
        <w:spacing w:after="0"/>
        <w:jc w:val="both"/>
      </w:pPr>
      <w:r>
        <w:rPr>
          <w:rFonts w:cs="Times New Roman"/>
        </w:rPr>
        <w:t xml:space="preserve">                                                                                                         SUDAC :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06A" w:rsidP="00537B78" w:rsidR="0046306A">
      <w:r>
        <w:separator/>
      </w:r>
    </w:p>
  </w:endnote>
  <w:endnote w:id="0" w:type="continuationSeparator">
    <w:p w:rsidRDefault="0046306A" w:rsidP="00537B78" w:rsidR="0046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731855"/>
      <w:docPartObj>
        <w:docPartGallery w:val="Page Numbers (Bottom of Page)"/>
        <w:docPartUnique/>
      </w:docPartObj>
    </w:sdtPr>
    <w:sdtEndPr/>
    <w:sdtContent>
      <w:p w:rsidRDefault="005C5F35" w:rsidR="005C5F3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684">
          <w:t>3</w:t>
        </w:r>
        <w:r>
          <w:fldChar w:fldCharType="end"/>
        </w:r>
      </w:p>
    </w:sdtContent>
  </w:sdt>
  <w:p w:rsidRDefault="005C5F35" w:rsidR="005C5F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06A" w:rsidP="00537B78" w:rsidR="0046306A">
      <w:r>
        <w:separator/>
      </w:r>
    </w:p>
  </w:footnote>
  <w:footnote w:id="0" w:type="continuationSeparator">
    <w:p w:rsidRDefault="0046306A" w:rsidP="00537B78" w:rsidR="00463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35" w:rsidR="008333A9">
    <w:pPr>
      <w:pStyle w:val="Zaglavlje"/>
    </w:pPr>
    <w:r>
      <w:rPr>
        <w:rStyle w:val="PozadinaSvijetloCrvena"/>
        <w:shd w:fill="auto" w:color="auto" w:val="clear"/>
      </w:rPr>
      <w:t>POSL. BROJ : 6 St-540/11-143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2F44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01B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9C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A88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42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06A"/>
    <w:rsid w:val="00463633"/>
    <w:rsid w:val="00466B83"/>
    <w:rsid w:val="00466FA7"/>
    <w:rsid w:val="00470337"/>
    <w:rsid w:val="004718BB"/>
    <w:rsid w:val="0047283A"/>
    <w:rsid w:val="0047363C"/>
    <w:rsid w:val="00473674"/>
    <w:rsid w:val="0047547A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500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F35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34C"/>
    <w:rsid w:val="006637A9"/>
    <w:rsid w:val="0066516D"/>
    <w:rsid w:val="00665B93"/>
    <w:rsid w:val="00666498"/>
    <w:rsid w:val="00667217"/>
    <w:rsid w:val="006679F6"/>
    <w:rsid w:val="00670391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2A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D1B"/>
    <w:rsid w:val="007751CF"/>
    <w:rsid w:val="00780091"/>
    <w:rsid w:val="007800C7"/>
    <w:rsid w:val="00780A8D"/>
    <w:rsid w:val="00781B4A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ACA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532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6E86"/>
    <w:rsid w:val="00AA0BCE"/>
    <w:rsid w:val="00AA1AB8"/>
    <w:rsid w:val="00AA2B8D"/>
    <w:rsid w:val="00AA58E2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2C2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684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713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7C5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BD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34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St-540/2011-143</izvorni_sadrzaj>
    <derivirana_varijabla naziv="DomainObject.Oznaka_1">St-540/2011-143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St-540/2011-143</izvorni_sadrzaj>
    <derivirana_varijabla naziv="DomainObject.PoslovniBrojDokumenta_1">St-540/2011-143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BBDEA-8410-49CA-B85B-235706ABC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5093</properties:Characters>
  <properties:Lines>128</properties:Lines>
  <properties:Paragraphs>34</properties:Paragraphs>
  <properties:TotalTime>53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2016-04-22T11:50:00Z</cp:lastPrinted>
  <dcterms:modified xmlns:xsi="http://www.w3.org/2001/XMLSchema-instance" xsi:type="dcterms:W3CDTF">2016-04-22T11:51:00Z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St-540/2011-143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