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e0a3e" w14:paraId="d2e0a3e" w:rsidRDefault="00AE649C" w:rsidP="00FA5B5E" w:rsidR="00AE649C" w:rsidRPr="00B76F3C">
      <w:pPr>
        <w:pStyle w:val="Naslov3"/>
        <w15:collapsed w:val="false"/>
      </w:pPr>
    </w:p>
    <w:p w:rsidRDefault="00F30FB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30FB0" w:rsidP="00F30FB0" w:rsidR="00F30FB0" w:rsidRPr="00F30FB0">
      <w:pPr>
        <w:spacing w:after="0"/>
        <w:jc w:val="right"/>
        <w:rPr>
          <w:rFonts w:cs="Times New Roman" w:eastAsia="Times New Roman"/>
          <w:lang w:eastAsia="hr-HR"/>
        </w:rPr>
      </w:pPr>
      <w:r w:rsidRPr="00F30FB0">
        <w:rPr>
          <w:rFonts w:cs="Times New Roman" w:eastAsia="Times New Roman"/>
          <w:lang w:eastAsia="hr-HR"/>
        </w:rPr>
        <w:t>Posl. br. 3 Stpn-17/2016-3</w:t>
      </w:r>
    </w:p>
    <w:p w:rsidRDefault="00F30FB0" w:rsidP="00F30FB0" w:rsidR="00F30FB0" w:rsidRPr="00F30FB0">
      <w:pPr>
        <w:spacing w:after="0"/>
        <w:rPr>
          <w:rFonts w:cs="Times New Roman" w:eastAsia="Times New Roman"/>
          <w:lang w:eastAsia="hr-HR"/>
        </w:rPr>
      </w:pPr>
    </w:p>
    <w:p w:rsidRDefault="00F30FB0" w:rsidP="00F30FB0" w:rsidR="00F30FB0" w:rsidRPr="00F30FB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30FB0" w:rsidP="00F30FB0" w:rsidR="00F30FB0" w:rsidRPr="00F30FB0">
      <w:pPr>
        <w:spacing w:after="0"/>
        <w:ind w:firstLine="708"/>
        <w:rPr>
          <w:rFonts w:cs="Times New Roman" w:eastAsia="Times New Roman"/>
          <w:lang w:eastAsia="hr-HR"/>
        </w:rPr>
      </w:pPr>
      <w:r w:rsidRPr="00F30FB0">
        <w:rPr>
          <w:rFonts w:cs="Times New Roman" w:eastAsia="Times New Roman"/>
          <w:lang w:eastAsia="hr-HR"/>
        </w:rPr>
        <w:t>REPUBLIKA HRVATSKA</w:t>
      </w:r>
    </w:p>
    <w:p w:rsidRDefault="00F30FB0" w:rsidP="00F30FB0" w:rsidR="00F30FB0" w:rsidRPr="00F30FB0">
      <w:pPr>
        <w:spacing w:after="0"/>
        <w:ind w:firstLine="708"/>
        <w:rPr>
          <w:rFonts w:cs="Times New Roman" w:eastAsia="Times New Roman"/>
          <w:lang w:eastAsia="hr-HR"/>
        </w:rPr>
      </w:pPr>
      <w:r w:rsidRPr="00F30FB0">
        <w:rPr>
          <w:rFonts w:cs="Times New Roman" w:eastAsia="Times New Roman"/>
          <w:lang w:eastAsia="hr-HR"/>
        </w:rPr>
        <w:t>TRGOVAČKI SUD U ZADRU</w:t>
      </w:r>
    </w:p>
    <w:p w:rsidRDefault="00F30FB0" w:rsidP="00F30FB0" w:rsidR="00F30FB0" w:rsidRPr="00F30FB0">
      <w:pPr>
        <w:spacing w:after="0"/>
        <w:ind w:firstLine="708"/>
        <w:rPr>
          <w:rFonts w:cs="Times New Roman" w:eastAsia="Times New Roman"/>
          <w:lang w:eastAsia="hr-HR"/>
        </w:rPr>
      </w:pPr>
      <w:r w:rsidRPr="00F30FB0">
        <w:rPr>
          <w:rFonts w:cs="Times New Roman" w:eastAsia="Times New Roman"/>
          <w:lang w:eastAsia="hr-HR"/>
        </w:rPr>
        <w:t>Dr. Franje Tuđmana 35, Zadar</w:t>
      </w:r>
    </w:p>
    <w:p w:rsidRDefault="00F30FB0" w:rsidP="00F30FB0" w:rsidR="00F30FB0" w:rsidRPr="00F30FB0">
      <w:pPr>
        <w:spacing w:after="0"/>
        <w:rPr>
          <w:rFonts w:cs="Times New Roman" w:eastAsia="Times New Roman"/>
          <w:lang w:eastAsia="hr-HR"/>
        </w:rPr>
      </w:pPr>
      <w:r w:rsidRPr="00F30FB0">
        <w:rPr>
          <w:rFonts w:cs="Times New Roman" w:eastAsia="Times New Roman"/>
          <w:lang w:eastAsia="hr-HR"/>
        </w:rPr>
        <w:tab/>
      </w:r>
      <w:r w:rsidRPr="00F30FB0">
        <w:rPr>
          <w:rFonts w:cs="Times New Roman" w:eastAsia="Times New Roman"/>
          <w:lang w:eastAsia="hr-HR"/>
        </w:rPr>
        <w:tab/>
      </w:r>
      <w:r w:rsidRPr="00F30FB0">
        <w:rPr>
          <w:rFonts w:cs="Times New Roman" w:eastAsia="Times New Roman"/>
          <w:lang w:eastAsia="hr-HR"/>
        </w:rPr>
        <w:tab/>
      </w:r>
      <w:r w:rsidRPr="00F30FB0">
        <w:rPr>
          <w:rFonts w:cs="Times New Roman" w:eastAsia="Times New Roman"/>
          <w:lang w:eastAsia="hr-HR"/>
        </w:rPr>
        <w:tab/>
      </w:r>
      <w:r w:rsidRPr="00F30FB0">
        <w:rPr>
          <w:rFonts w:cs="Times New Roman" w:eastAsia="Times New Roman"/>
          <w:lang w:eastAsia="hr-HR"/>
        </w:rPr>
        <w:tab/>
      </w:r>
      <w:r w:rsidRPr="00F30FB0">
        <w:rPr>
          <w:rFonts w:cs="Times New Roman" w:eastAsia="Times New Roman"/>
          <w:lang w:eastAsia="hr-HR"/>
        </w:rPr>
        <w:tab/>
      </w:r>
    </w:p>
    <w:p w:rsidRDefault="00F30FB0" w:rsidP="00F30FB0" w:rsidR="00F30FB0" w:rsidRPr="00F30FB0">
      <w:pPr>
        <w:spacing w:after="0"/>
        <w:jc w:val="center"/>
        <w:rPr>
          <w:rFonts w:cs="Times New Roman" w:eastAsia="Times New Roman"/>
          <w:lang w:eastAsia="hr-HR"/>
        </w:rPr>
      </w:pPr>
      <w:r w:rsidRPr="00F30FB0">
        <w:rPr>
          <w:rFonts w:cs="Times New Roman" w:eastAsia="Times New Roman"/>
          <w:lang w:eastAsia="hr-HR"/>
        </w:rPr>
        <w:t>R E P U B L I K A  H R V A T S K A</w:t>
      </w:r>
    </w:p>
    <w:p w:rsidRDefault="00F30FB0" w:rsidP="00F30FB0" w:rsidR="00F30FB0" w:rsidRPr="00F30F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0FB0" w:rsidP="00F30FB0" w:rsidR="00F30FB0" w:rsidRPr="00F30FB0">
      <w:pPr>
        <w:spacing w:after="0"/>
        <w:jc w:val="center"/>
        <w:rPr>
          <w:rFonts w:cs="Times New Roman" w:eastAsia="Times New Roman"/>
          <w:lang w:eastAsia="hr-HR"/>
        </w:rPr>
      </w:pPr>
      <w:r w:rsidRPr="00F30FB0">
        <w:rPr>
          <w:rFonts w:cs="Times New Roman" w:eastAsia="Times New Roman"/>
          <w:lang w:eastAsia="hr-HR"/>
        </w:rPr>
        <w:t>R J E Š E N J E</w:t>
      </w:r>
    </w:p>
    <w:p w:rsidRDefault="00F30FB0" w:rsidP="00F30FB0" w:rsidR="00F30FB0" w:rsidRPr="00F30FB0">
      <w:pPr>
        <w:spacing w:after="0"/>
        <w:rPr>
          <w:rFonts w:cs="Times New Roman" w:eastAsia="Times New Roman"/>
          <w:lang w:eastAsia="hr-HR"/>
        </w:rPr>
      </w:pPr>
    </w:p>
    <w:p w:rsidRDefault="00F30FB0" w:rsidP="00F30FB0" w:rsidR="00F30FB0" w:rsidRPr="00F30FB0">
      <w:pPr>
        <w:spacing w:after="0"/>
        <w:jc w:val="both"/>
        <w:rPr>
          <w:rFonts w:cs="Times New Roman" w:eastAsia="Times New Roman"/>
          <w:lang w:eastAsia="hr-HR"/>
        </w:rPr>
      </w:pPr>
      <w:r w:rsidRPr="00F30FB0">
        <w:rPr>
          <w:rFonts w:cs="Times New Roman" w:eastAsia="Times New Roman"/>
          <w:lang w:eastAsia="hr-HR"/>
        </w:rPr>
        <w:tab/>
        <w:t>Trgovački sud u Zadru, OIB:39670464653, po sutkinji Tini Grgas, povodom prijedloga dužnika PINK GROUP j.d.o.o. sa sjedištem u Zadru, Ivana Lucića 18c, OIB: 67663721766, zastupanog po direktoru Franku Paviću iz Sukošana od 8. lipnja 2016. za sklapanje predstečajne nagodbe nad dužnikom,</w:t>
      </w:r>
      <w:r w:rsidRPr="00F30FB0">
        <w:rPr>
          <w:rFonts w:cs="Times New Roman" w:eastAsia="Times New Roman"/>
          <w:bCs/>
          <w:lang w:eastAsia="hr-HR"/>
        </w:rPr>
        <w:t xml:space="preserve">13. lipnja 2016. </w:t>
      </w:r>
    </w:p>
    <w:p w:rsidRDefault="00F30FB0" w:rsidP="00F30FB0" w:rsidR="00F30FB0" w:rsidRPr="00F30F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0FB0" w:rsidP="00F30FB0" w:rsidR="00F30FB0" w:rsidRPr="00F30FB0">
      <w:pPr>
        <w:spacing w:after="0"/>
        <w:jc w:val="center"/>
        <w:rPr>
          <w:rFonts w:cs="Times New Roman" w:eastAsia="Times New Roman"/>
          <w:lang w:eastAsia="hr-HR"/>
        </w:rPr>
      </w:pPr>
      <w:r w:rsidRPr="00F30FB0">
        <w:rPr>
          <w:rFonts w:cs="Times New Roman" w:eastAsia="Times New Roman"/>
          <w:lang w:eastAsia="hr-HR"/>
        </w:rPr>
        <w:t>r i j e š i o   j e</w:t>
      </w:r>
    </w:p>
    <w:p w:rsidRDefault="00F30FB0" w:rsidP="00F30FB0" w:rsidR="00F30FB0" w:rsidRPr="00F30F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0FB0" w:rsidP="00F30FB0" w:rsidR="00F30FB0" w:rsidRPr="00F30F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0FB0">
        <w:rPr>
          <w:rFonts w:cs="Times New Roman" w:eastAsia="Times New Roman"/>
          <w:lang w:eastAsia="hr-HR"/>
        </w:rPr>
        <w:t xml:space="preserve">I. Određuje se ročište radi sklapanja predstečajne nagodbe nad dužnikom PINK GROUP j.d.o.o. sa sjedištem u Zadru, Ivana Lucića 18c, OIB: 67663721766, za dan </w:t>
      </w:r>
      <w:r w:rsidRPr="00F30FB0">
        <w:rPr>
          <w:rFonts w:cs="Times New Roman" w:eastAsia="Times New Roman"/>
          <w:b/>
          <w:bCs/>
          <w:lang w:eastAsia="hr-HR"/>
        </w:rPr>
        <w:t>12. srpnja 2016. u 10,45 sati u prostorijama Trgovačkog suda u Zadru,</w:t>
      </w:r>
      <w:r w:rsidRPr="00F30FB0">
        <w:rPr>
          <w:rFonts w:cs="Times New Roman" w:eastAsia="Times New Roman"/>
          <w:lang w:eastAsia="hr-HR"/>
        </w:rPr>
        <w:t xml:space="preserve"> </w:t>
      </w:r>
      <w:r w:rsidRPr="00F30FB0">
        <w:rPr>
          <w:rFonts w:cs="Times New Roman" w:eastAsia="Times New Roman"/>
          <w:b/>
          <w:lang w:eastAsia="hr-HR"/>
        </w:rPr>
        <w:t>Dr. Franje Tuđmana 35</w:t>
      </w:r>
      <w:r w:rsidRPr="00F30FB0">
        <w:rPr>
          <w:rFonts w:cs="Times New Roman" w:eastAsia="Times New Roman"/>
          <w:b/>
          <w:bCs/>
          <w:lang w:eastAsia="hr-HR"/>
        </w:rPr>
        <w:t>, sudnica broj 26/I. kat.</w:t>
      </w:r>
    </w:p>
    <w:p w:rsidRDefault="00F30FB0" w:rsidP="00F30FB0" w:rsidR="00F30FB0" w:rsidRPr="00F30FB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F30FB0">
        <w:rPr>
          <w:rFonts w:cs="Times New Roman" w:eastAsia="Times New Roman"/>
          <w:lang w:eastAsia="hr-HR"/>
        </w:rPr>
        <w:t xml:space="preserve">II. O ročištu iz točke I. ovog rješenja oglasom se obavještavaju dužnik i svi vjerovnici dužnika, osobito oni koji su prihvatili plan financijskog i operativnog restrukturiranja dužnika u postupku pred Financijskom agencijom. </w:t>
      </w:r>
    </w:p>
    <w:p w:rsidRDefault="00F30FB0" w:rsidP="00F30FB0" w:rsidR="00F30FB0" w:rsidRPr="00F30FB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F30FB0">
        <w:rPr>
          <w:rFonts w:cs="Times New Roman" w:eastAsia="Times New Roman"/>
          <w:lang w:eastAsia="hr-HR"/>
        </w:rPr>
        <w:t>III. Oglas će biti objavljen isticanjem na e-Oglasnoj ploči ovog suda i objavom na web-stranici Financijske agencije, Regionalni centar Split, Ispostava Split, najkasnije 8 dana prije dana održavanja ročišta.</w:t>
      </w:r>
    </w:p>
    <w:p w:rsidRDefault="00F30FB0" w:rsidP="00F30FB0" w:rsidR="00F30FB0" w:rsidRPr="00F30FB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F30FB0">
        <w:rPr>
          <w:rFonts w:cs="Times New Roman" w:eastAsia="Times New Roman"/>
          <w:lang w:eastAsia="hr-HR"/>
        </w:rPr>
        <w:t xml:space="preserve">IV. Sud će rješenjem odobriti sklapanje predstečajne nagodbe ako su na ročištu za sklapanje predstečajne nagodbe svoj pristanak dali dužnik i vjerovnici čije tražbine čine potrebnu većinu iz čl. 63. važećeg Zakona o financijskom poslovanju i predstečajnoj nagodbi, te ako utvrdi, da je sadržaj predložene nagodbe u skladu s općim pravilima o sudskoj nagodbi, i u bitnim sastojcima odgovarajući prihvaćenom planu financijskog i operativnog restrukturiranja dužnika. </w:t>
      </w:r>
    </w:p>
    <w:p w:rsidRDefault="00F30FB0" w:rsidP="00F30FB0" w:rsidR="00F30FB0" w:rsidRPr="00F30F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0FB0" w:rsidP="00F30FB0" w:rsidR="00F30FB0" w:rsidRPr="00F30FB0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F30FB0">
        <w:rPr>
          <w:rFonts w:cs="Times New Roman" w:eastAsia="Times New Roman"/>
          <w:lang w:eastAsia="hr-HR"/>
        </w:rPr>
        <w:t>U Zadru 13. lipnja 2016.</w:t>
      </w:r>
    </w:p>
    <w:p w:rsidRDefault="00F30FB0" w:rsidP="00F30FB0" w:rsidR="00F30FB0" w:rsidRPr="00F30FB0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F30FB0" w:rsidP="00F30FB0" w:rsidR="00F30FB0" w:rsidRPr="00F30FB0">
      <w:pPr>
        <w:spacing w:after="0"/>
        <w:jc w:val="right"/>
        <w:rPr>
          <w:rFonts w:cs="Times New Roman" w:eastAsia="Times New Roman"/>
          <w:lang w:eastAsia="hr-HR"/>
        </w:rPr>
      </w:pPr>
      <w:r w:rsidRPr="00F30FB0">
        <w:rPr>
          <w:rFonts w:cs="Times New Roman" w:eastAsia="Times New Roman"/>
          <w:lang w:eastAsia="hr-HR"/>
        </w:rPr>
        <w:t xml:space="preserve">                                                          Sutkinja:</w:t>
      </w:r>
    </w:p>
    <w:p w:rsidRDefault="00F30FB0" w:rsidP="00F30FB0" w:rsidR="00F30FB0" w:rsidRPr="00F30FB0">
      <w:pPr>
        <w:spacing w:after="0"/>
        <w:jc w:val="right"/>
        <w:rPr>
          <w:rFonts w:cs="Times New Roman" w:eastAsia="Times New Roman"/>
          <w:lang w:eastAsia="hr-HR"/>
        </w:rPr>
      </w:pPr>
      <w:r w:rsidRPr="00F30FB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Tina Grgas</w:t>
      </w:r>
    </w:p>
    <w:p w:rsidRDefault="00F30FB0" w:rsidP="00F30FB0" w:rsidR="00F30FB0" w:rsidRPr="00F30FB0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F30FB0" w:rsidP="00F30FB0" w:rsidR="00F30FB0" w:rsidRPr="00F30FB0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F30FB0" w:rsidP="00F30FB0" w:rsidR="00F30FB0" w:rsidRPr="00F30FB0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F30FB0">
        <w:rPr>
          <w:rFonts w:cs="Times New Roman" w:eastAsia="Times New Roman"/>
          <w:lang w:eastAsia="hr-HR"/>
        </w:rPr>
        <w:t>UPUTA O PRAVNOM LIJEKU:</w:t>
      </w:r>
    </w:p>
    <w:p w:rsidRDefault="00F30FB0" w:rsidP="00F30FB0" w:rsidR="00F30FB0" w:rsidRPr="00F30FB0">
      <w:pPr>
        <w:spacing w:after="0"/>
        <w:jc w:val="both"/>
        <w:rPr>
          <w:rFonts w:cs="Times New Roman" w:eastAsia="Times New Roman"/>
          <w:lang w:eastAsia="hr-HR"/>
        </w:rPr>
      </w:pPr>
      <w:r w:rsidRPr="00F30FB0">
        <w:rPr>
          <w:rFonts w:cs="Times New Roman" w:eastAsia="Times New Roman"/>
          <w:lang w:eastAsia="hr-HR"/>
        </w:rPr>
        <w:t>Protiv ovog rješenja nije dopuštena žalba.</w:t>
      </w:r>
    </w:p>
    <w:p w:rsidRDefault="00F30FB0" w:rsidP="00F30FB0" w:rsidR="00F30FB0" w:rsidRPr="00F30FB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F30FB0" w:rsidP="00F30FB0" w:rsidR="00F30FB0" w:rsidRPr="00F30FB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F30FB0">
        <w:rPr>
          <w:rFonts w:cs="Times New Roman" w:eastAsia="Times New Roman"/>
          <w:bCs/>
          <w:lang w:eastAsia="hr-HR"/>
        </w:rPr>
        <w:t>DNA :</w:t>
      </w:r>
    </w:p>
    <w:p w:rsidRDefault="00F30FB0" w:rsidP="00F30FB0" w:rsidR="00F30FB0" w:rsidRPr="00F30FB0">
      <w:pPr>
        <w:spacing w:after="0"/>
        <w:jc w:val="both"/>
        <w:rPr>
          <w:rFonts w:cs="Times New Roman" w:eastAsia="Times New Roman"/>
          <w:lang w:eastAsia="hr-HR"/>
        </w:rPr>
      </w:pPr>
      <w:r w:rsidRPr="00F30FB0">
        <w:rPr>
          <w:rFonts w:cs="Times New Roman" w:eastAsia="Times New Roman"/>
          <w:lang w:eastAsia="hr-HR"/>
        </w:rPr>
        <w:lastRenderedPageBreak/>
        <w:t xml:space="preserve">- Dužniku </w:t>
      </w:r>
    </w:p>
    <w:p w:rsidRDefault="00F30FB0" w:rsidP="00F30FB0" w:rsidR="00F30FB0" w:rsidRPr="00F30FB0">
      <w:pPr>
        <w:spacing w:after="0"/>
        <w:jc w:val="both"/>
        <w:rPr>
          <w:rFonts w:cs="Times New Roman" w:eastAsia="Times New Roman"/>
          <w:lang w:eastAsia="hr-HR"/>
        </w:rPr>
      </w:pPr>
      <w:r w:rsidRPr="00F30FB0">
        <w:rPr>
          <w:rFonts w:cs="Times New Roman" w:eastAsia="Times New Roman"/>
          <w:lang w:eastAsia="hr-HR"/>
        </w:rPr>
        <w:t xml:space="preserve">- FINA-Regionalni centar Split, uz dopis </w:t>
      </w:r>
    </w:p>
    <w:p w:rsidRDefault="00F30FB0" w:rsidP="00F30FB0" w:rsidR="00F30FB0" w:rsidRPr="00F30FB0">
      <w:pPr>
        <w:spacing w:after="0"/>
        <w:jc w:val="both"/>
        <w:rPr>
          <w:rFonts w:cs="Times New Roman" w:eastAsia="Times New Roman"/>
          <w:lang w:eastAsia="hr-HR"/>
        </w:rPr>
      </w:pPr>
      <w:r w:rsidRPr="00F30FB0">
        <w:rPr>
          <w:rFonts w:cs="Times New Roman" w:eastAsia="Times New Roman"/>
          <w:lang w:eastAsia="hr-HR"/>
        </w:rPr>
        <w:t>- e-Oglasna ploča suda</w:t>
      </w:r>
    </w:p>
    <w:p w:rsidRDefault="00F30FB0" w:rsidP="00F30FB0" w:rsidR="00F30FB0" w:rsidRPr="00F30FB0">
      <w:pPr>
        <w:spacing w:after="0"/>
        <w:jc w:val="both"/>
        <w:rPr>
          <w:rFonts w:cs="Times New Roman" w:eastAsia="Times New Roman"/>
          <w:lang w:eastAsia="hr-HR"/>
        </w:rPr>
      </w:pPr>
      <w:r w:rsidRPr="00F30FB0">
        <w:rPr>
          <w:rFonts w:cs="Times New Roman" w:eastAsia="Times New Roman"/>
          <w:lang w:eastAsia="hr-HR"/>
        </w:rPr>
        <w:t>- Republika Hrvatska, Ministarstvo financija, Porezna uprava Zadar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0FB0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529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Stpn-17/2016-3</izvorni_sadrzaj>
    <derivirana_varijabla naziv="DomainObject.Oznaka_1">Stpn-17/2016-3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Stpn-17/2016</izvorni_sadrzaj>
    <derivirana_varijabla naziv="DomainObject.Predmet.OznakaBroj_1">Stpn-17/2016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PINK GROUP j.d.o.o. za izdavačku, radijsku i televizijsku djelatnost i marketing</izvorni_sadrzaj>
    <derivirana_varijabla naziv="DomainObject.Predmet.StrankaFormated_1">  PINK GROUP j.d.o.o. za izdavačku, radijsku i televizijsku djelatnost i marketing</derivirana_varijabla>
  </DomainObject.Predmet.StrankaFormated>
  <DomainObject.Predmet.StrankaFormatedOIB>
    <izvorni_sadrzaj>  PINK GROUP j.d.o.o. za izdavačku, radijsku i televizijsku djelatnost i marketing, OIB 67663721766</izvorni_sadrzaj>
    <derivirana_varijabla naziv="DomainObject.Predmet.StrankaFormatedOIB_1">  PINK GROUP j.d.o.o. za izdavačku, radijsku i televizijsku djelatnost i marketing, OIB 67663721766</derivirana_varijabla>
  </DomainObject.Predmet.StrankaFormatedOIB>
  <DomainObject.Predmet.StrankaFormatedWithAdress>
    <izvorni_sadrzaj> PINK GROUP j.d.o.o. za izdavačku, radijsku i televizijsku djelatnost i marketing, Ivana Lucića 18 c, 23000 Zadar</izvorni_sadrzaj>
    <derivirana_varijabla naziv="DomainObject.Predmet.StrankaFormatedWithAdress_1"> PINK GROUP j.d.o.o. za izdavačku, radijsku i televizijsku djelatnost i marketing, Ivana Lucića 18 c, 23000 Zadar</derivirana_varijabla>
  </DomainObject.Predmet.StrankaFormatedWithAdress>
  <DomainObject.Predmet.StrankaFormatedWithAdressOIB>
    <izvorni_sadrzaj> PINK GROUP j.d.o.o. za izdavačku, radijsku i televizijsku djelatnost i marketing, OIB 67663721766, Ivana Lucića 18 c, 23000 Zadar</izvorni_sadrzaj>
    <derivirana_varijabla naziv="DomainObject.Predmet.StrankaFormatedWithAdressOIB_1"> PINK GROUP j.d.o.o. za izdavačku, radijsku i televizijsku djelatnost i marketing, OIB 67663721766, Ivana Lucića 18 c, 23000 Zadar</derivirana_varijabla>
  </DomainObject.Predmet.StrankaFormatedWithAdressOIB>
  <DomainObject.Predmet.StrankaWithAdress>
    <izvorni_sadrzaj>PINK GROUP j.d.o.o. za izdavačku, radijsku i televizijsku djelatnost i marketing Ivana Lucića 18 c,23000 Zadar</izvorni_sadrzaj>
    <derivirana_varijabla naziv="DomainObject.Predmet.StrankaWithAdress_1">PINK GROUP j.d.o.o. za izdavačku, radijsku i televizijsku djelatnost i marketing Ivana Lucića 18 c,23000 Zadar</derivirana_varijabla>
  </DomainObject.Predmet.StrankaWithAdress>
  <DomainObject.Predmet.StrankaWithAdressOIB>
    <izvorni_sadrzaj>PINK GROUP j.d.o.o. za izdavačku, radijsku i televizijsku djelatnost i marketing, OIB 67663721766, Ivana Lucića 18 c,23000 Zadar</izvorni_sadrzaj>
    <derivirana_varijabla naziv="DomainObject.Predmet.StrankaWithAdressOIB_1">PINK GROUP j.d.o.o. za izdavačku, radijsku i televizijsku djelatnost i marketing, OIB 67663721766, Ivana Lucića 18 c,23000 Zadar</derivirana_varijabla>
  </DomainObject.Predmet.StrankaWithAdressOIB>
  <DomainObject.Predmet.StrankaNazivFormated>
    <izvorni_sadrzaj>PINK GROUP j.d.o.o. za izdavačku, radijsku i televizijsku djelatnost i marketing</izvorni_sadrzaj>
    <derivirana_varijabla naziv="DomainObject.Predmet.StrankaNazivFormated_1">PINK GROUP j.d.o.o. za izdavačku, radijsku i televizijsku djelatnost i marketing</derivirana_varijabla>
  </DomainObject.Predmet.StrankaNazivFormated>
  <DomainObject.Predmet.StrankaNazivFormatedOIB>
    <izvorni_sadrzaj>PINK GROUP j.d.o.o. za izdavačku, radijsku i televizijsku djelatnost i marketing, OIB 67663721766</izvorni_sadrzaj>
    <derivirana_varijabla naziv="DomainObject.Predmet.StrankaNazivFormatedOIB_1">PINK GROUP j.d.o.o. za izdavačku, radijsku i televizijsku djelatnost i marketing, OIB 67663721766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PINK GROUP j.d.o.o. za izdavačku, radijsku i televizijsku djelatnost i marketing</item>
    </izvorni_sadrzaj>
    <derivirana_varijabla naziv="DomainObject.Predmet.StrankaListFormated_1">
      <item>PINK GROUP j.d.o.o. za izdavačku, radijsku i televizijsku djelatnost i marketing</item>
    </derivirana_varijabla>
  </DomainObject.Predmet.StrankaListFormated>
  <DomainObject.Predmet.StrankaListFormatedOIB>
    <izvorni_sadrzaj>
      <item>PINK GROUP j.d.o.o. za izdavačku, radijsku i televizijsku djelatnost i marketing, OIB 67663721766</item>
    </izvorni_sadrzaj>
    <derivirana_varijabla naziv="DomainObject.Predmet.StrankaListFormatedOIB_1">
      <item>PINK GROUP j.d.o.o. za izdavačku, radijsku i televizijsku djelatnost i marketing, OIB 67663721766</item>
    </derivirana_varijabla>
  </DomainObject.Predmet.StrankaListFormatedOIB>
  <DomainObject.Predmet.StrankaListFormatedWithAdress>
    <izvorni_sadrzaj>
      <item>PINK GROUP j.d.o.o. za izdavačku, radijsku i televizijsku djelatnost i marketing, Ivana Lucića 18 c, 23000 Zadar</item>
    </izvorni_sadrzaj>
    <derivirana_varijabla naziv="DomainObject.Predmet.StrankaListFormatedWithAdress_1">
      <item>PINK GROUP j.d.o.o. za izdavačku, radijsku i televizijsku djelatnost i marketing, Ivana Lucića 18 c, 23000 Zadar</item>
    </derivirana_varijabla>
  </DomainObject.Predmet.StrankaListFormatedWithAdress>
  <DomainObject.Predmet.StrankaListFormatedWithAdressOIB>
    <izvorni_sadrzaj>
      <item>PINK GROUP j.d.o.o. za izdavačku, radijsku i televizijsku djelatnost i marketing, OIB 67663721766, Ivana Lucića 18 c, 23000 Zadar</item>
    </izvorni_sadrzaj>
    <derivirana_varijabla naziv="DomainObject.Predmet.StrankaListFormatedWithAdressOIB_1">
      <item>PINK GROUP j.d.o.o. za izdavačku, radijsku i televizijsku djelatnost i marketing, OIB 67663721766, Ivana Lucića 18 c, 23000 Zadar</item>
    </derivirana_varijabla>
  </DomainObject.Predmet.StrankaListFormatedWithAdressOIB>
  <DomainObject.Predmet.StrankaListNazivFormated>
    <izvorni_sadrzaj>
      <item>PINK GROUP j.d.o.o. za izdavačku, radijsku i televizijsku djelatnost i marketing</item>
    </izvorni_sadrzaj>
    <derivirana_varijabla naziv="DomainObject.Predmet.StrankaListNazivFormated_1">
      <item>PINK GROUP j.d.o.o. za izdavačku, radijsku i televizijsku djelatnost i marketing</item>
    </derivirana_varijabla>
  </DomainObject.Predmet.StrankaListNazivFormated>
  <DomainObject.Predmet.StrankaListNazivFormatedOIB>
    <izvorni_sadrzaj>
      <item>PINK GROUP j.d.o.o. za izdavačku, radijsku i televizijsku djelatnost i marketing, OIB 67663721766</item>
    </izvorni_sadrzaj>
    <derivirana_varijabla naziv="DomainObject.Predmet.StrankaListNazivFormatedOIB_1">
      <item>PINK GROUP j.d.o.o. za izdavačku, radijsku i televizijsku djelatnost i marketing, OIB 67663721766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Stpn-17/2016-3</izvorni_sadrzaj>
    <derivirana_varijabla naziv="DomainObject.PoslovniBrojDokumenta_1">Stpn-17/2016-3</derivirana_varijabla>
  </DomainObject.PoslovniBrojDokumenta>
  <DomainObject.Predmet.StrankaIDrugi>
    <izvorni_sadrzaj>PINK GROUP j.d.o.o. za izdavačku, radijsku i televizijsku djelatnost i marketing</izvorni_sadrzaj>
    <derivirana_varijabla naziv="DomainObject.Predmet.StrankaIDrugi_1">PINK GROUP j.d.o.o. za izdavačku, radijsku i televizijsku djelatnost i marketing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PINK GROUP j.d.o.o. za izdavačku, radijsku i televizijsku djelatnost i marketing, OIB 67663721766, Ivana Lucića 18 c, 23000 Zadar</izvorni_sadrzaj>
    <derivirana_varijabla naziv="DomainObject.Predmet.StrankaIDrugiAdressOIB_1">PINK GROUP j.d.o.o. za izdavačku, radijsku i televizijsku djelatnost i marketing, OIB 67663721766, Ivana Lucića 18 c,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PINK GROUP j.d.o.o. za izdavačku, radijsku i televizijsku djelatnost i marketing</item>
    </izvorni_sadrzaj>
    <derivirana_varijabla naziv="DomainObject.Predmet.SudioniciListNaziv_1">
      <item>PINK GROUP j.d.o.o. za izdavačku, radijsku i televizijsku djelatnost i marketing</item>
    </derivirana_varijabla>
  </DomainObject.Predmet.SudioniciListNaziv>
  <DomainObject.Predmet.SudioniciListAdressOIB>
    <izvorni_sadrzaj>
      <item>PINK GROUP j.d.o.o. za izdavačku, radijsku i televizijsku djelatnost i marketing, OIB 67663721766, Ivana Lucića 18 c,23000 Zadar</item>
    </izvorni_sadrzaj>
    <derivirana_varijabla naziv="DomainObject.Predmet.SudioniciListAdressOIB_1">
      <item>PINK GROUP j.d.o.o. za izdavačku, radijsku i televizijsku djelatnost i marketing, OIB 67663721766, Ivana Lucića 18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F9E459-775A-475A-AC94-F41840954E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1598</properties:Characters>
  <properties:Lines>55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2016-06-13T11:19:00Z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Stpn-17/2016-3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