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C092F" w:rsidR="003B6F64" w:rsidRPr="003B6F64">
        <w:tc>
          <w:tcPr>
            <w:tcW w:type="dxa" w:w="2829"/>
            <w:shd w:fill="auto" w:color="auto" w:val="clear"/>
          </w:tcPr>
          <w:p w:rsidRDefault="003B6F64" w:rsidP="003B6F64" w:rsidR="003B6F64" w:rsidRPr="003B6F6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B6F64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6F64" w:rsidP="003B6F64" w:rsidR="003B6F64" w:rsidRPr="003B6F64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6F64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3B6F64" w:rsidP="003B6F64" w:rsidR="003B6F64" w:rsidRPr="003B6F6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6F64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3B6F64" w:rsidP="003B6F64" w:rsidR="003B6F64" w:rsidRPr="003B6F6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B6F64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b0977f" w14:paraId="6b0977f" w:rsidRDefault="003B6F64" w:rsidP="003B6F64" w:rsidR="003B6F64">
      <w:pPr>
        <w15:collapsed w:val="false"/>
        <w:rPr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pStyle w:val="Naslov2"/>
        <w:rPr>
          <w:b w:val="false"/>
          <w:szCs w:val="24"/>
        </w:rPr>
      </w:pPr>
      <w:r w:rsidRPr="003D305C">
        <w:rPr>
          <w:b w:val="false"/>
          <w:szCs w:val="24"/>
        </w:rPr>
        <w:t>R J E Š E NJ E</w:t>
      </w:r>
    </w:p>
    <w:p w:rsidRDefault="00037BAB" w:rsidP="00037BAB" w:rsidR="00037BAB" w:rsidRPr="005D78ED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037BAB" w:rsidP="00037BAB" w:rsidR="00037BAB" w:rsidRPr="005D7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6F64" w:rsidP="005D78ED" w:rsidR="00037BAB" w:rsidRPr="003D305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07917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TA-DRA j.d.o.o., Varaždin, Pavlinska 5, OIB: 87204310430</w:t>
      </w:r>
      <w:r w:rsidR="007B0B48" w:rsidRPr="005D78E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9. studenoga</w:t>
      </w:r>
      <w:r w:rsidR="007B0B48" w:rsidRPr="005D78ED">
        <w:rPr>
          <w:rFonts w:cs="Times New Roman" w:hAnsi="Times New Roman" w:ascii="Times New Roman"/>
          <w:sz w:val="24"/>
          <w:szCs w:val="24"/>
        </w:rPr>
        <w:t xml:space="preserve"> 2017.               </w:t>
      </w:r>
    </w:p>
    <w:p w:rsidRDefault="00037BAB" w:rsidP="00037BAB" w:rsidR="00037BAB" w:rsidRPr="003D305C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D305C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3B6F64" w:rsidRPr="00207917">
        <w:rPr>
          <w:rFonts w:cs="Times New Roman" w:hAnsi="Times New Roman" w:ascii="Times New Roman"/>
          <w:sz w:val="24"/>
          <w:szCs w:val="24"/>
        </w:rPr>
        <w:t>TA-DRA j.d.o.o., Varaždin, Pavlinska 5, OIB: 87204310430</w:t>
      </w:r>
      <w:r w:rsidRPr="003D305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3D305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 xml:space="preserve">oziv na broj </w:t>
      </w:r>
      <w:r w:rsidRPr="003B6F64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odobrenja:</w:t>
      </w:r>
      <w:r w:rsidRPr="003B6F64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  </w:t>
      </w:r>
      <w:r w:rsidR="005D78ED" w:rsidRPr="003B6F64">
        <w:rPr>
          <w:rFonts w:cs="Times New Roman" w:hAnsi="Times New Roman" w:ascii="Times New Roman"/>
          <w:sz w:val="24"/>
          <w:szCs w:val="24"/>
        </w:rPr>
        <w:t>220</w:t>
      </w:r>
      <w:r w:rsidR="003B6F64" w:rsidRPr="003B6F64">
        <w:rPr>
          <w:rFonts w:cs="Times New Roman" w:hAnsi="Times New Roman" w:ascii="Times New Roman"/>
          <w:sz w:val="24"/>
          <w:szCs w:val="24"/>
        </w:rPr>
        <w:t>78516 iznos</w:t>
      </w:r>
      <w:r w:rsidR="003B6F64">
        <w:rPr>
          <w:rFonts w:cs="Times New Roman" w:hAnsi="Times New Roman" w:ascii="Times New Roman"/>
          <w:sz w:val="24"/>
          <w:szCs w:val="24"/>
        </w:rPr>
        <w:t xml:space="preserve"> od 10</w:t>
      </w:r>
      <w:r w:rsidRPr="003D305C">
        <w:rPr>
          <w:rFonts w:cs="Times New Roman" w:hAnsi="Times New Roman" w:ascii="Times New Roman"/>
          <w:sz w:val="24"/>
          <w:szCs w:val="24"/>
        </w:rPr>
        <w:t>.000,00 kn na ime predujmljivanja troškova prethodnog i otvorenog stečajnog postupka.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37BAB" w:rsidP="00037BAB" w:rsidR="00037BAB" w:rsidRPr="003D305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 V</w:t>
      </w:r>
      <w:r w:rsidR="00683DC0" w:rsidRPr="003D305C">
        <w:rPr>
          <w:rFonts w:cs="Times New Roman" w:hAnsi="Times New Roman" w:ascii="Times New Roman"/>
          <w:sz w:val="24"/>
          <w:szCs w:val="24"/>
        </w:rPr>
        <w:t xml:space="preserve">araždinu, </w:t>
      </w:r>
      <w:r w:rsidR="003B6F64">
        <w:rPr>
          <w:rFonts w:cs="Times New Roman" w:hAnsi="Times New Roman" w:ascii="Times New Roman"/>
          <w:sz w:val="24"/>
          <w:szCs w:val="24"/>
        </w:rPr>
        <w:t>9. studenoga</w:t>
      </w:r>
      <w:r w:rsidR="00335458" w:rsidRPr="003D305C">
        <w:rPr>
          <w:rFonts w:cs="Times New Roman" w:hAnsi="Times New Roman" w:ascii="Times New Roman"/>
          <w:sz w:val="24"/>
          <w:szCs w:val="24"/>
        </w:rPr>
        <w:t xml:space="preserve"> 2017</w:t>
      </w:r>
      <w:r w:rsidRPr="003D305C">
        <w:rPr>
          <w:rFonts w:cs="Times New Roman" w:hAnsi="Times New Roman" w:ascii="Times New Roman"/>
          <w:sz w:val="24"/>
          <w:szCs w:val="24"/>
        </w:rPr>
        <w:t>.</w:t>
      </w:r>
    </w:p>
    <w:p w:rsidRDefault="00037BAB" w:rsidP="00037BAB" w:rsidR="00037BAB" w:rsidRPr="003D305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</w:r>
      <w:r w:rsidRPr="003D305C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3B6F64">
        <w:rPr>
          <w:rFonts w:cs="Times New Roman" w:hAnsi="Times New Roman" w:ascii="Times New Roman"/>
          <w:sz w:val="24"/>
          <w:szCs w:val="24"/>
        </w:rPr>
        <w:t xml:space="preserve">          </w:t>
      </w:r>
      <w:r w:rsidR="003B6F64" w:rsidRPr="003D305C">
        <w:rPr>
          <w:rFonts w:cs="Times New Roman" w:hAnsi="Times New Roman" w:ascii="Times New Roman"/>
          <w:sz w:val="24"/>
          <w:szCs w:val="24"/>
        </w:rPr>
        <w:t>Sudac</w:t>
      </w:r>
      <w:r w:rsidRPr="003D305C">
        <w:rPr>
          <w:rFonts w:cs="Times New Roman" w:hAnsi="Times New Roman" w:ascii="Times New Roman"/>
          <w:sz w:val="24"/>
          <w:szCs w:val="24"/>
        </w:rPr>
        <w:t>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37BAB" w:rsidP="00037BAB" w:rsidR="00037BAB" w:rsidRPr="003D305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037BAB" w:rsidP="00037BAB" w:rsidR="00037BAB" w:rsidRPr="003D305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305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037BAB" w:rsidR="00CD6ADB" w:rsidRPr="003D305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CD6ADB" w:rsidRPr="003D305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66B" w:rsidP="00F5066B" w:rsidR="00F5066B">
      <w:pPr>
        <w:spacing w:lineRule="auto" w:line="240" w:after="0"/>
      </w:pPr>
      <w:r>
        <w:separator/>
      </w:r>
    </w:p>
  </w:endnote>
  <w:end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66B" w:rsidP="00F5066B" w:rsidR="00F5066B">
      <w:pPr>
        <w:spacing w:lineRule="auto" w:line="240" w:after="0"/>
      </w:pPr>
      <w:r>
        <w:separator/>
      </w:r>
    </w:p>
  </w:footnote>
  <w:footnote w:id="0" w:type="continuationSeparator">
    <w:p w:rsidRDefault="00F5066B" w:rsidP="00F5066B" w:rsidR="00F506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1F0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3B6F64">
      <w:rPr>
        <w:rFonts w:cs="Times New Roman" w:hAnsi="Times New Roman" w:ascii="Times New Roman"/>
        <w:sz w:val="24"/>
        <w:szCs w:val="24"/>
      </w:rPr>
      <w:t>785/16-22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335458"/>
    <w:rsid w:val="003B6F64"/>
    <w:rsid w:val="003D305C"/>
    <w:rsid w:val="005D78ED"/>
    <w:rsid w:val="00635446"/>
    <w:rsid w:val="00683DC0"/>
    <w:rsid w:val="007058F6"/>
    <w:rsid w:val="007B0B48"/>
    <w:rsid w:val="009015D4"/>
    <w:rsid w:val="0097225B"/>
    <w:rsid w:val="009D1F09"/>
    <w:rsid w:val="00B729E6"/>
    <w:rsid w:val="00CD6ADB"/>
    <w:rsid w:val="00F5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3B6F6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6F6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F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BAB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3B6F6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6F6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1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F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23.3.2016.</izvorni_sadrzaj>
    <derivirana_varijabla naziv="DomainObject.Predmet.Opis_1">Prijedlog za otvaranje st. postupka 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TA-DRA jednostavno društvo s ograničenom odgovornošću za graditeljstvo i usluge zastupanog po punomoćniku Goran Jujnović Lučić</izvorni_sadrzaj>
    <derivirana_varijabla naziv="DomainObject.Predmet.ProtustrankaFormated_1">  TA-DRA jednostavno društvo s ograničenom odgovornošću za graditeljstvo i usluge zastupanog po punomoćniku Goran Jujnović Lučić</derivirana_varijabla>
  </DomainObject.Predmet.ProtustrankaFormated>
  <DomainObject.Predmet.ProtustrankaFormatedOIB>
    <izvorni_sadrzaj>  TA-DRA jednostavno društvo s ograničenom odgovornošću za graditeljstvo i usluge, OIB 87204310430 zastupanog po punomoćniku Goran Jujnović Lučić</izvorni_sadrzaj>
    <derivirana_varijabla naziv="DomainObject.Predmet.ProtustrankaFormatedOIB_1">  TA-DRA jednostavno društvo s ograničenom odgovornošću za graditeljstvo i usluge, OIB 87204310430 zastupanog po punomoćniku Goran Jujnović Lučić</derivirana_varijabla>
  </DomainObject.Predmet.ProtustrankaFormatedOIB>
  <DomainObject.Predmet.ProtustrankaFormatedWithAdress>
    <izvorni_sadrzaj> TA-DRA jednostavno društvo s ograničenom odgovornošću za graditeljstvo i usluge, Pavlinska 5, 42000 Varaždin zastupanog po punomoćniku Goran Jujnović Lučić</izvorni_sadrzaj>
    <derivirana_varijabla naziv="DomainObject.Predmet.ProtustrankaFormatedWithAdress_1"> TA-DRA jednostavno društvo s ograničenom odgovornošću za graditeljstvo i usluge, Pavlinska 5, 42000 Varaždin zastupanog po punomoćniku Goran Jujnović Lučić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 zastupanog po punomoćniku Goran Jujnović Lučić</izvorni_sadrzaj>
    <derivirana_varijabla naziv="DomainObject.Predmet.ProtustrankaFormatedWithAdressOIB_1"> TA-DRA jednostavno društvo s ograničenom odgovornošću za graditeljstvo i usluge, OIB 87204310430, Pavlinska 5, 42000 Varaždin zastupanog po punomoćniku Goran Jujnović Lučić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127363.05</izvorni_sadrzaj>
    <derivirana_varijabla naziv="DomainObject.Predmet.TrenutnaVrijednost_1">127363.05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TA-DRA jednostavno društvo s ograničenom odgovornošću za graditeljstvo i usluge zastupanog po punomoćniku Goran Jujnović Lučić</item>
    </izvorni_sadrzaj>
    <derivirana_varijabla naziv="DomainObject.Predmet.ProtuStrankaListFormated_1">
      <item>TA-DRA jednostavno društvo s ograničenom odgovornošću za graditeljstvo i usluge zastupanog po punomoćniku Goran Jujnović Lučić</item>
    </derivirana_varijabla>
  </DomainObject.Predmet.ProtuStrankaListFormated>
  <DomainObject.Predmet.ProtuStrankaListFormatedOIB>
    <izvorni_sadrzaj>
      <item>TA-DRA jednostavno društvo s ograničenom odgovornošću za graditeljstvo i usluge, OIB 87204310430 zastupanog po punomoćniku Goran Jujnović Lučić</item>
    </izvorni_sadrzaj>
    <derivirana_varijabla naziv="DomainObject.Predmet.ProtuStrankaListFormatedOIB_1">
      <item>TA-DRA jednostavno društvo s ograničenom odgovornošću za graditeljstvo i usluge, OIB 87204310430 zastupanog po punomoćniku Goran Jujnović Lučić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 zastupanog po punomoćniku Goran Jujnović Lučić</item>
    </izvorni_sadrzaj>
    <derivirana_varijabla naziv="DomainObject.Predmet.ProtuStrankaListFormatedWithAdress_1">
      <item>TA-DRA jednostavno društvo s ograničenom odgovornošću za graditeljstvo i usluge, Pavlinska 5, 42000 Varaždin zastupanog po punomoćniku Goran Jujnović Lučić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 zastupanog po punomoćniku Goran Jujnović Lučić</item>
    </izvorni_sadrzaj>
    <derivirana_varijabla naziv="DomainObject.Predmet.ProtuStrankaListFormatedWithAdressOIB_1">
      <item>TA-DRA jednostavno društvo s ograničenom odgovornošću za graditeljstvo i usluge, OIB 87204310430, Pavlinska 5, 42000 Varaždin zastupanog po punomoćniku Goran Jujnović Lučić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Mario Tarandek</item>
      <item>Goran Jujnović Lučić punomoćnik sudionika u postupku TA-DRA jednostavno društvo s ograničenom odgovornošću za graditeljstvo i usluge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Mario Tarandek</item>
      <item>Goran Jujnović Lučić punomoćnik sudionika u postupku TA-DRA jednostavno društvo s ograničenom odgovornošću za graditeljstvo i usluge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Mario Tarandek, OIB 65269525935</item>
      <item>Goran Jujnović Lučić, OIB 62461289936 punomoćnik sudionika u postupku TA-DRA jednostavno društvo s ograničenom odgovornošću za graditeljstvo i usluge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Mario Tarandek, OIB 65269525935</item>
      <item>Goran Jujnović Lučić, OIB 62461289936 punomoćnik sudionika u postupku TA-DRA jednostavno društvo s ograničenom odgovornošću za graditeljstvo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Mario Tarandek, Ulica Bana Jelačića 9, 40315 Peklenica</item>
      <item>Goran Jujnović Lučić, Strojarska cesta 20/XXII, 10000 Zagreb punomoćnik sudionika u postupku TA-DRA jednostavno društvo s ograničenom odgovornošću za graditeljstvo i usluge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Mario Tarandek, Ulica Bana Jelačića 9, 40315 Peklenica</item>
      <item>Goran Jujnović Lučić, Strojarska cesta 20/XXII, 10000 Zagreb punomoćnik sudionika u postupku TA-DRA jednostavno društvo s ograničenom odgovornošću za graditeljstvo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Mario Tarandek, OIB 65269525935, Ulica Bana Jelačića 9, 40315 Peklenica</item>
      <item>Goran Jujnović Lučić, OIB 62461289936, Strojarska cesta 20/XXII, 10000 Zagreb punomoćnik sudionika u postupku TA-DRA jednostavno društvo s ograničenom odgovornošću za graditeljstvo i usluge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Mario Tarandek, OIB 65269525935, Ulica Bana Jelačića 9, 40315 Peklenica</item>
      <item>Goran Jujnović Lučić, OIB 62461289936, Strojarska cesta 20/XXII, 10000 Zagreb punomoćnik sudionika u postupku TA-DRA jednostavno društvo s ograničenom odgovornošću za graditeljstvo i usluge</item>
    </derivirana_varijabla>
  </DomainObject.Predmet.OstaliListFormatedWithAdressOIB>
  <DomainObject.Predmet.OstaliListNazivFormated>
    <izvorni_sadrzaj>
      <item>Županijsko državno odvjetništvo u Varaždinu</item>
      <item>Mario Tarandek</item>
      <item>Goran Jujnović Lučić</item>
    </izvorni_sadrzaj>
    <derivirana_varijabla naziv="DomainObject.Predmet.OstaliListNazivFormated_1">
      <item>Županijsko državno odvjetništvo u Varaždinu</item>
      <item>Mario Tarandek</item>
      <item>Goran Jujnović Lučić</item>
    </derivirana_varijabla>
  </DomainObject.Predmet.OstaliListNazivFormated>
  <DomainObject.Predmet.OstaliListNazivFormatedOIB>
    <izvorni_sadrzaj>
      <item>Županijsko državno odvjetništvo u Varaždinu</item>
      <item>Mario Tarandek, OIB 65269525935</item>
      <item>Goran Jujnović Lučić, OIB 62461289936</item>
    </izvorni_sadrzaj>
    <derivirana_varijabla naziv="DomainObject.Predmet.OstaliListNazivFormatedOIB_1">
      <item>Županijsko državno odvjetništvo u Varaždinu</item>
      <item>Mario Tarandek, OIB 65269525935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</item>
      <item>Goran Jujnović Lučić</item>
    </izvorni_sadrzaj>
    <derivirana_varijabla naziv="DomainObject.Predmet.SudioniciListNaziv_1"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</item>
      <item>Goran Jujnović Lučić</item>
    </derivirana_varijabla>
  </DomainObject.Predmet.SudioniciListNaziv>
  <DomainObject.Predmet.SudioniciListAdressOIB>
    <izvorni_sadrzaj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OIB 65269525935, Ulica Bana Jelačića 9,40315 Peklenica</item>
      <item>Goran Jujnović Lučić, OIB 62461289936, Strojarska cesta 20/XXII,10000 Zagreb</item>
    </izvorni_sadrzaj>
    <derivirana_varijabla naziv="DomainObject.Predmet.SudioniciListAdressOIB_1"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OIB 65269525935, Ulica Bana Jelačića 9,40315 Peklenica</item>
      <item>Goran Jujnović Lučić, OIB 62461289936,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87204310430</item>
      <item>, OIB null</item>
      <item>, OIB 18683136487</item>
      <item>, OIB 65269525935</item>
      <item>, OIB 62461289936</item>
    </izvorni_sadrzaj>
    <derivirana_varijabla naziv="DomainObject.Predmet.SudioniciListNazivOIB_1">
      <item>, OIB 87204310430</item>
      <item>, OIB null</item>
      <item>, OIB 18683136487</item>
      <item>, OIB 65269525935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1217</properties:Characters>
  <properties:Lines>46</properties:Lines>
  <properties:Paragraphs>16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2017-11-09T09:30:00Z</cp:lastPrinted>
  <dcterms:modified xmlns:xsi="http://www.w3.org/2001/XMLSchema-instance" xsi:type="dcterms:W3CDTF">2017-11-09T09:31:00Z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