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51ed0" w14:paraId="2e51ed0" w:rsidRDefault="00227E7D" w:rsidP="00C7733A" w:rsidR="00C7733A" w:rsidRPr="00D3644C">
      <w:pPr>
        <w:jc w:val="right"/>
        <w15:collapsed w:val="false"/>
        <w:rPr>
          <w:b/>
        </w:rPr>
      </w:pPr>
      <w:bookmarkStart w:name="_GoBack" w:id="0"/>
      <w:bookmarkEnd w:id="0"/>
      <w:r w:rsidRPr="00D3644C">
        <w:rPr>
          <w:b/>
        </w:rPr>
        <w:t xml:space="preserve">   Posl. br. 7 St-</w:t>
      </w:r>
      <w:r w:rsidR="006E33B9">
        <w:rPr>
          <w:b/>
        </w:rPr>
        <w:t>355</w:t>
      </w:r>
      <w:r w:rsidR="00151915" w:rsidRPr="00D3644C">
        <w:rPr>
          <w:b/>
        </w:rPr>
        <w:t>/18</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7733A" w:rsidP="00C7733A" w:rsidR="00C7733A" w:rsidRPr="00D3644C">
      <w:pPr>
        <w:jc w:val="both"/>
        <w:rPr>
          <w:b/>
        </w:rPr>
      </w:pPr>
      <w:r w:rsidRPr="00D3644C">
        <w:rPr>
          <w:b/>
        </w:rPr>
        <w:t>TRGOVAČKI SUD U SPLITU</w:t>
      </w:r>
    </w:p>
    <w:p w:rsidRDefault="00C7733A" w:rsidP="00C7733A" w:rsidR="00C7733A" w:rsidRPr="00D3644C">
      <w:pPr>
        <w:jc w:val="both"/>
        <w:rPr>
          <w:b/>
        </w:rPr>
      </w:pPr>
      <w:r w:rsidRPr="00D3644C">
        <w:rPr>
          <w:b/>
        </w:rPr>
        <w:t>STALNA SLUŽBA DUBROVNIK</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6738CC" w:rsidP="005D33FA" w:rsidR="000C3A6B">
      <w:pPr>
        <w:ind w:firstLine="708"/>
        <w:jc w:val="both"/>
      </w:pPr>
      <w:r w:rsidRPr="00D3644C">
        <w:t xml:space="preserve">Trgovački sud u Splitu, </w:t>
      </w:r>
      <w:r w:rsidR="005844B8" w:rsidRPr="00D3644C">
        <w:t xml:space="preserve">Stalna služba u Dubrovniku, </w:t>
      </w:r>
      <w:r w:rsidRPr="00D3644C">
        <w:t xml:space="preserve">po stečajnom sucu tog suda Diani Butigan Granić kao sucu pojedincu, odlučujući o prijedlogu predlagatelja Financijske agencije, Regionalni centar Split, Podružnica Dubrovnik, Vukovarska 2, </w:t>
      </w:r>
      <w:r w:rsidRPr="00505F7B">
        <w:t>za otvaranje stečajnog postupka nad dužnikom</w:t>
      </w:r>
      <w:r w:rsidR="000C3A6B" w:rsidRPr="00505F7B">
        <w:t xml:space="preserve"> </w:t>
      </w:r>
      <w:r w:rsidR="00505F7B" w:rsidRPr="00505F7B">
        <w:t>BOČINA j.d.o.o., Metković</w:t>
      </w:r>
      <w:r w:rsidR="000C3A6B" w:rsidRPr="00505F7B">
        <w:t xml:space="preserve">, </w:t>
      </w:r>
      <w:r w:rsidR="00505F7B" w:rsidRPr="00505F7B">
        <w:t>Sv. Franje Asiškoga 11</w:t>
      </w:r>
      <w:r w:rsidR="000C3A6B" w:rsidRPr="00505F7B">
        <w:t xml:space="preserve">, OIB: </w:t>
      </w:r>
      <w:r w:rsidR="00505F7B" w:rsidRPr="00505F7B">
        <w:t>76410088198</w:t>
      </w:r>
      <w:r w:rsidR="000C3A6B" w:rsidRPr="00505F7B">
        <w:t>, dana 04. srpnja 2018.g.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7733A" w:rsidR="00C7733A" w:rsidRPr="00D3644C">
      <w:pPr>
        <w:jc w:val="center"/>
        <w:rPr>
          <w:b/>
        </w:rPr>
      </w:pPr>
    </w:p>
    <w:p w:rsidRDefault="009C7CA7" w:rsidP="00C7733A" w:rsidR="00C7733A" w:rsidRPr="00D3644C">
      <w:pPr>
        <w:ind w:hanging="705" w:left="705"/>
        <w:jc w:val="both"/>
      </w:pPr>
      <w:r w:rsidRPr="00D3644C">
        <w:rPr>
          <w:b/>
        </w:rPr>
        <w:t>I.</w:t>
      </w:r>
      <w:r w:rsidRPr="00D3644C">
        <w:t xml:space="preserve"> </w:t>
      </w:r>
      <w:r w:rsidRPr="00D3644C">
        <w:tab/>
      </w:r>
      <w:r w:rsidR="00C7733A" w:rsidRPr="00D3644C">
        <w:t xml:space="preserve">Pokreće se postupak radi utvrđivanja pretpostavki za otvaranje stečajnog postupka (prethodni postupak) nad </w:t>
      </w:r>
      <w:r w:rsidR="00E706D7" w:rsidRPr="00D3644C">
        <w:t>dužnikom</w:t>
      </w:r>
      <w:r w:rsidR="00355C65" w:rsidRPr="00D3644C">
        <w:t xml:space="preserve"> </w:t>
      </w:r>
      <w:r w:rsidR="00505F7B" w:rsidRPr="00505F7B">
        <w:t>BOČINA j.d.o.o., Metković, Sv. Franje Asiškoga 11, OIB: 76410088198</w:t>
      </w:r>
      <w:r w:rsidR="005D33FA" w:rsidRPr="00D3644C">
        <w:t>.</w:t>
      </w:r>
    </w:p>
    <w:p w:rsidRDefault="005D33FA" w:rsidP="00C7733A" w:rsidR="005D33FA" w:rsidRPr="00D3644C">
      <w:pPr>
        <w:ind w:hanging="705" w:left="705"/>
        <w:jc w:val="both"/>
      </w:pPr>
    </w:p>
    <w:p w:rsidRDefault="00C7733A" w:rsidP="00C7733A" w:rsidR="00C7733A" w:rsidRPr="00D3644C">
      <w:pPr>
        <w:ind w:hanging="705" w:left="705"/>
        <w:jc w:val="both"/>
      </w:pPr>
      <w:r w:rsidRPr="00D3644C">
        <w:rPr>
          <w:b/>
        </w:rPr>
        <w:t>II.</w:t>
      </w:r>
      <w:r w:rsidRPr="00D3644C">
        <w:rPr>
          <w:b/>
        </w:rPr>
        <w:tab/>
      </w:r>
      <w:r w:rsidRPr="00D3644C">
        <w:t>Ročište radi očitovanja o prijedlogu za otvaranje stečajnog postupka određuje se u prostorijama ovog suda na adresi Dubrovnik, Dr.</w:t>
      </w:r>
      <w:r w:rsidR="00D3644C" w:rsidRPr="00D3644C">
        <w:t xml:space="preserve"> A. Starčevića 23, sudnica br. 1</w:t>
      </w:r>
      <w:r w:rsidR="00902561">
        <w:t>,</w:t>
      </w:r>
      <w:r w:rsidRPr="00D3644C">
        <w:t xml:space="preserve"> za dan</w:t>
      </w:r>
    </w:p>
    <w:p w:rsidRDefault="00C7733A" w:rsidP="00C7733A" w:rsidR="00C7733A" w:rsidRPr="00D3644C">
      <w:pPr>
        <w:ind w:hanging="705" w:left="705"/>
        <w:jc w:val="both"/>
      </w:pPr>
    </w:p>
    <w:p w:rsidRDefault="006801BE" w:rsidP="00C7733A" w:rsidR="00C7733A" w:rsidRPr="00D3644C">
      <w:pPr>
        <w:jc w:val="center"/>
        <w:rPr>
          <w:b/>
          <w:u w:val="single"/>
        </w:rPr>
      </w:pPr>
      <w:r>
        <w:rPr>
          <w:b/>
          <w:u w:val="single"/>
        </w:rPr>
        <w:t>22</w:t>
      </w:r>
      <w:r w:rsidR="00586D51" w:rsidRPr="00D3644C">
        <w:rPr>
          <w:b/>
          <w:u w:val="single"/>
        </w:rPr>
        <w:t>.</w:t>
      </w:r>
      <w:r w:rsidR="00825AD8" w:rsidRPr="00D3644C">
        <w:rPr>
          <w:b/>
          <w:u w:val="single"/>
        </w:rPr>
        <w:t xml:space="preserve"> </w:t>
      </w:r>
      <w:r>
        <w:rPr>
          <w:b/>
          <w:u w:val="single"/>
        </w:rPr>
        <w:t>kolovoza</w:t>
      </w:r>
      <w:r w:rsidR="0015273B" w:rsidRPr="00D3644C">
        <w:rPr>
          <w:b/>
          <w:u w:val="single"/>
        </w:rPr>
        <w:t xml:space="preserve"> </w:t>
      </w:r>
      <w:r w:rsidR="001575DE" w:rsidRPr="00D3644C">
        <w:rPr>
          <w:b/>
          <w:u w:val="single"/>
        </w:rPr>
        <w:t>2018</w:t>
      </w:r>
      <w:r w:rsidR="00A82D94" w:rsidRPr="00D3644C">
        <w:rPr>
          <w:b/>
          <w:u w:val="single"/>
        </w:rPr>
        <w:t xml:space="preserve">. godine u </w:t>
      </w:r>
      <w:r w:rsidR="008A6B1E">
        <w:rPr>
          <w:b/>
          <w:u w:val="single"/>
        </w:rPr>
        <w:t>10</w:t>
      </w:r>
      <w:r w:rsidR="002D315C" w:rsidRPr="00D3644C">
        <w:rPr>
          <w:b/>
          <w:u w:val="single"/>
        </w:rPr>
        <w:t>,</w:t>
      </w:r>
      <w:r w:rsidR="006E33B9">
        <w:rPr>
          <w:b/>
          <w:u w:val="single"/>
        </w:rPr>
        <w:t>4</w:t>
      </w:r>
      <w:r w:rsidR="00763DB2">
        <w:rPr>
          <w:b/>
          <w:u w:val="single"/>
        </w:rPr>
        <w:t>0</w:t>
      </w:r>
      <w:r w:rsidR="00C7733A" w:rsidRPr="00D3644C">
        <w:rPr>
          <w:b/>
          <w:u w:val="single"/>
        </w:rPr>
        <w:t xml:space="preserve"> sati</w:t>
      </w:r>
    </w:p>
    <w:p w:rsidRDefault="00C7733A" w:rsidP="00C7733A" w:rsidR="00C7733A" w:rsidRPr="00D3644C">
      <w:pPr>
        <w:jc w:val="center"/>
        <w:rPr>
          <w:b/>
        </w:rPr>
      </w:pPr>
    </w:p>
    <w:p w:rsidRDefault="00C7733A" w:rsidP="00C7733A" w:rsidR="00C7733A" w:rsidRPr="00D3644C">
      <w:pPr>
        <w:numPr>
          <w:ilvl w:val="0"/>
          <w:numId w:val="1"/>
        </w:numPr>
        <w:jc w:val="both"/>
      </w:pPr>
      <w:r w:rsidRPr="00D3644C">
        <w:t>Pozivaju se predstavnik predlagatelja Financijske agencije, Regionalni centar Split Podružnica Dubrovnik i zastupnik po zakonu dužnika</w:t>
      </w:r>
      <w:r w:rsidR="008A6B1E">
        <w:t xml:space="preserve"> </w:t>
      </w:r>
      <w:r w:rsidR="006E33B9">
        <w:t>Luka Knežić</w:t>
      </w:r>
      <w:r w:rsidR="0015142F">
        <w:t>,</w:t>
      </w:r>
      <w:r w:rsidRPr="00D3644C">
        <w:t xml:space="preserve"> te osoba koja za dužnika obavlja poslove platnog prometa, pristupiti na zakazano ročište.</w:t>
      </w:r>
    </w:p>
    <w:p w:rsidRDefault="00C7733A" w:rsidP="00C7733A" w:rsidR="00C7733A" w:rsidRPr="00D3644C">
      <w:pPr>
        <w:jc w:val="both"/>
      </w:pPr>
    </w:p>
    <w:p w:rsidRDefault="00C7733A" w:rsidP="00C7733A"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6E33B9">
        <w:t>Luka Knežić</w:t>
      </w:r>
      <w:r w:rsidR="00D21C7B" w:rsidRPr="00D3644C">
        <w:t xml:space="preserve"> </w:t>
      </w:r>
      <w:r w:rsidRPr="00D3644C">
        <w:t>da u roku od 8 (osam) dana dostavi sudu pozivom na gornji poslovni broj:</w:t>
      </w:r>
    </w:p>
    <w:p w:rsidRDefault="00C7733A" w:rsidP="00C7733A" w:rsidR="00C7733A" w:rsidRPr="00D3644C">
      <w:pPr>
        <w:ind w:left="708"/>
        <w:jc w:val="both"/>
      </w:pPr>
      <w:r w:rsidRPr="00D3644C">
        <w:t>-pisano izvješće o financijsko-gospodarskom stanju dužnika u dva primjerka,</w:t>
      </w:r>
    </w:p>
    <w:p w:rsidRDefault="00C7733A" w:rsidP="00C7733A" w:rsidR="00C7733A" w:rsidRPr="00D3644C">
      <w:pPr>
        <w:ind w:left="708"/>
        <w:jc w:val="both"/>
      </w:pPr>
      <w:r w:rsidRPr="00D3644C">
        <w:t>-popis imovine i obveza prema čl.16. i 17. Stečajnog zakona (Narodne novine broj 71/15, dalje u tekstu: SZ), u dva primjerka.</w:t>
      </w:r>
    </w:p>
    <w:p w:rsidRDefault="00C7733A" w:rsidP="00C7733A"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w:t>
      </w:r>
      <w:r w:rsidRPr="00D3644C">
        <w:lastRenderedPageBreak/>
        <w:t>imovine i obveza nije zatajeno, kao i da se za davanje neistinitoga ili nepotpunoga popisa imovine i obveza, odnosno obavijesti i izvješća odgovara kao za davanje lažnoga iskaza u postupku pred sudom.</w:t>
      </w:r>
    </w:p>
    <w:p w:rsidRDefault="00C7733A" w:rsidP="00C7733A"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C7733A"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3644C">
      <w:pPr>
        <w:jc w:val="both"/>
      </w:pPr>
    </w:p>
    <w:p w:rsidRDefault="00C7733A" w:rsidP="00C7733A"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A95BF8" w:rsidRPr="00D3644C">
      <w:pPr>
        <w:ind w:firstLine="708"/>
        <w:jc w:val="both"/>
      </w:pPr>
      <w:r w:rsidRPr="00D3644C">
        <w:t xml:space="preserve">Predlagatelj Financijska agencija, Regionalni centar Split, Podružnica Dubrovnik je prijedlogom zaprimljenim na Trgovačkom sudu u Splitu, Stalnoj službi u Dubrovniku, dana </w:t>
      </w:r>
      <w:r w:rsidR="006E33B9">
        <w:t>10.</w:t>
      </w:r>
      <w:r w:rsidRPr="00D3644C">
        <w:t xml:space="preserve"> </w:t>
      </w:r>
      <w:r w:rsidR="006E33B9">
        <w:t xml:space="preserve">svibnja </w:t>
      </w:r>
      <w:r w:rsidR="00525ED4" w:rsidRPr="00D3644C">
        <w:t>2018</w:t>
      </w:r>
      <w:r w:rsidRPr="00D3644C">
        <w:t>. godine predložio otvaranje stečajnog postupka nad dužnikom</w:t>
      </w:r>
      <w:r w:rsidR="00355C65" w:rsidRPr="00D3644C">
        <w:t xml:space="preserve"> </w:t>
      </w:r>
      <w:r w:rsidR="00505F7B" w:rsidRPr="00505F7B">
        <w:t>BOČINA j.d.o.o., Metković, Sv. Franje Asiškoga 11, OIB: 76410088198</w:t>
      </w:r>
      <w:r w:rsidR="0027522A" w:rsidRPr="00D3644C">
        <w:t>.</w:t>
      </w:r>
    </w:p>
    <w:p w:rsidRDefault="00F95A40" w:rsidP="00C7733A" w:rsidR="00F95A40" w:rsidRPr="00D3644C">
      <w:pPr>
        <w:ind w:firstLine="708"/>
        <w:jc w:val="both"/>
      </w:pPr>
    </w:p>
    <w:p w:rsidRDefault="00C7733A" w:rsidP="00C7733A" w:rsidR="00C7733A" w:rsidRPr="00D3644C">
      <w:pPr>
        <w:ind w:firstLine="708"/>
        <w:jc w:val="both"/>
      </w:pPr>
      <w:r w:rsidRPr="00D3644C">
        <w:t xml:space="preserve">U prijedlogu se u bitnome navodi i iz njega proizlazi da obzirom dužnik na dan </w:t>
      </w:r>
      <w:r w:rsidR="006E33B9">
        <w:t>7</w:t>
      </w:r>
      <w:r w:rsidR="008A6B1E">
        <w:t>.</w:t>
      </w:r>
      <w:r w:rsidR="00586D51" w:rsidRPr="00D3644C">
        <w:t xml:space="preserve"> </w:t>
      </w:r>
      <w:r w:rsidR="006E33B9">
        <w:t>svibnja</w:t>
      </w:r>
      <w:r w:rsidR="006801BE">
        <w:t>a</w:t>
      </w:r>
      <w:r w:rsidR="003343BB">
        <w:t xml:space="preserve"> </w:t>
      </w:r>
      <w:r w:rsidR="00151915" w:rsidRPr="00D3644C">
        <w:t>2018</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6E33B9">
        <w:t>45</w:t>
      </w:r>
      <w:r w:rsidR="00A32896" w:rsidRPr="00D3644C">
        <w:t>.</w:t>
      </w:r>
      <w:r w:rsidR="006E33B9">
        <w:t>843</w:t>
      </w:r>
      <w:r w:rsidR="00151915" w:rsidRPr="00D3644C">
        <w:t>,</w:t>
      </w:r>
      <w:r w:rsidR="006E33B9">
        <w:t>66</w:t>
      </w:r>
      <w:r w:rsidRPr="00D3644C">
        <w:t xml:space="preserve"> kuna, te ima </w:t>
      </w:r>
      <w:r w:rsidR="006801BE">
        <w:t>jedan</w:t>
      </w:r>
      <w:r w:rsidR="00836190" w:rsidRPr="00D3644C">
        <w:t xml:space="preserve"> z</w:t>
      </w:r>
      <w:r w:rsidR="00CC1CFD" w:rsidRPr="00D3644C">
        <w:t>aposlen</w:t>
      </w:r>
      <w:r w:rsidR="006801BE">
        <w:t>i</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w:t>
      </w:r>
      <w:r w:rsidRPr="00D3644C">
        <w:lastRenderedPageBreak/>
        <w:t>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C7733A" w:rsidP="00C7733A" w:rsidR="00C7733A" w:rsidRPr="00D3644C"/>
    <w:p w:rsidRDefault="00A95BF8" w:rsidP="00C7733A" w:rsidR="00C7733A" w:rsidRPr="00D3644C">
      <w:pPr>
        <w:jc w:val="center"/>
        <w:rPr>
          <w:b/>
        </w:rPr>
      </w:pPr>
      <w:r w:rsidRPr="00D3644C">
        <w:rPr>
          <w:b/>
        </w:rPr>
        <w:t>U Dubrovniku,</w:t>
      </w:r>
      <w:r w:rsidR="00934DBE" w:rsidRPr="00D3644C">
        <w:rPr>
          <w:b/>
        </w:rPr>
        <w:t xml:space="preserve"> </w:t>
      </w:r>
      <w:r w:rsidR="003E3EB5">
        <w:rPr>
          <w:b/>
        </w:rPr>
        <w:t>04</w:t>
      </w:r>
      <w:r w:rsidR="00355C65" w:rsidRPr="00D3644C">
        <w:rPr>
          <w:b/>
        </w:rPr>
        <w:t xml:space="preserve">. </w:t>
      </w:r>
      <w:r w:rsidR="003E3EB5">
        <w:rPr>
          <w:b/>
        </w:rPr>
        <w:t>srpnja</w:t>
      </w:r>
      <w:r w:rsidR="00355C65" w:rsidRPr="00D3644C">
        <w:rPr>
          <w:b/>
        </w:rPr>
        <w:t xml:space="preserve"> 2018</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510"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67510">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6E33B9">
      <w:rPr>
        <w:rFonts w:hAnsi="Book Antiqua" w:ascii="Book Antiqua"/>
        <w:b/>
        <w:sz w:val="20"/>
        <w:szCs w:val="20"/>
      </w:rPr>
      <w:t>355</w:t>
    </w:r>
    <w:r w:rsidR="00151915">
      <w:rPr>
        <w:rFonts w:hAnsi="Book Antiqua" w:ascii="Book Antiqua"/>
        <w:b/>
        <w:sz w:val="20"/>
        <w:szCs w:val="20"/>
      </w:rPr>
      <w:t>/18</w:t>
    </w:r>
  </w:p>
  <w:p w:rsidRDefault="00F67510" w:rsidP="0084417E" w:rsidR="00BE1B95" w:rsidRPr="005E6841">
    <w:pPr>
      <w:jc w:val="both"/>
      <w:rPr>
        <w:rFonts w:hAnsi="Book Antiqua" w:ascii="Book Antiqua"/>
        <w:b/>
      </w:rPr>
    </w:pPr>
  </w:p>
  <w:p w:rsidRDefault="00F67510"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A75B0"/>
    <w:rsid w:val="000C31AC"/>
    <w:rsid w:val="000C3A6B"/>
    <w:rsid w:val="000D5BDB"/>
    <w:rsid w:val="00107F0A"/>
    <w:rsid w:val="001354D4"/>
    <w:rsid w:val="0014678F"/>
    <w:rsid w:val="0015142F"/>
    <w:rsid w:val="00151915"/>
    <w:rsid w:val="0015273B"/>
    <w:rsid w:val="001575DE"/>
    <w:rsid w:val="00191150"/>
    <w:rsid w:val="00194863"/>
    <w:rsid w:val="001C7A63"/>
    <w:rsid w:val="001D514A"/>
    <w:rsid w:val="001D68E1"/>
    <w:rsid w:val="001E6CFD"/>
    <w:rsid w:val="001F1BB8"/>
    <w:rsid w:val="00227E7D"/>
    <w:rsid w:val="00237DDF"/>
    <w:rsid w:val="0027522A"/>
    <w:rsid w:val="00284B31"/>
    <w:rsid w:val="002D2022"/>
    <w:rsid w:val="002D20C7"/>
    <w:rsid w:val="002D315C"/>
    <w:rsid w:val="003060BE"/>
    <w:rsid w:val="003343BB"/>
    <w:rsid w:val="00355C65"/>
    <w:rsid w:val="00364EA0"/>
    <w:rsid w:val="00391697"/>
    <w:rsid w:val="003C03A7"/>
    <w:rsid w:val="003C6479"/>
    <w:rsid w:val="003E3EB5"/>
    <w:rsid w:val="00423944"/>
    <w:rsid w:val="0044088F"/>
    <w:rsid w:val="004639F7"/>
    <w:rsid w:val="004815DE"/>
    <w:rsid w:val="00492F83"/>
    <w:rsid w:val="004B5CAC"/>
    <w:rsid w:val="004F1BA1"/>
    <w:rsid w:val="00503DCD"/>
    <w:rsid w:val="00505F7B"/>
    <w:rsid w:val="00525ED4"/>
    <w:rsid w:val="005844B8"/>
    <w:rsid w:val="00586D51"/>
    <w:rsid w:val="00593D06"/>
    <w:rsid w:val="005C3C83"/>
    <w:rsid w:val="005D33FA"/>
    <w:rsid w:val="005D615B"/>
    <w:rsid w:val="0060334D"/>
    <w:rsid w:val="0065119F"/>
    <w:rsid w:val="00657560"/>
    <w:rsid w:val="006738CC"/>
    <w:rsid w:val="006801BE"/>
    <w:rsid w:val="006D2515"/>
    <w:rsid w:val="006E33B9"/>
    <w:rsid w:val="006E7FC8"/>
    <w:rsid w:val="007054C6"/>
    <w:rsid w:val="00763DB2"/>
    <w:rsid w:val="00776843"/>
    <w:rsid w:val="007D5569"/>
    <w:rsid w:val="007F1BBF"/>
    <w:rsid w:val="00806D39"/>
    <w:rsid w:val="00825AD8"/>
    <w:rsid w:val="00836190"/>
    <w:rsid w:val="00847E26"/>
    <w:rsid w:val="0085239C"/>
    <w:rsid w:val="008923B5"/>
    <w:rsid w:val="008931A3"/>
    <w:rsid w:val="008A6B1E"/>
    <w:rsid w:val="008E14EB"/>
    <w:rsid w:val="00902561"/>
    <w:rsid w:val="0090724C"/>
    <w:rsid w:val="00934DBE"/>
    <w:rsid w:val="009C7CA7"/>
    <w:rsid w:val="009D61DC"/>
    <w:rsid w:val="009E4961"/>
    <w:rsid w:val="00A32896"/>
    <w:rsid w:val="00A82D94"/>
    <w:rsid w:val="00A918DD"/>
    <w:rsid w:val="00A95BF8"/>
    <w:rsid w:val="00AB7A4D"/>
    <w:rsid w:val="00B01154"/>
    <w:rsid w:val="00B20AF3"/>
    <w:rsid w:val="00B3620C"/>
    <w:rsid w:val="00B37616"/>
    <w:rsid w:val="00B5222D"/>
    <w:rsid w:val="00BC1CF9"/>
    <w:rsid w:val="00C120AF"/>
    <w:rsid w:val="00C261C0"/>
    <w:rsid w:val="00C31847"/>
    <w:rsid w:val="00C7733A"/>
    <w:rsid w:val="00CC1CFD"/>
    <w:rsid w:val="00D21C7B"/>
    <w:rsid w:val="00D3644C"/>
    <w:rsid w:val="00D506EE"/>
    <w:rsid w:val="00D72905"/>
    <w:rsid w:val="00D74FD0"/>
    <w:rsid w:val="00D77766"/>
    <w:rsid w:val="00D94A5B"/>
    <w:rsid w:val="00DC3ED9"/>
    <w:rsid w:val="00DF3B0A"/>
    <w:rsid w:val="00DF7B8C"/>
    <w:rsid w:val="00E4106C"/>
    <w:rsid w:val="00E67386"/>
    <w:rsid w:val="00E706D7"/>
    <w:rsid w:val="00E73C7A"/>
    <w:rsid w:val="00E751E4"/>
    <w:rsid w:val="00E832CC"/>
    <w:rsid w:val="00E8751F"/>
    <w:rsid w:val="00EA4A96"/>
    <w:rsid w:val="00EF5BD5"/>
    <w:rsid w:val="00F67510"/>
    <w:rsid w:val="00F71184"/>
    <w:rsid w:val="00F83FFB"/>
    <w:rsid w:val="00F95A40"/>
    <w:rsid w:val="00FA47B8"/>
    <w:rsid w:val="00FD5A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67510"/>
    <w:rPr>
      <w:color w:val="808080"/>
      <w:bdr w:space="0" w:sz="0" w:color="auto" w:val="none"/>
      <w:shd w:fill="auto" w:color="auto" w:val="clear"/>
    </w:rPr>
  </w:style>
  <w:style w:customStyle="true" w:styleId="eSPISCCParagraphDefaultFont" w:type="character">
    <w:name w:val="eSPIS_CC_Paragraph Default Font"/>
    <w:basedOn w:val="Zadanifontodlomka"/>
    <w:rsid w:val="00F6751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67510"/>
    <w:rPr>
      <w:b/>
      <w:bdr w:space="0" w:sz="0" w:color="auto" w:val="none"/>
      <w:shd w:fill="FFFFCC" w:color="auto" w:val="clear"/>
      <w:lang w:val="hr-HR"/>
    </w:rPr>
  </w:style>
  <w:style w:customStyle="true" w:styleId="PozadinaSvijetloCrvena" w:type="character">
    <w:name w:val="Pozadina_SvijetloCrvena"/>
    <w:basedOn w:val="eSPISCCParagraphDefaultFont"/>
    <w:rsid w:val="00F6751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6751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67510"/>
    <w:rPr>
      <w:color w:val="808080"/>
      <w:bdr w:color="auto" w:space="0" w:sz="0" w:val="none"/>
      <w:shd w:color="auto" w:fill="auto" w:val="clear"/>
    </w:rPr>
  </w:style>
  <w:style w:customStyle="1" w:styleId="eSPISCCParagraphDefaultFont" w:type="character">
    <w:name w:val="eSPIS_CC_Paragraph Default Font"/>
    <w:basedOn w:val="Zadanifontodlomka"/>
    <w:rsid w:val="00F6751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67510"/>
    <w:rPr>
      <w:b/>
      <w:bdr w:color="auto" w:space="0" w:sz="0" w:val="none"/>
      <w:shd w:color="auto" w:fill="FFFFCC" w:val="clear"/>
      <w:lang w:val="hr-HR"/>
    </w:rPr>
  </w:style>
  <w:style w:customStyle="1" w:styleId="PozadinaSvijetloCrvena" w:type="character">
    <w:name w:val="Pozadina_SvijetloCrvena"/>
    <w:basedOn w:val="eSPISCCParagraphDefaultFont"/>
    <w:rsid w:val="00F6751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6751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izvorni_sadrzaj>
    <derivirana_varijabla naziv="DomainObject.Predmet.Broj_1">355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2018.</izvorni_sadrzaj>
    <derivirana_varijabla naziv="DomainObject.Predmet.DatumOsnivanja_1">10.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- 1 zaposlenik</izvorni_sadrzaj>
    <derivirana_varijabla naziv="DomainObject.Predmet.Opis_1">čl.110. st.1. SZ
- 1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St-355/2018</izvorni_sadrzaj>
    <derivirana_varijabla naziv="DomainObject.Predmet.OznakaBroj_1">St-355/2018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BOČINA jednostavno društvo s ograničenom odgovornošću za trgovinu i usluge</izvorni_sadrzaj>
    <derivirana_varijabla naziv="DomainObject.Predmet.ProtustrankaFormated_1">  BOČINA jednostavno društvo s ograničenom odgovornošću za trgovinu i usluge</derivirana_varijabla>
  </DomainObject.Predmet.ProtustrankaFormated>
  <DomainObject.Predmet.ProtustrankaFormatedOIB>
    <izvorni_sadrzaj>  BOČINA jednostavno društvo s ograničenom odgovornošću za trgovinu i usluge, OIB 76410088198</izvorni_sadrzaj>
    <derivirana_varijabla naziv="DomainObject.Predmet.ProtustrankaFormatedOIB_1">  BOČINA jednostavno društvo s ograničenom odgovornošću za trgovinu i usluge, OIB 76410088198</derivirana_varijabla>
  </DomainObject.Predmet.ProtustrankaFormatedOIB>
  <DomainObject.Predmet.ProtustrankaFormatedWithAdress>
    <izvorni_sadrzaj> BOČINA jednostavno društvo s ograničenom odgovornošću za trgovinu i usluge, Sv. Franje Asiškoga 11, 20350 Metković</izvorni_sadrzaj>
    <derivirana_varijabla naziv="DomainObject.Predmet.ProtustrankaFormatedWithAdress_1"> BOČINA jednostavno društvo s ograničenom odgovornošću za trgovinu i usluge, Sv. Franje Asiškoga 11, 20350 Metković</derivirana_varijabla>
  </DomainObject.Predmet.ProtustrankaFormatedWithAdress>
  <DomainObject.Predmet.ProtustrankaFormatedWithAdressOIB>
    <izvorni_sadrzaj> BOČINA jednostavno društvo s ograničenom odgovornošću za trgovinu i usluge, OIB 76410088198, Sv. Franje Asiškoga 11, 20350 Metković</izvorni_sadrzaj>
    <derivirana_varijabla naziv="DomainObject.Predmet.ProtustrankaFormatedWithAdressOIB_1"> BOČINA jednostavno društvo s ograničenom odgovornošću za trgovinu i usluge, OIB 76410088198, Sv. Franje Asiškoga 11, 20350 Metković</derivirana_varijabla>
  </DomainObject.Predmet.ProtustrankaFormatedWithAdressOIB>
  <DomainObject.Predmet.ProtustrankaWithAdress>
    <izvorni_sadrzaj>BOČINA jednostavno društvo s ograničenom odgovornošću za trgovinu i usluge Sv. Franje Asiškoga 11, 20350 Metković</izvorni_sadrzaj>
    <derivirana_varijabla naziv="DomainObject.Predmet.ProtustrankaWithAdress_1">BOČINA jednostavno društvo s ograničenom odgovornošću za trgovinu i usluge Sv. Franje Asiškoga 11, 20350 Metković</derivirana_varijabla>
  </DomainObject.Predmet.ProtustrankaWithAdress>
  <DomainObject.Predmet.ProtustrankaWithAdressOIB>
    <izvorni_sadrzaj>BOČINA jednostavno društvo s ograničenom odgovornošću za trgovinu i usluge, OIB 76410088198, Sv. Franje Asiškoga 11, 20350 Metković</izvorni_sadrzaj>
    <derivirana_varijabla naziv="DomainObject.Predmet.ProtustrankaWithAdressOIB_1">BOČINA jednostavno društvo s ograničenom odgovornošću za trgovinu i usluge, OIB 76410088198, Sv. Franje Asiškoga 11, 20350 Metković</derivirana_varijabla>
  </DomainObject.Predmet.ProtustrankaWithAdressOIB>
  <DomainObject.Predmet.ProtustrankaNazivFormated>
    <izvorni_sadrzaj>BOČINA jednostavno društvo s ograničenom odgovornošću za trgovinu i usluge</izvorni_sadrzaj>
    <derivirana_varijabla naziv="DomainObject.Predmet.ProtustrankaNazivFormated_1">BOČINA jednostavno društvo s ograničenom odgovornošću za trgovinu i usluge</derivirana_varijabla>
  </DomainObject.Predmet.ProtustrankaNazivFormated>
  <DomainObject.Predmet.ProtustrankaNazivFormatedOIB>
    <izvorni_sadrzaj>BOČINA jednostavno društvo s ograničenom odgovornošću za trgovinu i usluge, OIB 76410088198</izvorni_sadrzaj>
    <derivirana_varijabla naziv="DomainObject.Predmet.ProtustrankaNazivFormatedOIB_1">BOČINA jednostavno društvo s ograničenom odgovornošću za trgovinu i usluge, OIB 76410088198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45843.66</izvorni_sadrzaj>
    <derivirana_varijabla naziv="DomainObject.Predmet.TrenutnaVrijednost_1">45843.66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BOČINA jednostavno društvo s ograničenom odgovornošću za trgovinu i usluge</item>
    </izvorni_sadrzaj>
    <derivirana_varijabla naziv="DomainObject.Predmet.ProtuStrankaListFormated_1">
      <item>BOČINA jednostavno društvo s ograničenom odgovornošću za trgovinu i usluge</item>
    </derivirana_varijabla>
  </DomainObject.Predmet.ProtuStrankaListFormated>
  <DomainObject.Predmet.ProtuStrankaListFormatedOIB>
    <izvorni_sadrzaj>
      <item>BOČINA jednostavno društvo s ograničenom odgovornošću za trgovinu i usluge, OIB 76410088198</item>
    </izvorni_sadrzaj>
    <derivirana_varijabla naziv="DomainObject.Predmet.ProtuStrankaListFormatedOIB_1">
      <item>BOČINA jednostavno društvo s ograničenom odgovornošću za trgovinu i usluge, OIB 76410088198</item>
    </derivirana_varijabla>
  </DomainObject.Predmet.ProtuStrankaListFormatedOIB>
  <DomainObject.Predmet.ProtuStrankaListFormatedWithAdress>
    <izvorni_sadrzaj>
      <item>BOČINA jednostavno društvo s ograničenom odgovornošću za trgovinu i usluge, Sv. Franje Asiškoga 11, 20350 Metković</item>
    </izvorni_sadrzaj>
    <derivirana_varijabla naziv="DomainObject.Predmet.ProtuStrankaListFormatedWithAdress_1">
      <item>BOČINA jednostavno društvo s ograničenom odgovornošću za trgovinu i usluge, Sv. Franje Asiškoga 11, 20350 Metković</item>
    </derivirana_varijabla>
  </DomainObject.Predmet.ProtuStrankaListFormatedWithAdress>
  <DomainObject.Predmet.ProtuStrankaListFormatedWithAdressOIB>
    <izvorni_sadrzaj>
      <item>BOČINA jednostavno društvo s ograničenom odgovornošću za trgovinu i usluge, OIB 76410088198, Sv. Franje Asiškoga 11, 20350 Metković</item>
    </izvorni_sadrzaj>
    <derivirana_varijabla naziv="DomainObject.Predmet.ProtuStrankaListFormatedWithAdressOIB_1">
      <item>BOČINA jednostavno društvo s ograničenom odgovornošću za trgovinu i usluge, OIB 76410088198, Sv. Franje Asiškoga 11, 20350 Metković</item>
    </derivirana_varijabla>
  </DomainObject.Predmet.ProtuStrankaListFormatedWithAdressOIB>
  <DomainObject.Predmet.ProtuStrankaListNazivFormated>
    <izvorni_sadrzaj>
      <item>BOČINA jednostavno društvo s ograničenom odgovornošću za trgovinu i usluge</item>
    </izvorni_sadrzaj>
    <derivirana_varijabla naziv="DomainObject.Predmet.ProtuStrankaListNazivFormated_1">
      <item>BOČINA jednostavno društvo s ograničenom odgovornošću za trgovinu i usluge</item>
    </derivirana_varijabla>
  </DomainObject.Predmet.ProtuStrankaListNazivFormated>
  <DomainObject.Predmet.ProtuStrankaListNazivFormatedOIB>
    <izvorni_sadrzaj>
      <item>BOČINA jednostavno društvo s ograničenom odgovornošću za trgovinu i usluge, OIB 76410088198</item>
    </izvorni_sadrzaj>
    <derivirana_varijabla naziv="DomainObject.Predmet.ProtuStrankaListNazivFormatedOIB_1">
      <item>BOČINA jednostavno društvo s ograničenom odgovornošću za trgovinu i usluge, OIB 76410088198</item>
    </derivirana_varijabla>
  </DomainObject.Predmet.ProtuStrankaListNazivFormatedOIB>
  <DomainObject.Predmet.OstaliListFormated>
    <izvorni_sadrzaj>
      <item>Luka Knežić</item>
    </izvorni_sadrzaj>
    <derivirana_varijabla naziv="DomainObject.Predmet.OstaliListFormated_1">
      <item>Luka Knežić</item>
    </derivirana_varijabla>
  </DomainObject.Predmet.OstaliListFormated>
  <DomainObject.Predmet.OstaliListFormatedOIB>
    <izvorni_sadrzaj>
      <item>Luka Knežić</item>
    </izvorni_sadrzaj>
    <derivirana_varijabla naziv="DomainObject.Predmet.OstaliListFormatedOIB_1">
      <item>Luka Knežić</item>
    </derivirana_varijabla>
  </DomainObject.Predmet.OstaliListFormatedOIB>
  <DomainObject.Predmet.OstaliListFormatedWithAdress>
    <izvorni_sadrzaj>
      <item>Luka Knežić</item>
    </izvorni_sadrzaj>
    <derivirana_varijabla naziv="DomainObject.Predmet.OstaliListFormatedWithAdress_1">
      <item>Luka Knežić</item>
    </derivirana_varijabla>
  </DomainObject.Predmet.OstaliListFormatedWithAdress>
  <DomainObject.Predmet.OstaliListFormatedWithAdressOIB>
    <izvorni_sadrzaj>
      <item>Luka Knežić</item>
    </izvorni_sadrzaj>
    <derivirana_varijabla naziv="DomainObject.Predmet.OstaliListFormatedWithAdressOIB_1">
      <item>Luka Knežić</item>
    </derivirana_varijabla>
  </DomainObject.Predmet.OstaliListFormatedWithAdressOIB>
  <DomainObject.Predmet.OstaliListNazivFormated>
    <izvorni_sadrzaj>
      <item>Luka Knežić</item>
    </izvorni_sadrzaj>
    <derivirana_varijabla naziv="DomainObject.Predmet.OstaliListNazivFormated_1">
      <item>Luka Knežić</item>
    </derivirana_varijabla>
  </DomainObject.Predmet.OstaliListNazivFormated>
  <DomainObject.Predmet.OstaliListNazivFormatedOIB>
    <izvorni_sadrzaj>
      <item>Luka Knežić</item>
    </izvorni_sadrzaj>
    <derivirana_varijabla naziv="DomainObject.Predmet.OstaliListNazivFormatedOIB_1">
      <item>Luka Knežić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BOČINA jednostavno društvo s ograničenom odgovornošću za trgovinu i usluge</izvorni_sadrzaj>
    <derivirana_varijabla naziv="DomainObject.Predmet.ProtustrankaIDrugi_1">BOČINA jednostavno društvo s ograničenom odgovornošću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BOČINA jednostavno društvo s ograničenom odgovornošću za trgovinu i usluge, OIB 76410088198, Sv. Franje Asiškoga 11, 20350 Metković</izvorni_sadrzaj>
    <derivirana_varijabla naziv="DomainObject.Predmet.ProtustrankaIDrugiAdressOIB_1">BOČINA jednostavno društvo s ograničenom odgovornošću za trgovinu i usluge, OIB 76410088198, Sv. Franje Asiškoga 11,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BOČINA jednostavno društvo s ograničenom odgovornošću za trgovinu i usluge</item>
      <item>Luka Knežić</item>
    </izvorni_sadrzaj>
    <derivirana_varijabla naziv="DomainObject.Predmet.SudioniciListNaziv_1">
      <item>FINA, RC Split, Podružnica Dubrovnik</item>
      <item>BOČINA jednostavno društvo s ograničenom odgovornošću za trgovinu i usluge</item>
      <item>Luka Knežić</item>
    </derivirana_varijabla>
  </DomainObject.Predmet.SudioniciListNaziv>
  <DomainObject.Predmet.SudioniciListAdressOIB>
    <izvorni_sadrzaj>
      <item>FINA, RC Split, Podružnica Dubrovnik, OIB 85821130368, Vukovarska 2,20000 Dubrovnik</item>
      <item>BOČINA jednostavno društvo s ograničenom odgovornošću za trgovinu i usluge, OIB 76410088198, Sv. Franje Asiškoga 11,20350 Metković</item>
      <item>Luka Knežić</item>
    </izvorni_sadrzaj>
    <derivirana_varijabla naziv="DomainObject.Predmet.SudioniciListAdressOIB_1">
      <item>FINA, RC Split, Podružnica Dubrovnik, OIB 85821130368, Vukovarska 2,20000 Dubrovnik</item>
      <item>BOČINA jednostavno društvo s ograničenom odgovornošću za trgovinu i usluge, OIB 76410088198, Sv. Franje Asiškoga 11,20350 Metković</item>
      <item>Luka Knežić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76410088198</item>
      <item>, OIB null</item>
    </izvorni_sadrzaj>
    <derivirana_varijabla naziv="DomainObject.Predmet.SudioniciListNazivOIB_1">
      <item>, OIB 85821130368</item>
      <item>, OIB 76410088198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DDE797-8293-4FC4-8BFA-37EB918DC9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5570</properties:Characters>
  <properties:Lines>143</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2018-07-04T08:29:00Z</dcterms:created>
  <dc:creator>Diana Butigan Granić</dc:creator>
  <cp:lastModifiedBy>Ivana Mendeš</cp:lastModifiedBy>
  <cp:lastPrinted>2018-07-04T08:07:00Z</cp:lastPrinted>
  <dcterms:modified xmlns:xsi="http://www.w3.org/2001/XMLSchema-instance" xsi:type="dcterms:W3CDTF">2018-07-04T08:37:00Z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(355-18 - prethodni.docx)</vt:lpwstr>
  </prop:property>
  <prop:property name="CC_coloring" pid="4" fmtid="{D5CDD505-2E9C-101B-9397-08002B2CF9AE}">
    <vt:bool>false</vt:bool>
  </prop:property>
  <prop:property name="BrojStranica" pid="5" fmtid="{D5CDD505-2E9C-101B-9397-08002B2CF9AE}">
    <vt:i4>3</vt:i4>
  </prop:property>
</prop:Properties>
</file>